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7119E" w14:textId="77777777" w:rsidR="007545B6" w:rsidRDefault="007545B6">
      <w:pPr>
        <w:spacing w:after="1300"/>
        <w:jc w:val="center"/>
      </w:pPr>
    </w:p>
    <w:p w14:paraId="320B9D16" w14:textId="77777777" w:rsidR="007545B6" w:rsidRDefault="008E087F">
      <w:pPr>
        <w:spacing w:after="520"/>
        <w:jc w:val="center"/>
      </w:pPr>
      <w:r>
        <w:rPr>
          <w:rFonts w:ascii="游ゴシック" w:eastAsia="游ゴシック" w:hAnsi="游ゴシック" w:cs="游ゴシック"/>
          <w:b/>
          <w:color w:val="595959"/>
          <w:sz w:val="26"/>
          <w:szCs w:val="26"/>
        </w:rPr>
        <w:t>勝手に総合計画　提言版計画案</w:t>
      </w:r>
    </w:p>
    <w:p w14:paraId="029621CC" w14:textId="77777777" w:rsidR="007545B6" w:rsidRDefault="008E087F">
      <w:pPr>
        <w:jc w:val="center"/>
      </w:pPr>
      <w:r>
        <w:rPr>
          <w:rFonts w:ascii="游ゴシック" w:eastAsia="游ゴシック" w:hAnsi="游ゴシック" w:cs="游ゴシック"/>
          <w:b/>
          <w:sz w:val="40"/>
          <w:szCs w:val="40"/>
        </w:rPr>
        <w:t>（仮称）桐生市第七次総合計画</w:t>
      </w:r>
    </w:p>
    <w:p w14:paraId="549B498D" w14:textId="77777777" w:rsidR="007545B6" w:rsidRDefault="008E087F">
      <w:pPr>
        <w:spacing w:after="400"/>
        <w:jc w:val="center"/>
      </w:pPr>
      <w:r>
        <w:rPr>
          <w:rFonts w:ascii="游ゴシック" w:eastAsia="游ゴシック" w:hAnsi="游ゴシック" w:cs="游ゴシック"/>
          <w:b/>
          <w:sz w:val="40"/>
          <w:szCs w:val="40"/>
        </w:rPr>
        <w:t>前期基本計画</w:t>
      </w:r>
    </w:p>
    <w:p w14:paraId="64619A23" w14:textId="77777777" w:rsidR="007545B6" w:rsidRDefault="008E087F">
      <w:pPr>
        <w:pBdr>
          <w:bottom w:val="single" w:sz="12" w:space="6" w:color="1F4E79"/>
        </w:pBdr>
        <w:spacing w:after="160"/>
        <w:jc w:val="center"/>
      </w:pPr>
      <w:r>
        <w:rPr>
          <w:rFonts w:ascii="游ゴシック" w:eastAsia="游ゴシック" w:hAnsi="游ゴシック" w:cs="游ゴシック"/>
          <w:b/>
          <w:color w:val="1F4E79"/>
          <w:sz w:val="56"/>
          <w:szCs w:val="56"/>
        </w:rPr>
        <w:t>第</w:t>
      </w:r>
      <w:r>
        <w:rPr>
          <w:rFonts w:ascii="游ゴシック" w:eastAsia="游ゴシック" w:hAnsi="游ゴシック" w:cs="游ゴシック"/>
          <w:b/>
          <w:color w:val="1F4E79"/>
          <w:sz w:val="56"/>
          <w:szCs w:val="56"/>
        </w:rPr>
        <w:t>4</w:t>
      </w:r>
      <w:r>
        <w:rPr>
          <w:rFonts w:ascii="游ゴシック" w:eastAsia="游ゴシック" w:hAnsi="游ゴシック" w:cs="游ゴシック"/>
          <w:b/>
          <w:color w:val="1F4E79"/>
          <w:sz w:val="56"/>
          <w:szCs w:val="56"/>
        </w:rPr>
        <w:t>章　生活環境の向上</w:t>
      </w:r>
    </w:p>
    <w:p w14:paraId="0F63217C" w14:textId="77777777" w:rsidR="007545B6" w:rsidRDefault="008E087F">
      <w:pPr>
        <w:spacing w:before="200" w:after="1400"/>
        <w:jc w:val="center"/>
      </w:pPr>
      <w:r>
        <w:rPr>
          <w:rFonts w:ascii="游ゴシック" w:eastAsia="游ゴシック" w:hAnsi="游ゴシック" w:cs="游ゴシック"/>
          <w:sz w:val="25"/>
          <w:szCs w:val="25"/>
        </w:rPr>
        <w:t xml:space="preserve">― </w:t>
      </w:r>
      <w:r>
        <w:rPr>
          <w:rFonts w:ascii="游ゴシック" w:eastAsia="游ゴシック" w:hAnsi="游ゴシック" w:cs="游ゴシック"/>
          <w:sz w:val="25"/>
          <w:szCs w:val="25"/>
        </w:rPr>
        <w:t>あるものを活かし、猛暑にも災害にも強く、安心して歩いて暮らせるまちへ</w:t>
      </w:r>
      <w:r>
        <w:rPr>
          <w:rFonts w:ascii="游ゴシック" w:eastAsia="游ゴシック" w:hAnsi="游ゴシック" w:cs="游ゴシック"/>
          <w:sz w:val="25"/>
          <w:szCs w:val="25"/>
        </w:rPr>
        <w:t xml:space="preserve"> ―</w:t>
      </w:r>
    </w:p>
    <w:p w14:paraId="690853AF" w14:textId="77777777" w:rsidR="007545B6" w:rsidRDefault="008E087F">
      <w:pPr>
        <w:jc w:val="center"/>
      </w:pPr>
      <w:r>
        <w:rPr>
          <w:rFonts w:ascii="游ゴシック" w:eastAsia="游ゴシック" w:hAnsi="游ゴシック" w:cs="游ゴシック"/>
          <w:sz w:val="24"/>
          <w:szCs w:val="24"/>
        </w:rPr>
        <w:t>計画期間：</w:t>
      </w:r>
      <w:r>
        <w:rPr>
          <w:rFonts w:ascii="游ゴシック" w:eastAsia="游ゴシック" w:hAnsi="游ゴシック" w:cs="游ゴシック"/>
          <w:sz w:val="24"/>
          <w:szCs w:val="24"/>
        </w:rPr>
        <w:t>2028</w:t>
      </w:r>
      <w:r>
        <w:rPr>
          <w:rFonts w:ascii="游ゴシック" w:eastAsia="游ゴシック" w:hAnsi="游ゴシック" w:cs="游ゴシック"/>
          <w:sz w:val="24"/>
          <w:szCs w:val="24"/>
        </w:rPr>
        <w:t>（令和</w:t>
      </w:r>
      <w:r>
        <w:rPr>
          <w:rFonts w:ascii="游ゴシック" w:eastAsia="游ゴシック" w:hAnsi="游ゴシック" w:cs="游ゴシック"/>
          <w:sz w:val="24"/>
          <w:szCs w:val="24"/>
        </w:rPr>
        <w:t>10</w:t>
      </w:r>
      <w:r>
        <w:rPr>
          <w:rFonts w:ascii="游ゴシック" w:eastAsia="游ゴシック" w:hAnsi="游ゴシック" w:cs="游ゴシック"/>
          <w:sz w:val="24"/>
          <w:szCs w:val="24"/>
        </w:rPr>
        <w:t>）年度</w:t>
      </w:r>
      <w:r>
        <w:rPr>
          <w:rFonts w:ascii="游ゴシック" w:eastAsia="游ゴシック" w:hAnsi="游ゴシック" w:cs="游ゴシック"/>
          <w:sz w:val="24"/>
          <w:szCs w:val="24"/>
        </w:rPr>
        <w:t xml:space="preserve"> </w:t>
      </w:r>
      <w:r>
        <w:rPr>
          <w:rFonts w:ascii="游ゴシック" w:eastAsia="游ゴシック" w:hAnsi="游ゴシック" w:cs="游ゴシック"/>
          <w:sz w:val="24"/>
          <w:szCs w:val="24"/>
        </w:rPr>
        <w:t>〜</w:t>
      </w:r>
      <w:r>
        <w:rPr>
          <w:rFonts w:ascii="游ゴシック" w:eastAsia="游ゴシック" w:hAnsi="游ゴシック" w:cs="游ゴシック"/>
          <w:sz w:val="24"/>
          <w:szCs w:val="24"/>
        </w:rPr>
        <w:t xml:space="preserve"> 2031</w:t>
      </w:r>
      <w:r>
        <w:rPr>
          <w:rFonts w:ascii="游ゴシック" w:eastAsia="游ゴシック" w:hAnsi="游ゴシック" w:cs="游ゴシック"/>
          <w:sz w:val="24"/>
          <w:szCs w:val="24"/>
        </w:rPr>
        <w:t>（令和</w:t>
      </w:r>
      <w:r>
        <w:rPr>
          <w:rFonts w:ascii="游ゴシック" w:eastAsia="游ゴシック" w:hAnsi="游ゴシック" w:cs="游ゴシック"/>
          <w:sz w:val="24"/>
          <w:szCs w:val="24"/>
        </w:rPr>
        <w:t>13</w:t>
      </w:r>
      <w:r>
        <w:rPr>
          <w:rFonts w:ascii="游ゴシック" w:eastAsia="游ゴシック" w:hAnsi="游ゴシック" w:cs="游ゴシック"/>
          <w:sz w:val="24"/>
          <w:szCs w:val="24"/>
        </w:rPr>
        <w:t>）年度</w:t>
      </w:r>
    </w:p>
    <w:p w14:paraId="7F7F3EE8" w14:textId="77777777" w:rsidR="007545B6" w:rsidRDefault="008E087F">
      <w:pPr>
        <w:spacing w:after="1200"/>
        <w:jc w:val="center"/>
      </w:pPr>
      <w:r>
        <w:rPr>
          <w:rFonts w:ascii="游ゴシック" w:eastAsia="游ゴシック" w:hAnsi="游ゴシック" w:cs="游ゴシック"/>
          <w:sz w:val="24"/>
          <w:szCs w:val="24"/>
        </w:rPr>
        <w:t>基準年度：</w:t>
      </w:r>
      <w:r>
        <w:rPr>
          <w:rFonts w:ascii="游ゴシック" w:eastAsia="游ゴシック" w:hAnsi="游ゴシック" w:cs="游ゴシック"/>
          <w:sz w:val="24"/>
          <w:szCs w:val="24"/>
        </w:rPr>
        <w:t>2026</w:t>
      </w:r>
      <w:r>
        <w:rPr>
          <w:rFonts w:ascii="游ゴシック" w:eastAsia="游ゴシック" w:hAnsi="游ゴシック" w:cs="游ゴシック"/>
          <w:sz w:val="24"/>
          <w:szCs w:val="24"/>
        </w:rPr>
        <w:t>（令和</w:t>
      </w:r>
      <w:r>
        <w:rPr>
          <w:rFonts w:ascii="游ゴシック" w:eastAsia="游ゴシック" w:hAnsi="游ゴシック" w:cs="游ゴシック"/>
          <w:sz w:val="24"/>
          <w:szCs w:val="24"/>
        </w:rPr>
        <w:t>8</w:t>
      </w:r>
      <w:r>
        <w:rPr>
          <w:rFonts w:ascii="游ゴシック" w:eastAsia="游ゴシック" w:hAnsi="游ゴシック" w:cs="游ゴシック"/>
          <w:sz w:val="24"/>
          <w:szCs w:val="24"/>
        </w:rPr>
        <w:t>）年度</w:t>
      </w:r>
    </w:p>
    <w:p w14:paraId="4F9D3E6B" w14:textId="77777777" w:rsidR="007545B6" w:rsidRDefault="008E087F">
      <w:pPr>
        <w:jc w:val="center"/>
      </w:pPr>
      <w:r>
        <w:rPr>
          <w:rFonts w:ascii="游ゴシック" w:eastAsia="游ゴシック" w:hAnsi="游ゴシック" w:cs="游ゴシック"/>
          <w:sz w:val="24"/>
          <w:szCs w:val="24"/>
        </w:rPr>
        <w:t>2026</w:t>
      </w:r>
      <w:r>
        <w:rPr>
          <w:rFonts w:ascii="游ゴシック" w:eastAsia="游ゴシック" w:hAnsi="游ゴシック" w:cs="游ゴシック"/>
          <w:sz w:val="24"/>
          <w:szCs w:val="24"/>
        </w:rPr>
        <w:t>年（令和</w:t>
      </w:r>
      <w:r>
        <w:rPr>
          <w:rFonts w:ascii="游ゴシック" w:eastAsia="游ゴシック" w:hAnsi="游ゴシック" w:cs="游ゴシック"/>
          <w:sz w:val="24"/>
          <w:szCs w:val="24"/>
        </w:rPr>
        <w:t>8</w:t>
      </w:r>
      <w:r>
        <w:rPr>
          <w:rFonts w:ascii="游ゴシック" w:eastAsia="游ゴシック" w:hAnsi="游ゴシック" w:cs="游ゴシック"/>
          <w:sz w:val="24"/>
          <w:szCs w:val="24"/>
        </w:rPr>
        <w:t>年）</w:t>
      </w:r>
      <w:r>
        <w:rPr>
          <w:rFonts w:ascii="游ゴシック" w:eastAsia="游ゴシック" w:hAnsi="游ゴシック" w:cs="游ゴシック"/>
          <w:sz w:val="24"/>
          <w:szCs w:val="24"/>
        </w:rPr>
        <w:t>9</w:t>
      </w:r>
      <w:r>
        <w:rPr>
          <w:rFonts w:ascii="游ゴシック" w:eastAsia="游ゴシック" w:hAnsi="游ゴシック" w:cs="游ゴシック"/>
          <w:sz w:val="24"/>
          <w:szCs w:val="24"/>
        </w:rPr>
        <w:t>月</w:t>
      </w:r>
    </w:p>
    <w:p w14:paraId="5E707DB0" w14:textId="77777777" w:rsidR="007545B6" w:rsidRDefault="008E087F">
      <w:pPr>
        <w:jc w:val="center"/>
      </w:pPr>
      <w:r>
        <w:rPr>
          <w:rFonts w:ascii="游ゴシック" w:eastAsia="游ゴシック" w:hAnsi="游ゴシック" w:cs="游ゴシック"/>
          <w:sz w:val="24"/>
          <w:szCs w:val="24"/>
        </w:rPr>
        <w:t>勝手に総合計画（暮らしグループ）</w:t>
      </w:r>
    </w:p>
    <w:p w14:paraId="1C92BB95" w14:textId="77777777" w:rsidR="007545B6" w:rsidRDefault="008E087F">
      <w:pPr>
        <w:keepNext/>
        <w:pageBreakBefore/>
        <w:shd w:val="clear" w:color="auto" w:fill="1F4E79"/>
        <w:spacing w:after="200"/>
      </w:pPr>
      <w:r>
        <w:rPr>
          <w:rFonts w:ascii="游ゴシック" w:eastAsia="游ゴシック" w:hAnsi="游ゴシック" w:cs="游ゴシック"/>
          <w:b/>
          <w:color w:val="FFFFFF"/>
          <w:sz w:val="32"/>
          <w:szCs w:val="32"/>
        </w:rPr>
        <w:lastRenderedPageBreak/>
        <w:t>本書について</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300"/>
        <w:gridCol w:w="7338"/>
      </w:tblGrid>
      <w:tr w:rsidR="007545B6" w14:paraId="35E6949A" w14:textId="77777777">
        <w:trPr>
          <w:cantSplit/>
          <w:jc w:val="center"/>
        </w:trPr>
        <w:tc>
          <w:tcPr>
            <w:tcW w:w="2300" w:type="dxa"/>
            <w:shd w:val="clear" w:color="auto" w:fill="1F4E79"/>
            <w:tcMar>
              <w:top w:w="50" w:type="dxa"/>
              <w:left w:w="80" w:type="dxa"/>
              <w:bottom w:w="50" w:type="dxa"/>
              <w:right w:w="80" w:type="dxa"/>
            </w:tcMar>
            <w:vAlign w:val="center"/>
          </w:tcPr>
          <w:p w14:paraId="4432F328"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文書名</w:t>
            </w:r>
          </w:p>
        </w:tc>
        <w:tc>
          <w:tcPr>
            <w:tcW w:w="7338" w:type="dxa"/>
            <w:tcMar>
              <w:top w:w="50" w:type="dxa"/>
              <w:left w:w="80" w:type="dxa"/>
              <w:bottom w:w="50" w:type="dxa"/>
              <w:right w:w="80" w:type="dxa"/>
            </w:tcMar>
            <w:vAlign w:val="center"/>
          </w:tcPr>
          <w:p w14:paraId="71A72FED" w14:textId="77777777" w:rsidR="007545B6" w:rsidRDefault="008E087F">
            <w:pPr>
              <w:keepNext/>
              <w:spacing w:after="0" w:line="264" w:lineRule="auto"/>
            </w:pPr>
            <w:r>
              <w:rPr>
                <w:sz w:val="18"/>
                <w:szCs w:val="18"/>
              </w:rPr>
              <w:t>（仮称）桐生市第七次総合計画</w:t>
            </w:r>
            <w:r>
              <w:rPr>
                <w:sz w:val="18"/>
                <w:szCs w:val="18"/>
              </w:rPr>
              <w:t xml:space="preserve"> </w:t>
            </w:r>
            <w:r>
              <w:rPr>
                <w:sz w:val="18"/>
                <w:szCs w:val="18"/>
              </w:rPr>
              <w:t>前期基本計画</w:t>
            </w:r>
            <w:r>
              <w:rPr>
                <w:sz w:val="18"/>
                <w:szCs w:val="18"/>
              </w:rPr>
              <w:t xml:space="preserve"> </w:t>
            </w:r>
            <w:r>
              <w:rPr>
                <w:sz w:val="18"/>
                <w:szCs w:val="18"/>
              </w:rPr>
              <w:t>第</w:t>
            </w:r>
            <w:r>
              <w:rPr>
                <w:sz w:val="18"/>
                <w:szCs w:val="18"/>
              </w:rPr>
              <w:t>4</w:t>
            </w:r>
            <w:r>
              <w:rPr>
                <w:sz w:val="18"/>
                <w:szCs w:val="18"/>
              </w:rPr>
              <w:t>章「生活環境の向上」提言版計画案</w:t>
            </w:r>
          </w:p>
        </w:tc>
      </w:tr>
      <w:tr w:rsidR="007545B6" w14:paraId="51E47AB2" w14:textId="77777777">
        <w:trPr>
          <w:cantSplit/>
          <w:jc w:val="center"/>
        </w:trPr>
        <w:tc>
          <w:tcPr>
            <w:tcW w:w="2300" w:type="dxa"/>
            <w:shd w:val="clear" w:color="auto" w:fill="1F4E79"/>
            <w:tcMar>
              <w:top w:w="50" w:type="dxa"/>
              <w:left w:w="80" w:type="dxa"/>
              <w:bottom w:w="50" w:type="dxa"/>
              <w:right w:w="80" w:type="dxa"/>
            </w:tcMar>
            <w:vAlign w:val="center"/>
          </w:tcPr>
          <w:p w14:paraId="69DFBB5F"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位置づけ</w:t>
            </w:r>
          </w:p>
        </w:tc>
        <w:tc>
          <w:tcPr>
            <w:tcW w:w="7338" w:type="dxa"/>
            <w:tcMar>
              <w:top w:w="50" w:type="dxa"/>
              <w:left w:w="80" w:type="dxa"/>
              <w:bottom w:w="50" w:type="dxa"/>
              <w:right w:w="80" w:type="dxa"/>
            </w:tcMar>
            <w:vAlign w:val="center"/>
          </w:tcPr>
          <w:p w14:paraId="47242D23" w14:textId="77777777" w:rsidR="007545B6" w:rsidRDefault="008E087F">
            <w:pPr>
              <w:keepNext/>
              <w:spacing w:after="0" w:line="264" w:lineRule="auto"/>
            </w:pPr>
            <w:r>
              <w:rPr>
                <w:sz w:val="18"/>
                <w:szCs w:val="18"/>
              </w:rPr>
              <w:t>市民有志による「勝手に総合計画」が、桐生市の第七次総合計画策定に向けて提出する市民提言の素材。市の正式な計画ではなく、審議・検討のたたき台として作成したもの。</w:t>
            </w:r>
          </w:p>
        </w:tc>
      </w:tr>
      <w:tr w:rsidR="007545B6" w14:paraId="3AC29C1D" w14:textId="77777777">
        <w:trPr>
          <w:cantSplit/>
          <w:jc w:val="center"/>
        </w:trPr>
        <w:tc>
          <w:tcPr>
            <w:tcW w:w="2300" w:type="dxa"/>
            <w:shd w:val="clear" w:color="auto" w:fill="1F4E79"/>
            <w:tcMar>
              <w:top w:w="50" w:type="dxa"/>
              <w:left w:w="80" w:type="dxa"/>
              <w:bottom w:w="50" w:type="dxa"/>
              <w:right w:w="80" w:type="dxa"/>
            </w:tcMar>
            <w:vAlign w:val="center"/>
          </w:tcPr>
          <w:p w14:paraId="4543D67B"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計画期間</w:t>
            </w:r>
          </w:p>
        </w:tc>
        <w:tc>
          <w:tcPr>
            <w:tcW w:w="7338" w:type="dxa"/>
            <w:tcMar>
              <w:top w:w="50" w:type="dxa"/>
              <w:left w:w="80" w:type="dxa"/>
              <w:bottom w:w="50" w:type="dxa"/>
              <w:right w:w="80" w:type="dxa"/>
            </w:tcMar>
            <w:vAlign w:val="center"/>
          </w:tcPr>
          <w:p w14:paraId="56880207" w14:textId="77777777" w:rsidR="007545B6" w:rsidRDefault="008E087F">
            <w:pPr>
              <w:keepNext/>
              <w:spacing w:after="0" w:line="264" w:lineRule="auto"/>
            </w:pPr>
            <w:r>
              <w:rPr>
                <w:sz w:val="18"/>
                <w:szCs w:val="18"/>
              </w:rPr>
              <w:t>2028</w:t>
            </w:r>
            <w:r>
              <w:rPr>
                <w:sz w:val="18"/>
                <w:szCs w:val="18"/>
              </w:rPr>
              <w:t>（令和</w:t>
            </w:r>
            <w:r>
              <w:rPr>
                <w:sz w:val="18"/>
                <w:szCs w:val="18"/>
              </w:rPr>
              <w:t>10</w:t>
            </w:r>
            <w:r>
              <w:rPr>
                <w:sz w:val="18"/>
                <w:szCs w:val="18"/>
              </w:rPr>
              <w:t>）年度〜</w:t>
            </w:r>
            <w:r>
              <w:rPr>
                <w:sz w:val="18"/>
                <w:szCs w:val="18"/>
              </w:rPr>
              <w:t>2031</w:t>
            </w:r>
            <w:r>
              <w:rPr>
                <w:sz w:val="18"/>
                <w:szCs w:val="18"/>
              </w:rPr>
              <w:t>（令和</w:t>
            </w:r>
            <w:r>
              <w:rPr>
                <w:sz w:val="18"/>
                <w:szCs w:val="18"/>
              </w:rPr>
              <w:t>13</w:t>
            </w:r>
            <w:r>
              <w:rPr>
                <w:sz w:val="18"/>
                <w:szCs w:val="18"/>
              </w:rPr>
              <w:t>）年度の</w:t>
            </w:r>
            <w:r>
              <w:rPr>
                <w:sz w:val="18"/>
                <w:szCs w:val="18"/>
              </w:rPr>
              <w:t>4</w:t>
            </w:r>
            <w:r>
              <w:rPr>
                <w:sz w:val="18"/>
                <w:szCs w:val="18"/>
              </w:rPr>
              <w:t>か年（市の策定方針が示す前期基本計画の期間）</w:t>
            </w:r>
          </w:p>
        </w:tc>
      </w:tr>
      <w:tr w:rsidR="007545B6" w14:paraId="160F11F6" w14:textId="77777777">
        <w:trPr>
          <w:cantSplit/>
          <w:jc w:val="center"/>
        </w:trPr>
        <w:tc>
          <w:tcPr>
            <w:tcW w:w="2300" w:type="dxa"/>
            <w:shd w:val="clear" w:color="auto" w:fill="1F4E79"/>
            <w:tcMar>
              <w:top w:w="50" w:type="dxa"/>
              <w:left w:w="80" w:type="dxa"/>
              <w:bottom w:w="50" w:type="dxa"/>
              <w:right w:w="80" w:type="dxa"/>
            </w:tcMar>
            <w:vAlign w:val="center"/>
          </w:tcPr>
          <w:p w14:paraId="56EBC8A5"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基準年度</w:t>
            </w:r>
          </w:p>
        </w:tc>
        <w:tc>
          <w:tcPr>
            <w:tcW w:w="7338" w:type="dxa"/>
            <w:tcMar>
              <w:top w:w="50" w:type="dxa"/>
              <w:left w:w="80" w:type="dxa"/>
              <w:bottom w:w="50" w:type="dxa"/>
              <w:right w:w="80" w:type="dxa"/>
            </w:tcMar>
            <w:vAlign w:val="center"/>
          </w:tcPr>
          <w:p w14:paraId="2E7D400E" w14:textId="77777777" w:rsidR="007545B6" w:rsidRDefault="008E087F">
            <w:pPr>
              <w:keepNext/>
              <w:spacing w:after="0" w:line="264" w:lineRule="auto"/>
            </w:pPr>
            <w:r>
              <w:rPr>
                <w:sz w:val="18"/>
                <w:szCs w:val="18"/>
              </w:rPr>
              <w:t>2026</w:t>
            </w:r>
            <w:r>
              <w:rPr>
                <w:sz w:val="18"/>
                <w:szCs w:val="18"/>
              </w:rPr>
              <w:t>（令和</w:t>
            </w:r>
            <w:r>
              <w:rPr>
                <w:sz w:val="18"/>
                <w:szCs w:val="18"/>
              </w:rPr>
              <w:t>8</w:t>
            </w:r>
            <w:r>
              <w:rPr>
                <w:sz w:val="18"/>
                <w:szCs w:val="18"/>
              </w:rPr>
              <w:t>）年度（すべての目標指標の基準値を</w:t>
            </w:r>
            <w:r>
              <w:rPr>
                <w:sz w:val="18"/>
                <w:szCs w:val="18"/>
              </w:rPr>
              <w:t>2026</w:t>
            </w:r>
            <w:r>
              <w:rPr>
                <w:sz w:val="18"/>
                <w:szCs w:val="18"/>
              </w:rPr>
              <w:t>年度に設定）</w:t>
            </w:r>
          </w:p>
        </w:tc>
      </w:tr>
      <w:tr w:rsidR="007545B6" w14:paraId="0E6F8904" w14:textId="77777777">
        <w:trPr>
          <w:cantSplit/>
          <w:jc w:val="center"/>
        </w:trPr>
        <w:tc>
          <w:tcPr>
            <w:tcW w:w="2300" w:type="dxa"/>
            <w:shd w:val="clear" w:color="auto" w:fill="1F4E79"/>
            <w:tcMar>
              <w:top w:w="50" w:type="dxa"/>
              <w:left w:w="80" w:type="dxa"/>
              <w:bottom w:w="50" w:type="dxa"/>
              <w:right w:w="80" w:type="dxa"/>
            </w:tcMar>
            <w:vAlign w:val="center"/>
          </w:tcPr>
          <w:p w14:paraId="5B30B8AC"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ベース資料</w:t>
            </w:r>
          </w:p>
        </w:tc>
        <w:tc>
          <w:tcPr>
            <w:tcW w:w="7338" w:type="dxa"/>
            <w:tcMar>
              <w:top w:w="50" w:type="dxa"/>
              <w:left w:w="80" w:type="dxa"/>
              <w:bottom w:w="50" w:type="dxa"/>
              <w:right w:w="80" w:type="dxa"/>
            </w:tcMar>
            <w:vAlign w:val="center"/>
          </w:tcPr>
          <w:p w14:paraId="77298210" w14:textId="77777777" w:rsidR="007545B6" w:rsidRDefault="008E087F">
            <w:pPr>
              <w:keepNext/>
              <w:spacing w:after="0" w:line="264" w:lineRule="auto"/>
            </w:pPr>
            <w:r>
              <w:rPr>
                <w:sz w:val="18"/>
                <w:szCs w:val="18"/>
              </w:rPr>
              <w:t>桐生市第六次総合計画</w:t>
            </w:r>
            <w:r>
              <w:rPr>
                <w:sz w:val="18"/>
                <w:szCs w:val="18"/>
              </w:rPr>
              <w:t xml:space="preserve"> </w:t>
            </w:r>
            <w:r>
              <w:rPr>
                <w:sz w:val="18"/>
                <w:szCs w:val="18"/>
              </w:rPr>
              <w:t>後期基本計画</w:t>
            </w:r>
            <w:r>
              <w:rPr>
                <w:sz w:val="18"/>
                <w:szCs w:val="18"/>
              </w:rPr>
              <w:t xml:space="preserve"> </w:t>
            </w:r>
            <w:r>
              <w:rPr>
                <w:sz w:val="18"/>
                <w:szCs w:val="18"/>
              </w:rPr>
              <w:t>第</w:t>
            </w:r>
            <w:r>
              <w:rPr>
                <w:sz w:val="18"/>
                <w:szCs w:val="18"/>
              </w:rPr>
              <w:t>4</w:t>
            </w:r>
            <w:r>
              <w:rPr>
                <w:sz w:val="18"/>
                <w:szCs w:val="18"/>
              </w:rPr>
              <w:t>章「生活環境の向上」（</w:t>
            </w:r>
            <w:r>
              <w:rPr>
                <w:sz w:val="18"/>
                <w:szCs w:val="18"/>
              </w:rPr>
              <w:t>4-1</w:t>
            </w:r>
            <w:r>
              <w:rPr>
                <w:sz w:val="18"/>
                <w:szCs w:val="18"/>
              </w:rPr>
              <w:t>〜</w:t>
            </w:r>
            <w:r>
              <w:rPr>
                <w:sz w:val="18"/>
                <w:szCs w:val="18"/>
              </w:rPr>
              <w:t>4-6</w:t>
            </w:r>
            <w:r>
              <w:rPr>
                <w:sz w:val="18"/>
                <w:szCs w:val="18"/>
              </w:rPr>
              <w:t>の</w:t>
            </w:r>
            <w:r>
              <w:rPr>
                <w:sz w:val="18"/>
                <w:szCs w:val="18"/>
              </w:rPr>
              <w:t>6</w:t>
            </w:r>
            <w:r>
              <w:rPr>
                <w:sz w:val="18"/>
                <w:szCs w:val="18"/>
              </w:rPr>
              <w:t>施策）</w:t>
            </w:r>
          </w:p>
        </w:tc>
      </w:tr>
      <w:tr w:rsidR="007545B6" w14:paraId="173E3316" w14:textId="77777777">
        <w:trPr>
          <w:cantSplit/>
          <w:jc w:val="center"/>
        </w:trPr>
        <w:tc>
          <w:tcPr>
            <w:tcW w:w="2300" w:type="dxa"/>
            <w:shd w:val="clear" w:color="auto" w:fill="1F4E79"/>
            <w:tcMar>
              <w:top w:w="50" w:type="dxa"/>
              <w:left w:w="80" w:type="dxa"/>
              <w:bottom w:w="50" w:type="dxa"/>
              <w:right w:w="80" w:type="dxa"/>
            </w:tcMar>
            <w:vAlign w:val="center"/>
          </w:tcPr>
          <w:p w14:paraId="67E812D3"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重要資料</w:t>
            </w:r>
          </w:p>
        </w:tc>
        <w:tc>
          <w:tcPr>
            <w:tcW w:w="7338" w:type="dxa"/>
            <w:tcMar>
              <w:top w:w="50" w:type="dxa"/>
              <w:left w:w="80" w:type="dxa"/>
              <w:bottom w:w="50" w:type="dxa"/>
              <w:right w:w="80" w:type="dxa"/>
            </w:tcMar>
            <w:vAlign w:val="center"/>
          </w:tcPr>
          <w:p w14:paraId="4D272795" w14:textId="77777777" w:rsidR="007545B6" w:rsidRDefault="008E087F">
            <w:pPr>
              <w:keepNext/>
              <w:spacing w:after="0" w:line="264" w:lineRule="auto"/>
            </w:pPr>
            <w:r>
              <w:rPr>
                <w:sz w:val="18"/>
                <w:szCs w:val="18"/>
              </w:rPr>
              <w:t>①</w:t>
            </w:r>
            <w:r>
              <w:rPr>
                <w:sz w:val="18"/>
                <w:szCs w:val="18"/>
              </w:rPr>
              <w:t>暮らしグループ議事録（</w:t>
            </w:r>
            <w:r>
              <w:rPr>
                <w:sz w:val="18"/>
                <w:szCs w:val="18"/>
              </w:rPr>
              <w:t>2026</w:t>
            </w:r>
            <w:r>
              <w:rPr>
                <w:sz w:val="18"/>
                <w:szCs w:val="18"/>
              </w:rPr>
              <w:t>年</w:t>
            </w:r>
            <w:r>
              <w:rPr>
                <w:sz w:val="18"/>
                <w:szCs w:val="18"/>
              </w:rPr>
              <w:t>6</w:t>
            </w:r>
            <w:r>
              <w:rPr>
                <w:sz w:val="18"/>
                <w:szCs w:val="18"/>
              </w:rPr>
              <w:t>月</w:t>
            </w:r>
            <w:r>
              <w:rPr>
                <w:sz w:val="18"/>
                <w:szCs w:val="18"/>
              </w:rPr>
              <w:t>23</w:t>
            </w:r>
            <w:r>
              <w:rPr>
                <w:sz w:val="18"/>
                <w:szCs w:val="18"/>
              </w:rPr>
              <w:t>日）および同日の文字起こし</w:t>
            </w:r>
          </w:p>
          <w:p w14:paraId="72264D6D" w14:textId="77777777" w:rsidR="007545B6" w:rsidRDefault="008E087F">
            <w:pPr>
              <w:keepNext/>
              <w:spacing w:after="0" w:line="264" w:lineRule="auto"/>
            </w:pPr>
            <w:r>
              <w:rPr>
                <w:sz w:val="18"/>
                <w:szCs w:val="18"/>
              </w:rPr>
              <w:t>②</w:t>
            </w:r>
            <w:r>
              <w:rPr>
                <w:sz w:val="18"/>
                <w:szCs w:val="18"/>
              </w:rPr>
              <w:t>教育・文化グループ会合の文字起こし（</w:t>
            </w:r>
            <w:r>
              <w:rPr>
                <w:sz w:val="18"/>
                <w:szCs w:val="18"/>
              </w:rPr>
              <w:t>7</w:t>
            </w:r>
            <w:r>
              <w:rPr>
                <w:sz w:val="18"/>
                <w:szCs w:val="18"/>
              </w:rPr>
              <w:t>月</w:t>
            </w:r>
            <w:r>
              <w:rPr>
                <w:sz w:val="18"/>
                <w:szCs w:val="18"/>
              </w:rPr>
              <w:t>27</w:t>
            </w:r>
            <w:r>
              <w:rPr>
                <w:sz w:val="18"/>
                <w:szCs w:val="18"/>
              </w:rPr>
              <w:t>日「第七次総合計画への提言と理系重点教育」、</w:t>
            </w:r>
            <w:r>
              <w:rPr>
                <w:sz w:val="18"/>
                <w:szCs w:val="18"/>
              </w:rPr>
              <w:t>9</w:t>
            </w:r>
            <w:r>
              <w:rPr>
                <w:sz w:val="18"/>
                <w:szCs w:val="18"/>
              </w:rPr>
              <w:t>月</w:t>
            </w:r>
            <w:r>
              <w:rPr>
                <w:sz w:val="18"/>
                <w:szCs w:val="18"/>
              </w:rPr>
              <w:t>9</w:t>
            </w:r>
            <w:r>
              <w:rPr>
                <w:sz w:val="18"/>
                <w:szCs w:val="18"/>
              </w:rPr>
              <w:t>日「教育の総括」）</w:t>
            </w:r>
          </w:p>
          <w:p w14:paraId="427547AF" w14:textId="77777777" w:rsidR="007545B6" w:rsidRDefault="008E087F">
            <w:pPr>
              <w:keepNext/>
              <w:spacing w:after="0" w:line="264" w:lineRule="auto"/>
            </w:pPr>
            <w:r>
              <w:rPr>
                <w:sz w:val="18"/>
                <w:szCs w:val="18"/>
              </w:rPr>
              <w:t>③</w:t>
            </w:r>
            <w:r>
              <w:rPr>
                <w:sz w:val="18"/>
                <w:szCs w:val="18"/>
              </w:rPr>
              <w:t>特別会「新病院建設」の文字起こし（</w:t>
            </w:r>
            <w:r>
              <w:rPr>
                <w:sz w:val="18"/>
                <w:szCs w:val="18"/>
              </w:rPr>
              <w:t>8</w:t>
            </w:r>
            <w:r>
              <w:rPr>
                <w:sz w:val="18"/>
                <w:szCs w:val="18"/>
              </w:rPr>
              <w:t>月</w:t>
            </w:r>
            <w:r>
              <w:rPr>
                <w:sz w:val="18"/>
                <w:szCs w:val="18"/>
              </w:rPr>
              <w:t>27</w:t>
            </w:r>
            <w:r>
              <w:rPr>
                <w:sz w:val="18"/>
                <w:szCs w:val="18"/>
              </w:rPr>
              <w:t>日）</w:t>
            </w:r>
          </w:p>
          <w:p w14:paraId="284BCC6F" w14:textId="77777777" w:rsidR="007545B6" w:rsidRDefault="008E087F">
            <w:pPr>
              <w:keepNext/>
              <w:spacing w:after="0" w:line="264" w:lineRule="auto"/>
            </w:pPr>
            <w:r>
              <w:rPr>
                <w:sz w:val="18"/>
                <w:szCs w:val="18"/>
              </w:rPr>
              <w:t>④</w:t>
            </w:r>
            <w:r>
              <w:rPr>
                <w:sz w:val="18"/>
                <w:szCs w:val="18"/>
              </w:rPr>
              <w:t>「広報戦略と評価指標」会合の文字起こし（</w:t>
            </w:r>
            <w:r>
              <w:rPr>
                <w:sz w:val="18"/>
                <w:szCs w:val="18"/>
              </w:rPr>
              <w:t>9</w:t>
            </w:r>
            <w:r>
              <w:rPr>
                <w:sz w:val="18"/>
                <w:szCs w:val="18"/>
              </w:rPr>
              <w:t>月</w:t>
            </w:r>
            <w:r>
              <w:rPr>
                <w:sz w:val="18"/>
                <w:szCs w:val="18"/>
              </w:rPr>
              <w:t>2</w:t>
            </w:r>
            <w:r>
              <w:rPr>
                <w:sz w:val="18"/>
                <w:szCs w:val="18"/>
              </w:rPr>
              <w:t>日）</w:t>
            </w:r>
            <w:r>
              <w:rPr>
                <w:sz w:val="18"/>
                <w:szCs w:val="18"/>
              </w:rPr>
              <w:t xml:space="preserve">― </w:t>
            </w:r>
            <w:r>
              <w:rPr>
                <w:sz w:val="18"/>
                <w:szCs w:val="18"/>
              </w:rPr>
              <w:t>評価の階層（</w:t>
            </w:r>
            <w:r>
              <w:rPr>
                <w:sz w:val="18"/>
                <w:szCs w:val="18"/>
              </w:rPr>
              <w:t>PDM</w:t>
            </w:r>
            <w:r>
              <w:rPr>
                <w:sz w:val="18"/>
                <w:szCs w:val="18"/>
              </w:rPr>
              <w:t>）の考え方</w:t>
            </w:r>
          </w:p>
          <w:p w14:paraId="7EEE7937" w14:textId="77777777" w:rsidR="007545B6" w:rsidRDefault="008E087F">
            <w:pPr>
              <w:keepNext/>
              <w:spacing w:after="0" w:line="264" w:lineRule="auto"/>
            </w:pPr>
            <w:r>
              <w:rPr>
                <w:sz w:val="18"/>
                <w:szCs w:val="18"/>
              </w:rPr>
              <w:t>⑤</w:t>
            </w:r>
            <w:r>
              <w:rPr>
                <w:sz w:val="18"/>
                <w:szCs w:val="18"/>
              </w:rPr>
              <w:t>産業経済グループ全体構想図（新見氏作成）</w:t>
            </w:r>
            <w:r>
              <w:rPr>
                <w:sz w:val="18"/>
                <w:szCs w:val="18"/>
              </w:rPr>
              <w:t xml:space="preserve">― </w:t>
            </w:r>
            <w:r>
              <w:rPr>
                <w:sz w:val="18"/>
                <w:szCs w:val="18"/>
              </w:rPr>
              <w:t>章全体の組み立て方の手本として使用</w:t>
            </w:r>
          </w:p>
          <w:p w14:paraId="1DAD2A58" w14:textId="77777777" w:rsidR="007545B6" w:rsidRDefault="008E087F">
            <w:pPr>
              <w:keepNext/>
              <w:spacing w:after="0" w:line="264" w:lineRule="auto"/>
            </w:pPr>
            <w:r>
              <w:rPr>
                <w:sz w:val="18"/>
                <w:szCs w:val="18"/>
              </w:rPr>
              <w:t>⑥</w:t>
            </w:r>
            <w:r>
              <w:rPr>
                <w:sz w:val="18"/>
                <w:szCs w:val="18"/>
              </w:rPr>
              <w:t>「（仮称）桐生市第七次総合計画」策定方針（令和</w:t>
            </w:r>
            <w:r>
              <w:rPr>
                <w:sz w:val="18"/>
                <w:szCs w:val="18"/>
              </w:rPr>
              <w:t>8</w:t>
            </w:r>
            <w:r>
              <w:rPr>
                <w:sz w:val="18"/>
                <w:szCs w:val="18"/>
              </w:rPr>
              <w:t>年</w:t>
            </w:r>
            <w:r>
              <w:rPr>
                <w:sz w:val="18"/>
                <w:szCs w:val="18"/>
              </w:rPr>
              <w:t>5</w:t>
            </w:r>
            <w:r>
              <w:rPr>
                <w:sz w:val="18"/>
                <w:szCs w:val="18"/>
              </w:rPr>
              <w:t>月）</w:t>
            </w:r>
          </w:p>
        </w:tc>
      </w:tr>
      <w:tr w:rsidR="007545B6" w14:paraId="64DC0BBA" w14:textId="77777777">
        <w:trPr>
          <w:cantSplit/>
          <w:jc w:val="center"/>
        </w:trPr>
        <w:tc>
          <w:tcPr>
            <w:tcW w:w="2300" w:type="dxa"/>
            <w:shd w:val="clear" w:color="auto" w:fill="1F4E79"/>
            <w:tcMar>
              <w:top w:w="50" w:type="dxa"/>
              <w:left w:w="80" w:type="dxa"/>
              <w:bottom w:w="50" w:type="dxa"/>
              <w:right w:w="80" w:type="dxa"/>
            </w:tcMar>
            <w:vAlign w:val="center"/>
          </w:tcPr>
          <w:p w14:paraId="483A808C"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整合を図った既存の提言</w:t>
            </w:r>
          </w:p>
        </w:tc>
        <w:tc>
          <w:tcPr>
            <w:tcW w:w="7338" w:type="dxa"/>
            <w:tcMar>
              <w:top w:w="50" w:type="dxa"/>
              <w:left w:w="80" w:type="dxa"/>
              <w:bottom w:w="50" w:type="dxa"/>
              <w:right w:w="80" w:type="dxa"/>
            </w:tcMar>
            <w:vAlign w:val="center"/>
          </w:tcPr>
          <w:p w14:paraId="0762657C" w14:textId="77777777" w:rsidR="007545B6" w:rsidRDefault="008E087F">
            <w:pPr>
              <w:keepNext/>
              <w:spacing w:after="0" w:line="264" w:lineRule="auto"/>
            </w:pPr>
            <w:r>
              <w:rPr>
                <w:sz w:val="18"/>
                <w:szCs w:val="18"/>
              </w:rPr>
              <w:t>第</w:t>
            </w:r>
            <w:r>
              <w:rPr>
                <w:sz w:val="18"/>
                <w:szCs w:val="18"/>
              </w:rPr>
              <w:t>1</w:t>
            </w:r>
            <w:r>
              <w:rPr>
                <w:sz w:val="18"/>
                <w:szCs w:val="18"/>
              </w:rPr>
              <w:t>章「産業経済の振興」（</w:t>
            </w:r>
            <w:r>
              <w:rPr>
                <w:sz w:val="18"/>
                <w:szCs w:val="18"/>
              </w:rPr>
              <w:t>9</w:t>
            </w:r>
            <w:r>
              <w:rPr>
                <w:sz w:val="18"/>
                <w:szCs w:val="18"/>
              </w:rPr>
              <w:t>月</w:t>
            </w:r>
            <w:r>
              <w:rPr>
                <w:sz w:val="18"/>
                <w:szCs w:val="18"/>
              </w:rPr>
              <w:t>13</w:t>
            </w:r>
            <w:r>
              <w:rPr>
                <w:sz w:val="18"/>
                <w:szCs w:val="18"/>
              </w:rPr>
              <w:t>日）、第</w:t>
            </w:r>
            <w:r>
              <w:rPr>
                <w:sz w:val="18"/>
                <w:szCs w:val="18"/>
              </w:rPr>
              <w:t>3</w:t>
            </w:r>
            <w:r>
              <w:rPr>
                <w:sz w:val="18"/>
                <w:szCs w:val="18"/>
              </w:rPr>
              <w:t>章「教育・文化の向上」（</w:t>
            </w:r>
            <w:r>
              <w:rPr>
                <w:sz w:val="18"/>
                <w:szCs w:val="18"/>
              </w:rPr>
              <w:t>9</w:t>
            </w:r>
            <w:r>
              <w:rPr>
                <w:sz w:val="18"/>
                <w:szCs w:val="18"/>
              </w:rPr>
              <w:t>月</w:t>
            </w:r>
            <w:r>
              <w:rPr>
                <w:sz w:val="18"/>
                <w:szCs w:val="18"/>
              </w:rPr>
              <w:t>14</w:t>
            </w:r>
            <w:r>
              <w:rPr>
                <w:sz w:val="18"/>
                <w:szCs w:val="18"/>
              </w:rPr>
              <w:t>日）、第</w:t>
            </w:r>
            <w:r>
              <w:rPr>
                <w:sz w:val="18"/>
                <w:szCs w:val="18"/>
              </w:rPr>
              <w:t>2</w:t>
            </w:r>
            <w:r>
              <w:rPr>
                <w:sz w:val="18"/>
                <w:szCs w:val="18"/>
              </w:rPr>
              <w:t>章「福祉・健康の増進」（</w:t>
            </w:r>
            <w:r>
              <w:rPr>
                <w:sz w:val="18"/>
                <w:szCs w:val="18"/>
              </w:rPr>
              <w:t>9</w:t>
            </w:r>
            <w:r>
              <w:rPr>
                <w:sz w:val="18"/>
                <w:szCs w:val="18"/>
              </w:rPr>
              <w:t>月</w:t>
            </w:r>
            <w:r>
              <w:rPr>
                <w:sz w:val="18"/>
                <w:szCs w:val="18"/>
              </w:rPr>
              <w:t>19</w:t>
            </w:r>
            <w:r>
              <w:rPr>
                <w:sz w:val="18"/>
                <w:szCs w:val="18"/>
              </w:rPr>
              <w:t>日）。様式は第</w:t>
            </w:r>
            <w:r>
              <w:rPr>
                <w:sz w:val="18"/>
                <w:szCs w:val="18"/>
              </w:rPr>
              <w:t>2</w:t>
            </w:r>
            <w:r>
              <w:rPr>
                <w:sz w:val="18"/>
                <w:szCs w:val="18"/>
              </w:rPr>
              <w:t>章にそろえ、第</w:t>
            </w:r>
            <w:r>
              <w:rPr>
                <w:sz w:val="18"/>
                <w:szCs w:val="18"/>
              </w:rPr>
              <w:t>1</w:t>
            </w:r>
            <w:r>
              <w:rPr>
                <w:sz w:val="18"/>
                <w:szCs w:val="18"/>
              </w:rPr>
              <w:t>章・第</w:t>
            </w:r>
            <w:r>
              <w:rPr>
                <w:sz w:val="18"/>
                <w:szCs w:val="18"/>
              </w:rPr>
              <w:t>3</w:t>
            </w:r>
            <w:r>
              <w:rPr>
                <w:sz w:val="18"/>
                <w:szCs w:val="18"/>
              </w:rPr>
              <w:t>章が採用した「評価の階層（</w:t>
            </w:r>
            <w:r>
              <w:rPr>
                <w:sz w:val="18"/>
                <w:szCs w:val="18"/>
              </w:rPr>
              <w:t>PDM</w:t>
            </w:r>
            <w:r>
              <w:rPr>
                <w:sz w:val="18"/>
                <w:szCs w:val="18"/>
              </w:rPr>
              <w:t>）」を各施策に加えた。対応関係は付録</w:t>
            </w:r>
            <w:r>
              <w:rPr>
                <w:sz w:val="18"/>
                <w:szCs w:val="18"/>
              </w:rPr>
              <w:t>C</w:t>
            </w:r>
            <w:r>
              <w:rPr>
                <w:sz w:val="18"/>
                <w:szCs w:val="18"/>
              </w:rPr>
              <w:t>に整理。</w:t>
            </w:r>
          </w:p>
        </w:tc>
      </w:tr>
      <w:tr w:rsidR="007545B6" w14:paraId="3C4BEC7D" w14:textId="77777777">
        <w:trPr>
          <w:cantSplit/>
          <w:jc w:val="center"/>
        </w:trPr>
        <w:tc>
          <w:tcPr>
            <w:tcW w:w="2300" w:type="dxa"/>
            <w:shd w:val="clear" w:color="auto" w:fill="1F4E79"/>
            <w:tcMar>
              <w:top w:w="50" w:type="dxa"/>
              <w:left w:w="80" w:type="dxa"/>
              <w:bottom w:w="50" w:type="dxa"/>
              <w:right w:w="80" w:type="dxa"/>
            </w:tcMar>
            <w:vAlign w:val="center"/>
          </w:tcPr>
          <w:p w14:paraId="68BADBEC" w14:textId="77777777" w:rsidR="007545B6" w:rsidRDefault="008E087F">
            <w:pPr>
              <w:spacing w:after="0" w:line="264" w:lineRule="auto"/>
              <w:jc w:val="center"/>
            </w:pPr>
            <w:r>
              <w:rPr>
                <w:rFonts w:ascii="游ゴシック" w:eastAsia="游ゴシック" w:hAnsi="游ゴシック" w:cs="游ゴシック"/>
                <w:b/>
                <w:color w:val="FFFFFF"/>
                <w:sz w:val="18"/>
                <w:szCs w:val="18"/>
              </w:rPr>
              <w:t>構成</w:t>
            </w:r>
          </w:p>
        </w:tc>
        <w:tc>
          <w:tcPr>
            <w:tcW w:w="7338" w:type="dxa"/>
            <w:tcMar>
              <w:top w:w="50" w:type="dxa"/>
              <w:left w:w="80" w:type="dxa"/>
              <w:bottom w:w="50" w:type="dxa"/>
              <w:right w:w="80" w:type="dxa"/>
            </w:tcMar>
            <w:vAlign w:val="center"/>
          </w:tcPr>
          <w:p w14:paraId="6393E884" w14:textId="77777777" w:rsidR="007545B6" w:rsidRDefault="008E087F">
            <w:pPr>
              <w:spacing w:after="0" w:line="264" w:lineRule="auto"/>
            </w:pPr>
            <w:r>
              <w:rPr>
                <w:sz w:val="18"/>
                <w:szCs w:val="18"/>
              </w:rPr>
              <w:t>第</w:t>
            </w:r>
            <w:r>
              <w:rPr>
                <w:sz w:val="18"/>
                <w:szCs w:val="18"/>
              </w:rPr>
              <w:t>1</w:t>
            </w:r>
            <w:r>
              <w:rPr>
                <w:sz w:val="18"/>
                <w:szCs w:val="18"/>
              </w:rPr>
              <w:t>部</w:t>
            </w:r>
            <w:r>
              <w:rPr>
                <w:sz w:val="18"/>
                <w:szCs w:val="18"/>
              </w:rPr>
              <w:t xml:space="preserve"> </w:t>
            </w:r>
            <w:r>
              <w:rPr>
                <w:sz w:val="18"/>
                <w:szCs w:val="18"/>
              </w:rPr>
              <w:t>総論（目指す姿・</w:t>
            </w:r>
            <w:r>
              <w:rPr>
                <w:sz w:val="18"/>
                <w:szCs w:val="18"/>
              </w:rPr>
              <w:t>5</w:t>
            </w:r>
            <w:r>
              <w:rPr>
                <w:sz w:val="18"/>
                <w:szCs w:val="18"/>
              </w:rPr>
              <w:t>つの柱・横断的基盤）／第</w:t>
            </w:r>
            <w:r>
              <w:rPr>
                <w:sz w:val="18"/>
                <w:szCs w:val="18"/>
              </w:rPr>
              <w:t>2</w:t>
            </w:r>
            <w:r>
              <w:rPr>
                <w:sz w:val="18"/>
                <w:szCs w:val="18"/>
              </w:rPr>
              <w:t>部</w:t>
            </w:r>
            <w:r>
              <w:rPr>
                <w:sz w:val="18"/>
                <w:szCs w:val="18"/>
              </w:rPr>
              <w:t xml:space="preserve"> </w:t>
            </w:r>
            <w:r>
              <w:rPr>
                <w:sz w:val="18"/>
                <w:szCs w:val="18"/>
              </w:rPr>
              <w:t>施策別計画（</w:t>
            </w:r>
            <w:r>
              <w:rPr>
                <w:sz w:val="18"/>
                <w:szCs w:val="18"/>
              </w:rPr>
              <w:t>4-1</w:t>
            </w:r>
            <w:r>
              <w:rPr>
                <w:sz w:val="18"/>
                <w:szCs w:val="18"/>
              </w:rPr>
              <w:t>〜</w:t>
            </w:r>
            <w:r>
              <w:rPr>
                <w:sz w:val="18"/>
                <w:szCs w:val="18"/>
              </w:rPr>
              <w:t>4-6</w:t>
            </w:r>
            <w:r>
              <w:rPr>
                <w:sz w:val="18"/>
                <w:szCs w:val="18"/>
              </w:rPr>
              <w:t>）／第</w:t>
            </w:r>
            <w:r>
              <w:rPr>
                <w:sz w:val="18"/>
                <w:szCs w:val="18"/>
              </w:rPr>
              <w:t>3</w:t>
            </w:r>
            <w:r>
              <w:rPr>
                <w:sz w:val="18"/>
                <w:szCs w:val="18"/>
              </w:rPr>
              <w:t>部</w:t>
            </w:r>
            <w:r>
              <w:rPr>
                <w:sz w:val="18"/>
                <w:szCs w:val="18"/>
              </w:rPr>
              <w:t xml:space="preserve"> </w:t>
            </w:r>
            <w:r>
              <w:rPr>
                <w:sz w:val="18"/>
                <w:szCs w:val="18"/>
              </w:rPr>
              <w:t>重点プロジェクト／第</w:t>
            </w:r>
            <w:r>
              <w:rPr>
                <w:sz w:val="18"/>
                <w:szCs w:val="18"/>
              </w:rPr>
              <w:t>4</w:t>
            </w:r>
            <w:r>
              <w:rPr>
                <w:sz w:val="18"/>
                <w:szCs w:val="18"/>
              </w:rPr>
              <w:t>部</w:t>
            </w:r>
            <w:r>
              <w:rPr>
                <w:sz w:val="18"/>
                <w:szCs w:val="18"/>
              </w:rPr>
              <w:t xml:space="preserve"> </w:t>
            </w:r>
            <w:r>
              <w:rPr>
                <w:sz w:val="18"/>
                <w:szCs w:val="18"/>
              </w:rPr>
              <w:t>ロードマップ／第</w:t>
            </w:r>
            <w:r>
              <w:rPr>
                <w:sz w:val="18"/>
                <w:szCs w:val="18"/>
              </w:rPr>
              <w:t>5</w:t>
            </w:r>
            <w:r>
              <w:rPr>
                <w:sz w:val="18"/>
                <w:szCs w:val="18"/>
              </w:rPr>
              <w:t>部</w:t>
            </w:r>
            <w:r>
              <w:rPr>
                <w:sz w:val="18"/>
                <w:szCs w:val="18"/>
              </w:rPr>
              <w:t xml:space="preserve"> </w:t>
            </w:r>
            <w:r>
              <w:rPr>
                <w:sz w:val="18"/>
                <w:szCs w:val="18"/>
              </w:rPr>
              <w:t>推進体制と進行管理／付録</w:t>
            </w:r>
          </w:p>
        </w:tc>
      </w:tr>
    </w:tbl>
    <w:p w14:paraId="47BC5DC3" w14:textId="77777777" w:rsidR="007545B6" w:rsidRDefault="007545B6">
      <w:pPr>
        <w:spacing w:after="120" w:line="240" w:lineRule="auto"/>
      </w:pPr>
    </w:p>
    <w:p w14:paraId="2065E054" w14:textId="77777777" w:rsidR="007545B6" w:rsidRDefault="008E087F">
      <w:pPr>
        <w:keepNext/>
        <w:pageBreakBefore/>
        <w:shd w:val="clear" w:color="auto" w:fill="1F4E79"/>
        <w:spacing w:after="200"/>
      </w:pPr>
      <w:r>
        <w:rPr>
          <w:rFonts w:ascii="游ゴシック" w:eastAsia="游ゴシック" w:hAnsi="游ゴシック" w:cs="游ゴシック"/>
          <w:b/>
          <w:color w:val="FFFFFF"/>
          <w:sz w:val="32"/>
          <w:szCs w:val="32"/>
        </w:rPr>
        <w:lastRenderedPageBreak/>
        <w:t>目次</w:t>
      </w:r>
    </w:p>
    <w:p w14:paraId="7F5BABDC" w14:textId="77777777" w:rsidR="007545B6" w:rsidRDefault="008E087F">
      <w:pPr>
        <w:tabs>
          <w:tab w:val="right" w:leader="dot" w:pos="9638"/>
        </w:tabs>
        <w:spacing w:before="120" w:after="40"/>
      </w:pPr>
      <w:r>
        <w:rPr>
          <w:rFonts w:ascii="游ゴシック" w:eastAsia="游ゴシック" w:hAnsi="游ゴシック" w:cs="游ゴシック"/>
          <w:b/>
          <w:color w:val="1F4E79"/>
          <w:szCs w:val="21"/>
        </w:rPr>
        <w:t>はじめに</w:t>
      </w:r>
      <w:r>
        <w:rPr>
          <w:rFonts w:ascii="游ゴシック" w:eastAsia="游ゴシック" w:hAnsi="游ゴシック" w:cs="游ゴシック"/>
          <w:b/>
          <w:color w:val="1F4E79"/>
          <w:szCs w:val="21"/>
        </w:rPr>
        <w:t xml:space="preserve"> ― </w:t>
      </w:r>
      <w:r>
        <w:rPr>
          <w:rFonts w:ascii="游ゴシック" w:eastAsia="游ゴシック" w:hAnsi="游ゴシック" w:cs="游ゴシック"/>
          <w:b/>
          <w:color w:val="1F4E79"/>
          <w:szCs w:val="21"/>
        </w:rPr>
        <w:t>本計画案の読み方</w:t>
      </w:r>
      <w:r>
        <w:rPr>
          <w:sz w:val="20"/>
          <w:szCs w:val="20"/>
        </w:rPr>
        <w:tab/>
        <w:t>4</w:t>
      </w:r>
    </w:p>
    <w:p w14:paraId="7ADD23B5" w14:textId="77777777" w:rsidR="007545B6" w:rsidRDefault="008E087F">
      <w:pPr>
        <w:tabs>
          <w:tab w:val="right" w:leader="dot" w:pos="9638"/>
        </w:tabs>
        <w:spacing w:before="120" w:after="40"/>
      </w:pPr>
      <w:r>
        <w:rPr>
          <w:rFonts w:ascii="游ゴシック" w:eastAsia="游ゴシック" w:hAnsi="游ゴシック" w:cs="游ゴシック"/>
          <w:b/>
          <w:color w:val="1F4E79"/>
          <w:szCs w:val="21"/>
        </w:rPr>
        <w:t>第</w:t>
      </w:r>
      <w:r>
        <w:rPr>
          <w:rFonts w:ascii="游ゴシック" w:eastAsia="游ゴシック" w:hAnsi="游ゴシック" w:cs="游ゴシック"/>
          <w:b/>
          <w:color w:val="1F4E79"/>
          <w:szCs w:val="21"/>
        </w:rPr>
        <w:t>1</w:t>
      </w:r>
      <w:r>
        <w:rPr>
          <w:rFonts w:ascii="游ゴシック" w:eastAsia="游ゴシック" w:hAnsi="游ゴシック" w:cs="游ゴシック"/>
          <w:b/>
          <w:color w:val="1F4E79"/>
          <w:szCs w:val="21"/>
        </w:rPr>
        <w:t>部　総論</w:t>
      </w:r>
      <w:r>
        <w:rPr>
          <w:rFonts w:ascii="游ゴシック" w:eastAsia="游ゴシック" w:hAnsi="游ゴシック" w:cs="游ゴシック"/>
          <w:b/>
          <w:color w:val="1F4E79"/>
          <w:szCs w:val="21"/>
        </w:rPr>
        <w:t xml:space="preserve"> ― 2036</w:t>
      </w:r>
      <w:r>
        <w:rPr>
          <w:rFonts w:ascii="游ゴシック" w:eastAsia="游ゴシック" w:hAnsi="游ゴシック" w:cs="游ゴシック"/>
          <w:b/>
          <w:color w:val="1F4E79"/>
          <w:szCs w:val="21"/>
        </w:rPr>
        <w:t>年に目指す姿</w:t>
      </w:r>
      <w:r>
        <w:rPr>
          <w:sz w:val="20"/>
          <w:szCs w:val="20"/>
        </w:rPr>
        <w:tab/>
        <w:t>7</w:t>
      </w:r>
    </w:p>
    <w:p w14:paraId="10AFE2A6" w14:textId="77777777" w:rsidR="007545B6" w:rsidRDefault="008E087F">
      <w:pPr>
        <w:tabs>
          <w:tab w:val="right" w:leader="dot" w:pos="9638"/>
        </w:tabs>
        <w:spacing w:after="40"/>
        <w:ind w:left="360"/>
      </w:pPr>
      <w:r>
        <w:rPr>
          <w:sz w:val="20"/>
          <w:szCs w:val="20"/>
        </w:rPr>
        <w:t>1-1</w:t>
      </w:r>
      <w:r>
        <w:rPr>
          <w:sz w:val="20"/>
          <w:szCs w:val="20"/>
        </w:rPr>
        <w:t xml:space="preserve">　桐生市の現在地（</w:t>
      </w:r>
      <w:r>
        <w:rPr>
          <w:sz w:val="20"/>
          <w:szCs w:val="20"/>
        </w:rPr>
        <w:t>2026</w:t>
      </w:r>
      <w:r>
        <w:rPr>
          <w:sz w:val="20"/>
          <w:szCs w:val="20"/>
        </w:rPr>
        <w:t>年度）</w:t>
      </w:r>
      <w:r>
        <w:rPr>
          <w:sz w:val="20"/>
          <w:szCs w:val="20"/>
        </w:rPr>
        <w:tab/>
        <w:t>7</w:t>
      </w:r>
    </w:p>
    <w:p w14:paraId="4696B293" w14:textId="77777777" w:rsidR="007545B6" w:rsidRDefault="008E087F">
      <w:pPr>
        <w:tabs>
          <w:tab w:val="right" w:leader="dot" w:pos="9638"/>
        </w:tabs>
        <w:spacing w:after="40"/>
        <w:ind w:left="360"/>
      </w:pPr>
      <w:r>
        <w:rPr>
          <w:sz w:val="20"/>
          <w:szCs w:val="20"/>
        </w:rPr>
        <w:t>1-2</w:t>
      </w:r>
      <w:r>
        <w:rPr>
          <w:sz w:val="20"/>
          <w:szCs w:val="20"/>
        </w:rPr>
        <w:t xml:space="preserve">　生活環境分野を貫く</w:t>
      </w:r>
      <w:r>
        <w:rPr>
          <w:sz w:val="20"/>
          <w:szCs w:val="20"/>
        </w:rPr>
        <w:t>5</w:t>
      </w:r>
      <w:r>
        <w:rPr>
          <w:sz w:val="20"/>
          <w:szCs w:val="20"/>
        </w:rPr>
        <w:t>つの基本認識</w:t>
      </w:r>
      <w:r>
        <w:rPr>
          <w:sz w:val="20"/>
          <w:szCs w:val="20"/>
        </w:rPr>
        <w:tab/>
        <w:t>7</w:t>
      </w:r>
    </w:p>
    <w:p w14:paraId="1E4D9B0E" w14:textId="77777777" w:rsidR="007545B6" w:rsidRDefault="008E087F">
      <w:pPr>
        <w:tabs>
          <w:tab w:val="right" w:leader="dot" w:pos="9638"/>
        </w:tabs>
        <w:spacing w:after="40"/>
        <w:ind w:left="360"/>
      </w:pPr>
      <w:r>
        <w:rPr>
          <w:sz w:val="20"/>
          <w:szCs w:val="20"/>
        </w:rPr>
        <w:t>1-3</w:t>
      </w:r>
      <w:r>
        <w:rPr>
          <w:sz w:val="20"/>
          <w:szCs w:val="20"/>
        </w:rPr>
        <w:t xml:space="preserve">　</w:t>
      </w:r>
      <w:r>
        <w:rPr>
          <w:sz w:val="20"/>
          <w:szCs w:val="20"/>
        </w:rPr>
        <w:t>2036</w:t>
      </w:r>
      <w:r>
        <w:rPr>
          <w:sz w:val="20"/>
          <w:szCs w:val="20"/>
        </w:rPr>
        <w:t>年に目指す姿と</w:t>
      </w:r>
      <w:r>
        <w:rPr>
          <w:sz w:val="20"/>
          <w:szCs w:val="20"/>
        </w:rPr>
        <w:t>5</w:t>
      </w:r>
      <w:r>
        <w:rPr>
          <w:sz w:val="20"/>
          <w:szCs w:val="20"/>
        </w:rPr>
        <w:t>つの柱</w:t>
      </w:r>
      <w:r>
        <w:rPr>
          <w:sz w:val="20"/>
          <w:szCs w:val="20"/>
        </w:rPr>
        <w:tab/>
        <w:t>8</w:t>
      </w:r>
    </w:p>
    <w:p w14:paraId="22421FE9" w14:textId="77777777" w:rsidR="007545B6" w:rsidRDefault="008E087F">
      <w:pPr>
        <w:tabs>
          <w:tab w:val="right" w:leader="dot" w:pos="9638"/>
        </w:tabs>
        <w:spacing w:after="40"/>
        <w:ind w:left="360"/>
      </w:pPr>
      <w:r>
        <w:rPr>
          <w:sz w:val="20"/>
          <w:szCs w:val="20"/>
        </w:rPr>
        <w:t>1-4</w:t>
      </w:r>
      <w:r>
        <w:rPr>
          <w:sz w:val="20"/>
          <w:szCs w:val="20"/>
        </w:rPr>
        <w:t xml:space="preserve">　施策体系</w:t>
      </w:r>
      <w:r>
        <w:rPr>
          <w:sz w:val="20"/>
          <w:szCs w:val="20"/>
        </w:rPr>
        <w:t xml:space="preserve"> ― 5</w:t>
      </w:r>
      <w:r>
        <w:rPr>
          <w:sz w:val="20"/>
          <w:szCs w:val="20"/>
        </w:rPr>
        <w:t>つの柱と</w:t>
      </w:r>
      <w:r>
        <w:rPr>
          <w:sz w:val="20"/>
          <w:szCs w:val="20"/>
        </w:rPr>
        <w:t>6</w:t>
      </w:r>
      <w:r>
        <w:rPr>
          <w:sz w:val="20"/>
          <w:szCs w:val="20"/>
        </w:rPr>
        <w:t>つの施策の関係</w:t>
      </w:r>
      <w:r>
        <w:rPr>
          <w:sz w:val="20"/>
          <w:szCs w:val="20"/>
        </w:rPr>
        <w:tab/>
        <w:t>8</w:t>
      </w:r>
    </w:p>
    <w:p w14:paraId="5DCEED7B" w14:textId="77777777" w:rsidR="007545B6" w:rsidRDefault="008E087F">
      <w:pPr>
        <w:tabs>
          <w:tab w:val="right" w:leader="dot" w:pos="9638"/>
        </w:tabs>
        <w:spacing w:after="40"/>
        <w:ind w:left="360"/>
      </w:pPr>
      <w:r>
        <w:rPr>
          <w:sz w:val="20"/>
          <w:szCs w:val="20"/>
        </w:rPr>
        <w:t>1-5</w:t>
      </w:r>
      <w:r>
        <w:rPr>
          <w:sz w:val="20"/>
          <w:szCs w:val="20"/>
        </w:rPr>
        <w:t xml:space="preserve">　</w:t>
      </w:r>
      <w:r>
        <w:rPr>
          <w:sz w:val="20"/>
          <w:szCs w:val="20"/>
        </w:rPr>
        <w:t>5</w:t>
      </w:r>
      <w:r>
        <w:rPr>
          <w:sz w:val="20"/>
          <w:szCs w:val="20"/>
        </w:rPr>
        <w:t>つの柱を支える横断的基盤</w:t>
      </w:r>
      <w:r>
        <w:rPr>
          <w:sz w:val="20"/>
          <w:szCs w:val="20"/>
        </w:rPr>
        <w:tab/>
        <w:t>9</w:t>
      </w:r>
    </w:p>
    <w:p w14:paraId="66797E98" w14:textId="77777777" w:rsidR="007545B6" w:rsidRDefault="008E087F">
      <w:pPr>
        <w:tabs>
          <w:tab w:val="right" w:leader="dot" w:pos="9638"/>
        </w:tabs>
        <w:spacing w:after="40"/>
        <w:ind w:left="360"/>
      </w:pPr>
      <w:r>
        <w:rPr>
          <w:sz w:val="20"/>
          <w:szCs w:val="20"/>
        </w:rPr>
        <w:t>1-6</w:t>
      </w:r>
      <w:r>
        <w:rPr>
          <w:sz w:val="20"/>
          <w:szCs w:val="20"/>
        </w:rPr>
        <w:t xml:space="preserve">　章全体の成果指標</w:t>
      </w:r>
      <w:r>
        <w:rPr>
          <w:sz w:val="20"/>
          <w:szCs w:val="20"/>
        </w:rPr>
        <w:tab/>
        <w:t>9</w:t>
      </w:r>
    </w:p>
    <w:p w14:paraId="5DFA712C" w14:textId="77777777" w:rsidR="007545B6" w:rsidRDefault="008E087F">
      <w:pPr>
        <w:tabs>
          <w:tab w:val="right" w:leader="dot" w:pos="9638"/>
        </w:tabs>
        <w:spacing w:before="120" w:after="40"/>
      </w:pPr>
      <w:r>
        <w:rPr>
          <w:rFonts w:ascii="游ゴシック" w:eastAsia="游ゴシック" w:hAnsi="游ゴシック" w:cs="游ゴシック"/>
          <w:b/>
          <w:color w:val="1F4E79"/>
          <w:szCs w:val="21"/>
        </w:rPr>
        <w:t>第</w:t>
      </w:r>
      <w:r>
        <w:rPr>
          <w:rFonts w:ascii="游ゴシック" w:eastAsia="游ゴシック" w:hAnsi="游ゴシック" w:cs="游ゴシック"/>
          <w:b/>
          <w:color w:val="1F4E79"/>
          <w:szCs w:val="21"/>
        </w:rPr>
        <w:t>2</w:t>
      </w:r>
      <w:r>
        <w:rPr>
          <w:rFonts w:ascii="游ゴシック" w:eastAsia="游ゴシック" w:hAnsi="游ゴシック" w:cs="游ゴシック"/>
          <w:b/>
          <w:color w:val="1F4E79"/>
          <w:szCs w:val="21"/>
        </w:rPr>
        <w:t>部　施策別計画</w:t>
      </w:r>
      <w:r>
        <w:rPr>
          <w:sz w:val="20"/>
          <w:szCs w:val="20"/>
        </w:rPr>
        <w:tab/>
        <w:t>11</w:t>
      </w:r>
    </w:p>
    <w:p w14:paraId="6BD48AA9" w14:textId="77777777" w:rsidR="007545B6" w:rsidRDefault="008E087F">
      <w:pPr>
        <w:tabs>
          <w:tab w:val="right" w:leader="dot" w:pos="9638"/>
        </w:tabs>
        <w:spacing w:after="40"/>
        <w:ind w:left="360"/>
      </w:pPr>
      <w:r>
        <w:rPr>
          <w:sz w:val="20"/>
          <w:szCs w:val="20"/>
        </w:rPr>
        <w:t>4-1</w:t>
      </w:r>
      <w:r>
        <w:rPr>
          <w:sz w:val="20"/>
          <w:szCs w:val="20"/>
        </w:rPr>
        <w:t xml:space="preserve">　環境保全対策の推進</w:t>
      </w:r>
      <w:r>
        <w:rPr>
          <w:sz w:val="20"/>
          <w:szCs w:val="20"/>
        </w:rPr>
        <w:tab/>
        <w:t>11</w:t>
      </w:r>
    </w:p>
    <w:p w14:paraId="53D861E4" w14:textId="77777777" w:rsidR="007545B6" w:rsidRDefault="008E087F">
      <w:pPr>
        <w:tabs>
          <w:tab w:val="right" w:leader="dot" w:pos="9638"/>
        </w:tabs>
        <w:spacing w:after="40"/>
        <w:ind w:left="360"/>
      </w:pPr>
      <w:r>
        <w:rPr>
          <w:sz w:val="20"/>
          <w:szCs w:val="20"/>
        </w:rPr>
        <w:t>4-2</w:t>
      </w:r>
      <w:r>
        <w:rPr>
          <w:sz w:val="20"/>
          <w:szCs w:val="20"/>
        </w:rPr>
        <w:t xml:space="preserve">　循環型社会の推進</w:t>
      </w:r>
      <w:r>
        <w:rPr>
          <w:sz w:val="20"/>
          <w:szCs w:val="20"/>
        </w:rPr>
        <w:tab/>
        <w:t>15</w:t>
      </w:r>
    </w:p>
    <w:p w14:paraId="2F304245" w14:textId="77777777" w:rsidR="007545B6" w:rsidRDefault="008E087F">
      <w:pPr>
        <w:tabs>
          <w:tab w:val="right" w:leader="dot" w:pos="9638"/>
        </w:tabs>
        <w:spacing w:after="40"/>
        <w:ind w:left="360"/>
      </w:pPr>
      <w:r>
        <w:rPr>
          <w:sz w:val="20"/>
          <w:szCs w:val="20"/>
        </w:rPr>
        <w:t>4-3</w:t>
      </w:r>
      <w:r>
        <w:rPr>
          <w:sz w:val="20"/>
          <w:szCs w:val="20"/>
        </w:rPr>
        <w:t xml:space="preserve">　消防・救急体制の強化</w:t>
      </w:r>
      <w:r>
        <w:rPr>
          <w:sz w:val="20"/>
          <w:szCs w:val="20"/>
        </w:rPr>
        <w:tab/>
        <w:t>18</w:t>
      </w:r>
    </w:p>
    <w:p w14:paraId="696B0DC2" w14:textId="77777777" w:rsidR="007545B6" w:rsidRDefault="008E087F">
      <w:pPr>
        <w:tabs>
          <w:tab w:val="right" w:leader="dot" w:pos="9638"/>
        </w:tabs>
        <w:spacing w:after="40"/>
        <w:ind w:left="360"/>
      </w:pPr>
      <w:r>
        <w:rPr>
          <w:sz w:val="20"/>
          <w:szCs w:val="20"/>
        </w:rPr>
        <w:t>4-4</w:t>
      </w:r>
      <w:r>
        <w:rPr>
          <w:sz w:val="20"/>
          <w:szCs w:val="20"/>
        </w:rPr>
        <w:t xml:space="preserve">　防災・減災対策の推進</w:t>
      </w:r>
      <w:r>
        <w:rPr>
          <w:sz w:val="20"/>
          <w:szCs w:val="20"/>
        </w:rPr>
        <w:tab/>
        <w:t>21</w:t>
      </w:r>
    </w:p>
    <w:p w14:paraId="4AFBAA43" w14:textId="77777777" w:rsidR="007545B6" w:rsidRDefault="008E087F">
      <w:pPr>
        <w:tabs>
          <w:tab w:val="right" w:leader="dot" w:pos="9638"/>
        </w:tabs>
        <w:spacing w:after="40"/>
        <w:ind w:left="360"/>
      </w:pPr>
      <w:r>
        <w:rPr>
          <w:sz w:val="20"/>
          <w:szCs w:val="20"/>
        </w:rPr>
        <w:t>4-5</w:t>
      </w:r>
      <w:r>
        <w:rPr>
          <w:sz w:val="20"/>
          <w:szCs w:val="20"/>
        </w:rPr>
        <w:t xml:space="preserve">　防犯・交通安全対策の推進</w:t>
      </w:r>
      <w:r>
        <w:rPr>
          <w:sz w:val="20"/>
          <w:szCs w:val="20"/>
        </w:rPr>
        <w:tab/>
        <w:t>25</w:t>
      </w:r>
    </w:p>
    <w:p w14:paraId="33BF9D90" w14:textId="77777777" w:rsidR="007545B6" w:rsidRDefault="008E087F">
      <w:pPr>
        <w:tabs>
          <w:tab w:val="right" w:leader="dot" w:pos="9638"/>
        </w:tabs>
        <w:spacing w:after="40"/>
        <w:ind w:left="360"/>
      </w:pPr>
      <w:r>
        <w:rPr>
          <w:sz w:val="20"/>
          <w:szCs w:val="20"/>
        </w:rPr>
        <w:t>4-6</w:t>
      </w:r>
      <w:r>
        <w:rPr>
          <w:sz w:val="20"/>
          <w:szCs w:val="20"/>
        </w:rPr>
        <w:t xml:space="preserve">　消費者保護対策の充実</w:t>
      </w:r>
      <w:r>
        <w:rPr>
          <w:sz w:val="20"/>
          <w:szCs w:val="20"/>
        </w:rPr>
        <w:tab/>
        <w:t>28</w:t>
      </w:r>
    </w:p>
    <w:p w14:paraId="590C7341" w14:textId="77777777" w:rsidR="007545B6" w:rsidRDefault="008E087F">
      <w:pPr>
        <w:tabs>
          <w:tab w:val="right" w:leader="dot" w:pos="9638"/>
        </w:tabs>
        <w:spacing w:before="120" w:after="40"/>
      </w:pPr>
      <w:r>
        <w:rPr>
          <w:rFonts w:ascii="游ゴシック" w:eastAsia="游ゴシック" w:hAnsi="游ゴシック" w:cs="游ゴシック"/>
          <w:b/>
          <w:color w:val="1F4E79"/>
          <w:szCs w:val="21"/>
        </w:rPr>
        <w:t>第</w:t>
      </w:r>
      <w:r>
        <w:rPr>
          <w:rFonts w:ascii="游ゴシック" w:eastAsia="游ゴシック" w:hAnsi="游ゴシック" w:cs="游ゴシック"/>
          <w:b/>
          <w:color w:val="1F4E79"/>
          <w:szCs w:val="21"/>
        </w:rPr>
        <w:t>3</w:t>
      </w:r>
      <w:r>
        <w:rPr>
          <w:rFonts w:ascii="游ゴシック" w:eastAsia="游ゴシック" w:hAnsi="游ゴシック" w:cs="游ゴシック"/>
          <w:b/>
          <w:color w:val="1F4E79"/>
          <w:szCs w:val="21"/>
        </w:rPr>
        <w:t>部　重点プロジェクト</w:t>
      </w:r>
      <w:r>
        <w:rPr>
          <w:sz w:val="20"/>
          <w:szCs w:val="20"/>
        </w:rPr>
        <w:tab/>
        <w:t>30</w:t>
      </w:r>
    </w:p>
    <w:p w14:paraId="4DAE6B90" w14:textId="77777777" w:rsidR="007545B6" w:rsidRDefault="008E087F">
      <w:pPr>
        <w:tabs>
          <w:tab w:val="right" w:leader="dot" w:pos="9638"/>
        </w:tabs>
        <w:spacing w:after="40"/>
        <w:ind w:left="360"/>
      </w:pPr>
      <w:r>
        <w:rPr>
          <w:sz w:val="20"/>
          <w:szCs w:val="20"/>
        </w:rPr>
        <w:t>プロジェクト</w:t>
      </w:r>
      <w:r>
        <w:rPr>
          <w:sz w:val="20"/>
          <w:szCs w:val="20"/>
        </w:rPr>
        <w:t>1</w:t>
      </w:r>
      <w:r>
        <w:rPr>
          <w:sz w:val="20"/>
          <w:szCs w:val="20"/>
        </w:rPr>
        <w:t xml:space="preserve">　「日本一暑いまち」の適応戦略</w:t>
      </w:r>
      <w:r>
        <w:rPr>
          <w:sz w:val="20"/>
          <w:szCs w:val="20"/>
        </w:rPr>
        <w:tab/>
        <w:t>30</w:t>
      </w:r>
    </w:p>
    <w:p w14:paraId="3761632E" w14:textId="77777777" w:rsidR="007545B6" w:rsidRDefault="008E087F">
      <w:pPr>
        <w:tabs>
          <w:tab w:val="right" w:leader="dot" w:pos="9638"/>
        </w:tabs>
        <w:spacing w:after="40"/>
        <w:ind w:left="360"/>
      </w:pPr>
      <w:r>
        <w:rPr>
          <w:sz w:val="20"/>
          <w:szCs w:val="20"/>
        </w:rPr>
        <w:t>プロジェクト</w:t>
      </w:r>
      <w:r>
        <w:rPr>
          <w:sz w:val="20"/>
          <w:szCs w:val="20"/>
        </w:rPr>
        <w:t>2</w:t>
      </w:r>
      <w:r>
        <w:rPr>
          <w:sz w:val="20"/>
          <w:szCs w:val="20"/>
        </w:rPr>
        <w:t xml:space="preserve">　廃校を廃墟にしない</w:t>
      </w:r>
      <w:r>
        <w:rPr>
          <w:sz w:val="20"/>
          <w:szCs w:val="20"/>
        </w:rPr>
        <w:t xml:space="preserve"> ― </w:t>
      </w:r>
      <w:r>
        <w:rPr>
          <w:sz w:val="20"/>
          <w:szCs w:val="20"/>
        </w:rPr>
        <w:t>学校を核とする地域防災拠点</w:t>
      </w:r>
      <w:r>
        <w:rPr>
          <w:sz w:val="20"/>
          <w:szCs w:val="20"/>
        </w:rPr>
        <w:tab/>
        <w:t>30</w:t>
      </w:r>
    </w:p>
    <w:p w14:paraId="2E26BCD2" w14:textId="77777777" w:rsidR="007545B6" w:rsidRDefault="008E087F">
      <w:pPr>
        <w:tabs>
          <w:tab w:val="right" w:leader="dot" w:pos="9638"/>
        </w:tabs>
        <w:spacing w:after="40"/>
        <w:ind w:left="360"/>
      </w:pPr>
      <w:r>
        <w:rPr>
          <w:sz w:val="20"/>
          <w:szCs w:val="20"/>
        </w:rPr>
        <w:t>プロジェクト</w:t>
      </w:r>
      <w:r>
        <w:rPr>
          <w:sz w:val="20"/>
          <w:szCs w:val="20"/>
        </w:rPr>
        <w:t>3</w:t>
      </w:r>
      <w:r>
        <w:rPr>
          <w:sz w:val="20"/>
          <w:szCs w:val="20"/>
        </w:rPr>
        <w:t xml:space="preserve">　命を守るネットワーク</w:t>
      </w:r>
      <w:r>
        <w:rPr>
          <w:sz w:val="20"/>
          <w:szCs w:val="20"/>
        </w:rPr>
        <w:t xml:space="preserve"> ― </w:t>
      </w:r>
      <w:r>
        <w:rPr>
          <w:sz w:val="20"/>
          <w:szCs w:val="20"/>
        </w:rPr>
        <w:t>救急・災害医療と「まず相談」</w:t>
      </w:r>
      <w:r>
        <w:rPr>
          <w:sz w:val="20"/>
          <w:szCs w:val="20"/>
        </w:rPr>
        <w:tab/>
        <w:t>30</w:t>
      </w:r>
    </w:p>
    <w:p w14:paraId="1F26875A" w14:textId="77777777" w:rsidR="007545B6" w:rsidRDefault="008E087F">
      <w:pPr>
        <w:tabs>
          <w:tab w:val="right" w:leader="dot" w:pos="9638"/>
        </w:tabs>
        <w:spacing w:after="40"/>
        <w:ind w:left="360"/>
      </w:pPr>
      <w:r>
        <w:rPr>
          <w:sz w:val="20"/>
          <w:szCs w:val="20"/>
        </w:rPr>
        <w:t>プロジェクト</w:t>
      </w:r>
      <w:r>
        <w:rPr>
          <w:sz w:val="20"/>
          <w:szCs w:val="20"/>
        </w:rPr>
        <w:t>4</w:t>
      </w:r>
      <w:r>
        <w:rPr>
          <w:sz w:val="20"/>
          <w:szCs w:val="20"/>
        </w:rPr>
        <w:t xml:space="preserve">　歩いて安心・取り残さないまち</w:t>
      </w:r>
      <w:r>
        <w:rPr>
          <w:sz w:val="20"/>
          <w:szCs w:val="20"/>
        </w:rPr>
        <w:t xml:space="preserve"> ― </w:t>
      </w:r>
      <w:r>
        <w:rPr>
          <w:sz w:val="20"/>
          <w:szCs w:val="20"/>
        </w:rPr>
        <w:t>小さな仕事と見守り</w:t>
      </w:r>
      <w:r>
        <w:rPr>
          <w:sz w:val="20"/>
          <w:szCs w:val="20"/>
        </w:rPr>
        <w:tab/>
        <w:t>31</w:t>
      </w:r>
    </w:p>
    <w:p w14:paraId="242350FA" w14:textId="77777777" w:rsidR="007545B6" w:rsidRDefault="008E087F">
      <w:pPr>
        <w:tabs>
          <w:tab w:val="right" w:leader="dot" w:pos="9638"/>
        </w:tabs>
        <w:spacing w:before="120" w:after="40"/>
      </w:pPr>
      <w:r>
        <w:rPr>
          <w:rFonts w:ascii="游ゴシック" w:eastAsia="游ゴシック" w:hAnsi="游ゴシック" w:cs="游ゴシック"/>
          <w:b/>
          <w:color w:val="1F4E79"/>
          <w:szCs w:val="21"/>
        </w:rPr>
        <w:t>第</w:t>
      </w:r>
      <w:r>
        <w:rPr>
          <w:rFonts w:ascii="游ゴシック" w:eastAsia="游ゴシック" w:hAnsi="游ゴシック" w:cs="游ゴシック"/>
          <w:b/>
          <w:color w:val="1F4E79"/>
          <w:szCs w:val="21"/>
        </w:rPr>
        <w:t>4</w:t>
      </w:r>
      <w:r>
        <w:rPr>
          <w:rFonts w:ascii="游ゴシック" w:eastAsia="游ゴシック" w:hAnsi="游ゴシック" w:cs="游ゴシック"/>
          <w:b/>
          <w:color w:val="1F4E79"/>
          <w:szCs w:val="21"/>
        </w:rPr>
        <w:t>部　ロードマップ（</w:t>
      </w:r>
      <w:r>
        <w:rPr>
          <w:rFonts w:ascii="游ゴシック" w:eastAsia="游ゴシック" w:hAnsi="游ゴシック" w:cs="游ゴシック"/>
          <w:b/>
          <w:color w:val="1F4E79"/>
          <w:szCs w:val="21"/>
        </w:rPr>
        <w:t>2028</w:t>
      </w:r>
      <w:r>
        <w:rPr>
          <w:rFonts w:ascii="游ゴシック" w:eastAsia="游ゴシック" w:hAnsi="游ゴシック" w:cs="游ゴシック"/>
          <w:b/>
          <w:color w:val="1F4E79"/>
          <w:szCs w:val="21"/>
        </w:rPr>
        <w:t>〜</w:t>
      </w:r>
      <w:r>
        <w:rPr>
          <w:rFonts w:ascii="游ゴシック" w:eastAsia="游ゴシック" w:hAnsi="游ゴシック" w:cs="游ゴシック"/>
          <w:b/>
          <w:color w:val="1F4E79"/>
          <w:szCs w:val="21"/>
        </w:rPr>
        <w:t>2031</w:t>
      </w:r>
      <w:r>
        <w:rPr>
          <w:rFonts w:ascii="游ゴシック" w:eastAsia="游ゴシック" w:hAnsi="游ゴシック" w:cs="游ゴシック"/>
          <w:b/>
          <w:color w:val="1F4E79"/>
          <w:szCs w:val="21"/>
        </w:rPr>
        <w:t>年度）</w:t>
      </w:r>
      <w:r>
        <w:rPr>
          <w:sz w:val="20"/>
          <w:szCs w:val="20"/>
        </w:rPr>
        <w:tab/>
        <w:t>32</w:t>
      </w:r>
    </w:p>
    <w:p w14:paraId="79E65305" w14:textId="77777777" w:rsidR="007545B6" w:rsidRDefault="008E087F">
      <w:pPr>
        <w:tabs>
          <w:tab w:val="right" w:leader="dot" w:pos="9638"/>
        </w:tabs>
        <w:spacing w:before="120" w:after="40"/>
      </w:pPr>
      <w:r>
        <w:rPr>
          <w:rFonts w:ascii="游ゴシック" w:eastAsia="游ゴシック" w:hAnsi="游ゴシック" w:cs="游ゴシック"/>
          <w:b/>
          <w:color w:val="1F4E79"/>
          <w:szCs w:val="21"/>
        </w:rPr>
        <w:t>第</w:t>
      </w:r>
      <w:r>
        <w:rPr>
          <w:rFonts w:ascii="游ゴシック" w:eastAsia="游ゴシック" w:hAnsi="游ゴシック" w:cs="游ゴシック"/>
          <w:b/>
          <w:color w:val="1F4E79"/>
          <w:szCs w:val="21"/>
        </w:rPr>
        <w:t>5</w:t>
      </w:r>
      <w:r>
        <w:rPr>
          <w:rFonts w:ascii="游ゴシック" w:eastAsia="游ゴシック" w:hAnsi="游ゴシック" w:cs="游ゴシック"/>
          <w:b/>
          <w:color w:val="1F4E79"/>
          <w:szCs w:val="21"/>
        </w:rPr>
        <w:t>部　推進体制と進行管理</w:t>
      </w:r>
      <w:r>
        <w:rPr>
          <w:sz w:val="20"/>
          <w:szCs w:val="20"/>
        </w:rPr>
        <w:tab/>
        <w:t>33</w:t>
      </w:r>
    </w:p>
    <w:p w14:paraId="140BDC9B" w14:textId="77777777" w:rsidR="007545B6" w:rsidRDefault="008E087F">
      <w:pPr>
        <w:tabs>
          <w:tab w:val="right" w:leader="dot" w:pos="9638"/>
        </w:tabs>
        <w:spacing w:after="40"/>
        <w:ind w:left="360"/>
      </w:pPr>
      <w:r>
        <w:rPr>
          <w:sz w:val="20"/>
          <w:szCs w:val="20"/>
        </w:rPr>
        <w:t>5-1</w:t>
      </w:r>
      <w:r>
        <w:rPr>
          <w:sz w:val="20"/>
          <w:szCs w:val="20"/>
        </w:rPr>
        <w:t xml:space="preserve">　成果で測り、毎年見直す</w:t>
      </w:r>
      <w:r>
        <w:rPr>
          <w:sz w:val="20"/>
          <w:szCs w:val="20"/>
        </w:rPr>
        <w:tab/>
        <w:t>33</w:t>
      </w:r>
    </w:p>
    <w:p w14:paraId="261AEE77" w14:textId="77777777" w:rsidR="007545B6" w:rsidRDefault="008E087F">
      <w:pPr>
        <w:tabs>
          <w:tab w:val="right" w:leader="dot" w:pos="9638"/>
        </w:tabs>
        <w:spacing w:after="40"/>
        <w:ind w:left="360"/>
      </w:pPr>
      <w:r>
        <w:rPr>
          <w:sz w:val="20"/>
          <w:szCs w:val="20"/>
        </w:rPr>
        <w:t>5-2</w:t>
      </w:r>
      <w:r>
        <w:rPr>
          <w:sz w:val="20"/>
          <w:szCs w:val="20"/>
        </w:rPr>
        <w:t xml:space="preserve">　決める前に、市民と対話する</w:t>
      </w:r>
      <w:r>
        <w:rPr>
          <w:sz w:val="20"/>
          <w:szCs w:val="20"/>
        </w:rPr>
        <w:tab/>
        <w:t>33</w:t>
      </w:r>
    </w:p>
    <w:p w14:paraId="723B21FF" w14:textId="77777777" w:rsidR="007545B6" w:rsidRDefault="008E087F">
      <w:pPr>
        <w:tabs>
          <w:tab w:val="right" w:leader="dot" w:pos="9638"/>
        </w:tabs>
        <w:spacing w:after="40"/>
        <w:ind w:left="360"/>
      </w:pPr>
      <w:r>
        <w:rPr>
          <w:sz w:val="20"/>
          <w:szCs w:val="20"/>
        </w:rPr>
        <w:t>5-3</w:t>
      </w:r>
      <w:r>
        <w:rPr>
          <w:sz w:val="20"/>
          <w:szCs w:val="20"/>
        </w:rPr>
        <w:t xml:space="preserve">　広域で連携する</w:t>
      </w:r>
      <w:r>
        <w:rPr>
          <w:sz w:val="20"/>
          <w:szCs w:val="20"/>
        </w:rPr>
        <w:tab/>
        <w:t>33</w:t>
      </w:r>
    </w:p>
    <w:p w14:paraId="61941A83" w14:textId="77777777" w:rsidR="007545B6" w:rsidRDefault="008E087F">
      <w:pPr>
        <w:tabs>
          <w:tab w:val="right" w:leader="dot" w:pos="9638"/>
        </w:tabs>
        <w:spacing w:after="40"/>
        <w:ind w:left="360"/>
      </w:pPr>
      <w:r>
        <w:rPr>
          <w:sz w:val="20"/>
          <w:szCs w:val="20"/>
        </w:rPr>
        <w:t>5-4</w:t>
      </w:r>
      <w:r>
        <w:rPr>
          <w:sz w:val="20"/>
          <w:szCs w:val="20"/>
        </w:rPr>
        <w:t xml:space="preserve">　分野を横断して進める</w:t>
      </w:r>
      <w:r>
        <w:rPr>
          <w:sz w:val="20"/>
          <w:szCs w:val="20"/>
        </w:rPr>
        <w:tab/>
        <w:t>33</w:t>
      </w:r>
    </w:p>
    <w:p w14:paraId="09C9FC91" w14:textId="77777777" w:rsidR="007545B6" w:rsidRDefault="008E087F">
      <w:pPr>
        <w:tabs>
          <w:tab w:val="right" w:leader="dot" w:pos="9638"/>
        </w:tabs>
        <w:spacing w:before="120" w:after="40"/>
      </w:pPr>
      <w:r>
        <w:rPr>
          <w:rFonts w:ascii="游ゴシック" w:eastAsia="游ゴシック" w:hAnsi="游ゴシック" w:cs="游ゴシック"/>
          <w:b/>
          <w:color w:val="1F4E79"/>
          <w:szCs w:val="21"/>
        </w:rPr>
        <w:t>付録</w:t>
      </w:r>
      <w:r>
        <w:rPr>
          <w:sz w:val="20"/>
          <w:szCs w:val="20"/>
        </w:rPr>
        <w:tab/>
        <w:t>35</w:t>
      </w:r>
    </w:p>
    <w:p w14:paraId="24EB0C83" w14:textId="77777777" w:rsidR="007545B6" w:rsidRDefault="008E087F">
      <w:pPr>
        <w:tabs>
          <w:tab w:val="right" w:leader="dot" w:pos="9638"/>
        </w:tabs>
        <w:spacing w:after="40"/>
        <w:ind w:left="360"/>
      </w:pPr>
      <w:r>
        <w:rPr>
          <w:sz w:val="20"/>
          <w:szCs w:val="20"/>
        </w:rPr>
        <w:t>A</w:t>
      </w:r>
      <w:r>
        <w:rPr>
          <w:sz w:val="20"/>
          <w:szCs w:val="20"/>
        </w:rPr>
        <w:t xml:space="preserve">　確認が必要な事項</w:t>
      </w:r>
      <w:r>
        <w:rPr>
          <w:sz w:val="20"/>
          <w:szCs w:val="20"/>
        </w:rPr>
        <w:tab/>
        <w:t>35</w:t>
      </w:r>
    </w:p>
    <w:p w14:paraId="684BBC27" w14:textId="77777777" w:rsidR="007545B6" w:rsidRDefault="008E087F">
      <w:pPr>
        <w:tabs>
          <w:tab w:val="right" w:leader="dot" w:pos="9638"/>
        </w:tabs>
        <w:spacing w:after="40"/>
        <w:ind w:left="360"/>
      </w:pPr>
      <w:r>
        <w:rPr>
          <w:sz w:val="20"/>
          <w:szCs w:val="20"/>
        </w:rPr>
        <w:lastRenderedPageBreak/>
        <w:t>B</w:t>
      </w:r>
      <w:r>
        <w:rPr>
          <w:sz w:val="20"/>
          <w:szCs w:val="20"/>
        </w:rPr>
        <w:t xml:space="preserve">　作成に用いた資料</w:t>
      </w:r>
      <w:r>
        <w:rPr>
          <w:sz w:val="20"/>
          <w:szCs w:val="20"/>
        </w:rPr>
        <w:tab/>
        <w:t>35</w:t>
      </w:r>
    </w:p>
    <w:p w14:paraId="3C7E17B5" w14:textId="77777777" w:rsidR="007545B6" w:rsidRDefault="008E087F">
      <w:pPr>
        <w:tabs>
          <w:tab w:val="right" w:leader="dot" w:pos="9638"/>
        </w:tabs>
        <w:spacing w:after="40"/>
        <w:ind w:left="360"/>
      </w:pPr>
      <w:r>
        <w:rPr>
          <w:sz w:val="20"/>
          <w:szCs w:val="20"/>
        </w:rPr>
        <w:t>C</w:t>
      </w:r>
      <w:r>
        <w:rPr>
          <w:sz w:val="20"/>
          <w:szCs w:val="20"/>
        </w:rPr>
        <w:t xml:space="preserve">　既存</w:t>
      </w:r>
      <w:r>
        <w:rPr>
          <w:sz w:val="20"/>
          <w:szCs w:val="20"/>
        </w:rPr>
        <w:t>3</w:t>
      </w:r>
      <w:r>
        <w:rPr>
          <w:sz w:val="20"/>
          <w:szCs w:val="20"/>
        </w:rPr>
        <w:t>章との整合表</w:t>
      </w:r>
      <w:r>
        <w:rPr>
          <w:sz w:val="20"/>
          <w:szCs w:val="20"/>
        </w:rPr>
        <w:tab/>
        <w:t>36</w:t>
      </w:r>
    </w:p>
    <w:p w14:paraId="4C60580A" w14:textId="77777777" w:rsidR="007545B6" w:rsidRDefault="008E087F">
      <w:pPr>
        <w:keepNext/>
        <w:pageBreakBefore/>
        <w:shd w:val="clear" w:color="auto" w:fill="1F4E79"/>
        <w:spacing w:after="200"/>
      </w:pPr>
      <w:r>
        <w:rPr>
          <w:rFonts w:ascii="游ゴシック" w:eastAsia="游ゴシック" w:hAnsi="游ゴシック" w:cs="游ゴシック"/>
          <w:b/>
          <w:color w:val="FFFFFF"/>
          <w:sz w:val="32"/>
          <w:szCs w:val="32"/>
        </w:rPr>
        <w:lastRenderedPageBreak/>
        <w:t>はじめに</w:t>
      </w:r>
      <w:r>
        <w:rPr>
          <w:rFonts w:ascii="游ゴシック" w:eastAsia="游ゴシック" w:hAnsi="游ゴシック" w:cs="游ゴシック"/>
          <w:b/>
          <w:color w:val="FFFFFF"/>
          <w:sz w:val="32"/>
          <w:szCs w:val="32"/>
        </w:rPr>
        <w:t xml:space="preserve"> ― </w:t>
      </w:r>
      <w:r>
        <w:rPr>
          <w:rFonts w:ascii="游ゴシック" w:eastAsia="游ゴシック" w:hAnsi="游ゴシック" w:cs="游ゴシック"/>
          <w:b/>
          <w:color w:val="FFFFFF"/>
          <w:sz w:val="32"/>
          <w:szCs w:val="32"/>
        </w:rPr>
        <w:t>本計画案の読み方</w:t>
      </w:r>
    </w:p>
    <w:p w14:paraId="271E56F2"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1</w:t>
      </w:r>
      <w:r>
        <w:rPr>
          <w:rFonts w:ascii="游ゴシック" w:eastAsia="游ゴシック" w:hAnsi="游ゴシック" w:cs="游ゴシック"/>
          <w:b/>
          <w:color w:val="1F4E79"/>
          <w:sz w:val="26"/>
          <w:szCs w:val="26"/>
        </w:rPr>
        <w:t xml:space="preserve">　本計画案のねらい</w:t>
      </w:r>
    </w:p>
    <w:p w14:paraId="51FA3730" w14:textId="77777777" w:rsidR="007545B6" w:rsidRDefault="008E087F">
      <w:pPr>
        <w:ind w:firstLine="210"/>
      </w:pPr>
      <w:r>
        <w:rPr>
          <w:szCs w:val="21"/>
        </w:rPr>
        <w:t>本計画案は、現行の第六次総合計画</w:t>
      </w:r>
      <w:r>
        <w:rPr>
          <w:szCs w:val="21"/>
        </w:rPr>
        <w:t xml:space="preserve"> </w:t>
      </w:r>
      <w:r>
        <w:rPr>
          <w:szCs w:val="21"/>
        </w:rPr>
        <w:t>第</w:t>
      </w:r>
      <w:r>
        <w:rPr>
          <w:szCs w:val="21"/>
        </w:rPr>
        <w:t>4</w:t>
      </w:r>
      <w:r>
        <w:rPr>
          <w:szCs w:val="21"/>
        </w:rPr>
        <w:t>章「生活環境の向上」の枠組み（環境保全、循環型社会、消防・救急、防災・減災、防犯・交通安全、消費者保護の</w:t>
      </w:r>
      <w:r>
        <w:rPr>
          <w:szCs w:val="21"/>
        </w:rPr>
        <w:t>6</w:t>
      </w:r>
      <w:r>
        <w:rPr>
          <w:szCs w:val="21"/>
        </w:rPr>
        <w:t>つの施策）を尊重して引き継ぎつつ、「勝手に総合計画」での市民の議論を反映して、</w:t>
      </w:r>
      <w:r>
        <w:rPr>
          <w:szCs w:val="21"/>
        </w:rPr>
        <w:t>2028</w:t>
      </w:r>
      <w:r>
        <w:rPr>
          <w:szCs w:val="21"/>
        </w:rPr>
        <w:t>〜</w:t>
      </w:r>
      <w:r>
        <w:rPr>
          <w:szCs w:val="21"/>
        </w:rPr>
        <w:t>2031</w:t>
      </w:r>
      <w:r>
        <w:rPr>
          <w:szCs w:val="21"/>
        </w:rPr>
        <w:t>年度の</w:t>
      </w:r>
      <w:r>
        <w:rPr>
          <w:szCs w:val="21"/>
        </w:rPr>
        <w:t>4</w:t>
      </w:r>
      <w:r>
        <w:rPr>
          <w:szCs w:val="21"/>
        </w:rPr>
        <w:t>年間に桐生市が取り組むべき方向と目標を示したものです。</w:t>
      </w:r>
    </w:p>
    <w:p w14:paraId="07240BE6" w14:textId="77777777" w:rsidR="007545B6" w:rsidRDefault="008E087F">
      <w:pPr>
        <w:ind w:firstLine="210"/>
      </w:pPr>
      <w:r>
        <w:rPr>
          <w:szCs w:val="21"/>
        </w:rPr>
        <w:t>現行計画は、市民の安全と環境を守るうえで必要な項目を網羅しています。本計画案は、そこに次の</w:t>
      </w:r>
      <w:r>
        <w:rPr>
          <w:szCs w:val="21"/>
        </w:rPr>
        <w:t>3</w:t>
      </w:r>
      <w:r>
        <w:rPr>
          <w:szCs w:val="21"/>
        </w:rPr>
        <w:t>点を加えることを意図しています。</w:t>
      </w:r>
    </w:p>
    <w:p w14:paraId="0CE939C5" w14:textId="77777777" w:rsidR="007545B6" w:rsidRDefault="008E087F">
      <w:pPr>
        <w:ind w:left="210" w:hanging="210"/>
      </w:pPr>
      <w:r>
        <w:rPr>
          <w:rFonts w:ascii="游ゴシック" w:eastAsia="游ゴシック" w:hAnsi="游ゴシック" w:cs="游ゴシック"/>
          <w:b/>
          <w:color w:val="1F4E79"/>
          <w:szCs w:val="21"/>
        </w:rPr>
        <w:t>【前提の転換】</w:t>
      </w:r>
      <w:r>
        <w:rPr>
          <w:szCs w:val="21"/>
        </w:rPr>
        <w:t>気候は「過去の延長」ではなくなりました。会合で「日本一暑い街」と表現された桐生だからこそ、猛暑を災害の一つとして扱い、</w:t>
      </w:r>
      <w:r>
        <w:rPr>
          <w:szCs w:val="21"/>
        </w:rPr>
        <w:t>10</w:t>
      </w:r>
      <w:r>
        <w:rPr>
          <w:szCs w:val="21"/>
        </w:rPr>
        <w:t>年後の気候・災害を前提に暮らしの安全を設計し直すこと。</w:t>
      </w:r>
    </w:p>
    <w:p w14:paraId="6A59EB6B" w14:textId="77777777" w:rsidR="007545B6" w:rsidRDefault="008E087F">
      <w:pPr>
        <w:ind w:left="210" w:hanging="210"/>
      </w:pPr>
      <w:r>
        <w:rPr>
          <w:rFonts w:ascii="游ゴシック" w:eastAsia="游ゴシック" w:hAnsi="游ゴシック" w:cs="游ゴシック"/>
          <w:b/>
          <w:color w:val="1F4E79"/>
          <w:szCs w:val="21"/>
        </w:rPr>
        <w:t>【あるものを活かす】</w:t>
      </w:r>
      <w:r>
        <w:rPr>
          <w:szCs w:val="21"/>
        </w:rPr>
        <w:t>新たな大規模投資に頼らず、統廃合で空く学校、公民館、市営住宅、街路樹、森と川、そして</w:t>
      </w:r>
      <w:r>
        <w:rPr>
          <w:szCs w:val="21"/>
        </w:rPr>
        <w:t>65</w:t>
      </w:r>
      <w:r>
        <w:rPr>
          <w:szCs w:val="21"/>
        </w:rPr>
        <w:t>〜</w:t>
      </w:r>
      <w:r>
        <w:rPr>
          <w:szCs w:val="21"/>
        </w:rPr>
        <w:t>75</w:t>
      </w:r>
      <w:r>
        <w:rPr>
          <w:szCs w:val="21"/>
        </w:rPr>
        <w:t>歳の経験と時間といった「既にあるもの」を、防災・環境・見守りの資源として活かすこと。</w:t>
      </w:r>
    </w:p>
    <w:p w14:paraId="16A95232" w14:textId="77777777" w:rsidR="007545B6" w:rsidRDefault="008E087F">
      <w:pPr>
        <w:ind w:left="210" w:hanging="210"/>
      </w:pPr>
      <w:r>
        <w:rPr>
          <w:rFonts w:ascii="游ゴシック" w:eastAsia="游ゴシック" w:hAnsi="游ゴシック" w:cs="游ゴシック"/>
          <w:b/>
          <w:color w:val="1F4E79"/>
          <w:szCs w:val="21"/>
        </w:rPr>
        <w:t>【成果で測る】</w:t>
      </w:r>
      <w:r>
        <w:rPr>
          <w:szCs w:val="21"/>
        </w:rPr>
        <w:t>「講座を何回開いた」「何人参加した」ではなく、「市民の暮らしがどう安全・快適になったか」を、</w:t>
      </w:r>
      <w:r>
        <w:rPr>
          <w:szCs w:val="21"/>
        </w:rPr>
        <w:t>2026</w:t>
      </w:r>
      <w:r>
        <w:rPr>
          <w:szCs w:val="21"/>
        </w:rPr>
        <w:t>年度を基準に年度ごとの目標値で確かめられるようにすること。</w:t>
      </w:r>
    </w:p>
    <w:p w14:paraId="78C31856"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2</w:t>
      </w:r>
      <w:r>
        <w:rPr>
          <w:rFonts w:ascii="游ゴシック" w:eastAsia="游ゴシック" w:hAnsi="游ゴシック" w:cs="游ゴシック"/>
          <w:b/>
          <w:color w:val="1F4E79"/>
          <w:sz w:val="26"/>
          <w:szCs w:val="26"/>
        </w:rPr>
        <w:t xml:space="preserve">　基準値・目標値の考え方</w:t>
      </w:r>
    </w:p>
    <w:p w14:paraId="6F8982B7" w14:textId="77777777" w:rsidR="007545B6" w:rsidRDefault="008E087F">
      <w:pPr>
        <w:ind w:firstLine="210"/>
      </w:pPr>
      <w:r>
        <w:rPr>
          <w:szCs w:val="21"/>
        </w:rPr>
        <w:t>ご指定に従い、すべての目標指標の基準値を</w:t>
      </w:r>
      <w:r>
        <w:rPr>
          <w:szCs w:val="21"/>
        </w:rPr>
        <w:t>2026</w:t>
      </w:r>
      <w:r>
        <w:rPr>
          <w:szCs w:val="21"/>
        </w:rPr>
        <w:t>（令和</w:t>
      </w:r>
      <w:r>
        <w:rPr>
          <w:szCs w:val="21"/>
        </w:rPr>
        <w:t>8</w:t>
      </w:r>
      <w:r>
        <w:rPr>
          <w:szCs w:val="21"/>
        </w:rPr>
        <w:t>）年度に設定しました。ただし本書の作成時点（</w:t>
      </w:r>
      <w:r>
        <w:rPr>
          <w:szCs w:val="21"/>
        </w:rPr>
        <w:t>2026</w:t>
      </w:r>
      <w:r>
        <w:rPr>
          <w:szCs w:val="21"/>
        </w:rPr>
        <w:t>年</w:t>
      </w:r>
      <w:r>
        <w:rPr>
          <w:szCs w:val="21"/>
        </w:rPr>
        <w:t>9</w:t>
      </w:r>
      <w:r>
        <w:rPr>
          <w:szCs w:val="21"/>
        </w:rPr>
        <w:t>月）では</w:t>
      </w:r>
      <w:r>
        <w:rPr>
          <w:szCs w:val="21"/>
        </w:rPr>
        <w:t>2026</w:t>
      </w:r>
      <w:r>
        <w:rPr>
          <w:szCs w:val="21"/>
        </w:rPr>
        <w:t>年度の実績は確定していないため、第</w:t>
      </w:r>
      <w:r>
        <w:rPr>
          <w:szCs w:val="21"/>
        </w:rPr>
        <w:t>2</w:t>
      </w:r>
      <w:r>
        <w:rPr>
          <w:szCs w:val="21"/>
        </w:rPr>
        <w:t>章「福祉・健康の増進」と同じルールで表記しています。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900"/>
        <w:gridCol w:w="6738"/>
      </w:tblGrid>
      <w:tr w:rsidR="007545B6" w14:paraId="2A2E3BAD" w14:textId="77777777">
        <w:trPr>
          <w:cantSplit/>
          <w:tblHeader/>
          <w:jc w:val="center"/>
        </w:trPr>
        <w:tc>
          <w:tcPr>
            <w:tcW w:w="2900" w:type="dxa"/>
            <w:shd w:val="clear" w:color="auto" w:fill="1F4E79"/>
            <w:tcMar>
              <w:top w:w="50" w:type="dxa"/>
              <w:left w:w="80" w:type="dxa"/>
              <w:bottom w:w="50" w:type="dxa"/>
              <w:right w:w="80" w:type="dxa"/>
            </w:tcMar>
            <w:vAlign w:val="center"/>
          </w:tcPr>
          <w:p w14:paraId="0968A0D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lastRenderedPageBreak/>
              <w:t>表記</w:t>
            </w:r>
          </w:p>
        </w:tc>
        <w:tc>
          <w:tcPr>
            <w:tcW w:w="6738" w:type="dxa"/>
            <w:shd w:val="clear" w:color="auto" w:fill="1F4E79"/>
            <w:tcMar>
              <w:top w:w="50" w:type="dxa"/>
              <w:left w:w="80" w:type="dxa"/>
              <w:bottom w:w="50" w:type="dxa"/>
              <w:right w:w="80" w:type="dxa"/>
            </w:tcMar>
            <w:vAlign w:val="center"/>
          </w:tcPr>
          <w:p w14:paraId="0DEF2369"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意味</w:t>
            </w:r>
          </w:p>
        </w:tc>
      </w:tr>
      <w:tr w:rsidR="007545B6" w14:paraId="1F113DAF" w14:textId="77777777">
        <w:trPr>
          <w:cantSplit/>
          <w:jc w:val="center"/>
        </w:trPr>
        <w:tc>
          <w:tcPr>
            <w:tcW w:w="2900" w:type="dxa"/>
            <w:tcMar>
              <w:top w:w="50" w:type="dxa"/>
              <w:left w:w="80" w:type="dxa"/>
              <w:bottom w:w="50" w:type="dxa"/>
              <w:right w:w="80" w:type="dxa"/>
            </w:tcMar>
            <w:vAlign w:val="center"/>
          </w:tcPr>
          <w:p w14:paraId="4AB42F18" w14:textId="77777777" w:rsidR="007545B6" w:rsidRDefault="008E087F">
            <w:pPr>
              <w:keepNext/>
              <w:spacing w:after="0" w:line="264" w:lineRule="auto"/>
            </w:pPr>
            <w:r>
              <w:rPr>
                <w:rFonts w:ascii="游ゴシック" w:eastAsia="游ゴシック" w:hAnsi="游ゴシック" w:cs="游ゴシック"/>
                <w:b/>
                <w:sz w:val="17"/>
                <w:szCs w:val="17"/>
              </w:rPr>
              <w:t>数値（例：</w:t>
            </w:r>
            <w:r>
              <w:rPr>
                <w:rFonts w:ascii="游ゴシック" w:eastAsia="游ゴシック" w:hAnsi="游ゴシック" w:cs="游ゴシック"/>
                <w:b/>
                <w:sz w:val="17"/>
                <w:szCs w:val="17"/>
              </w:rPr>
              <w:t>38.17</w:t>
            </w:r>
            <w:r>
              <w:rPr>
                <w:rFonts w:ascii="游ゴシック" w:eastAsia="游ゴシック" w:hAnsi="游ゴシック" w:cs="游ゴシック"/>
                <w:b/>
                <w:sz w:val="17"/>
                <w:szCs w:val="17"/>
              </w:rPr>
              <w:t>％）</w:t>
            </w:r>
          </w:p>
        </w:tc>
        <w:tc>
          <w:tcPr>
            <w:tcW w:w="6738" w:type="dxa"/>
            <w:tcMar>
              <w:top w:w="50" w:type="dxa"/>
              <w:left w:w="80" w:type="dxa"/>
              <w:bottom w:w="50" w:type="dxa"/>
              <w:right w:w="80" w:type="dxa"/>
            </w:tcMar>
            <w:vAlign w:val="center"/>
          </w:tcPr>
          <w:p w14:paraId="7D7F7DFD" w14:textId="77777777" w:rsidR="007545B6" w:rsidRDefault="008E087F">
            <w:pPr>
              <w:keepNext/>
              <w:spacing w:after="0" w:line="264" w:lineRule="auto"/>
            </w:pPr>
            <w:r>
              <w:rPr>
                <w:sz w:val="17"/>
                <w:szCs w:val="17"/>
              </w:rPr>
              <w:t>2026</w:t>
            </w:r>
            <w:r>
              <w:rPr>
                <w:sz w:val="17"/>
                <w:szCs w:val="17"/>
              </w:rPr>
              <w:t>年度の値が資料から確認できたもの。出典は第</w:t>
            </w:r>
            <w:r>
              <w:rPr>
                <w:sz w:val="17"/>
                <w:szCs w:val="17"/>
              </w:rPr>
              <w:t>1</w:t>
            </w:r>
            <w:r>
              <w:rPr>
                <w:sz w:val="17"/>
                <w:szCs w:val="17"/>
              </w:rPr>
              <w:t>部「桐生市の現在地」に記載。</w:t>
            </w:r>
          </w:p>
        </w:tc>
      </w:tr>
      <w:tr w:rsidR="007545B6" w14:paraId="165E5312" w14:textId="77777777">
        <w:trPr>
          <w:cantSplit/>
          <w:jc w:val="center"/>
        </w:trPr>
        <w:tc>
          <w:tcPr>
            <w:tcW w:w="2900" w:type="dxa"/>
            <w:tcMar>
              <w:top w:w="50" w:type="dxa"/>
              <w:left w:w="80" w:type="dxa"/>
              <w:bottom w:w="50" w:type="dxa"/>
              <w:right w:w="80" w:type="dxa"/>
            </w:tcMar>
            <w:vAlign w:val="center"/>
          </w:tcPr>
          <w:p w14:paraId="73783644" w14:textId="77777777" w:rsidR="007545B6" w:rsidRDefault="008E087F">
            <w:pPr>
              <w:keepNext/>
              <w:spacing w:after="0" w:line="264" w:lineRule="auto"/>
            </w:pPr>
            <w:r>
              <w:rPr>
                <w:rFonts w:ascii="游ゴシック" w:eastAsia="游ゴシック" w:hAnsi="游ゴシック" w:cs="游ゴシック"/>
                <w:b/>
                <w:sz w:val="17"/>
                <w:szCs w:val="17"/>
              </w:rPr>
              <w:t>2026</w:t>
            </w:r>
            <w:r>
              <w:rPr>
                <w:rFonts w:ascii="游ゴシック" w:eastAsia="游ゴシック" w:hAnsi="游ゴシック" w:cs="游ゴシック"/>
                <w:b/>
                <w:sz w:val="17"/>
                <w:szCs w:val="17"/>
              </w:rPr>
              <w:t>年度実績</w:t>
            </w:r>
          </w:p>
        </w:tc>
        <w:tc>
          <w:tcPr>
            <w:tcW w:w="6738" w:type="dxa"/>
            <w:tcMar>
              <w:top w:w="50" w:type="dxa"/>
              <w:left w:w="80" w:type="dxa"/>
              <w:bottom w:w="50" w:type="dxa"/>
              <w:right w:w="80" w:type="dxa"/>
            </w:tcMar>
            <w:vAlign w:val="center"/>
          </w:tcPr>
          <w:p w14:paraId="65C6CAC8" w14:textId="77777777" w:rsidR="007545B6" w:rsidRDefault="008E087F">
            <w:pPr>
              <w:keepNext/>
              <w:spacing w:after="0" w:line="264" w:lineRule="auto"/>
            </w:pPr>
            <w:r>
              <w:rPr>
                <w:sz w:val="17"/>
                <w:szCs w:val="17"/>
              </w:rPr>
              <w:t>2026</w:t>
            </w:r>
            <w:r>
              <w:rPr>
                <w:sz w:val="17"/>
                <w:szCs w:val="17"/>
              </w:rPr>
              <w:t>年度末（暦年の統計は</w:t>
            </w:r>
            <w:r>
              <w:rPr>
                <w:sz w:val="17"/>
                <w:szCs w:val="17"/>
              </w:rPr>
              <w:t>2026</w:t>
            </w:r>
            <w:r>
              <w:rPr>
                <w:sz w:val="17"/>
                <w:szCs w:val="17"/>
              </w:rPr>
              <w:t>年末）に確定する実績値を基準値とするもの。確定後に市が記入する。〔参考〕として第六次計画に掲載された</w:t>
            </w:r>
            <w:r>
              <w:rPr>
                <w:sz w:val="17"/>
                <w:szCs w:val="17"/>
              </w:rPr>
              <w:t>2021</w:t>
            </w:r>
            <w:r>
              <w:rPr>
                <w:sz w:val="17"/>
                <w:szCs w:val="17"/>
              </w:rPr>
              <w:t>・</w:t>
            </w:r>
            <w:r>
              <w:rPr>
                <w:sz w:val="17"/>
                <w:szCs w:val="17"/>
              </w:rPr>
              <w:t>2022</w:t>
            </w:r>
            <w:r>
              <w:rPr>
                <w:sz w:val="17"/>
                <w:szCs w:val="17"/>
              </w:rPr>
              <w:t>年度等の実績値と、第六次計画の</w:t>
            </w:r>
            <w:r>
              <w:rPr>
                <w:sz w:val="17"/>
                <w:szCs w:val="17"/>
              </w:rPr>
              <w:t>2027</w:t>
            </w:r>
            <w:r>
              <w:rPr>
                <w:sz w:val="17"/>
                <w:szCs w:val="17"/>
              </w:rPr>
              <w:t>年度目標値を併記した。</w:t>
            </w:r>
          </w:p>
        </w:tc>
      </w:tr>
      <w:tr w:rsidR="007545B6" w14:paraId="59544CCF" w14:textId="77777777">
        <w:trPr>
          <w:cantSplit/>
          <w:jc w:val="center"/>
        </w:trPr>
        <w:tc>
          <w:tcPr>
            <w:tcW w:w="2900" w:type="dxa"/>
            <w:tcMar>
              <w:top w:w="50" w:type="dxa"/>
              <w:left w:w="80" w:type="dxa"/>
              <w:bottom w:w="50" w:type="dxa"/>
              <w:right w:w="80" w:type="dxa"/>
            </w:tcMar>
            <w:vAlign w:val="center"/>
          </w:tcPr>
          <w:p w14:paraId="3BA5890B" w14:textId="77777777" w:rsidR="007545B6" w:rsidRDefault="008E087F">
            <w:pPr>
              <w:keepNext/>
              <w:spacing w:after="0" w:line="264" w:lineRule="auto"/>
            </w:pPr>
            <w:r>
              <w:rPr>
                <w:rFonts w:ascii="游ゴシック" w:eastAsia="游ゴシック" w:hAnsi="游ゴシック" w:cs="游ゴシック"/>
                <w:b/>
                <w:sz w:val="17"/>
                <w:szCs w:val="17"/>
              </w:rPr>
              <w:t>2026</w:t>
            </w:r>
            <w:r>
              <w:rPr>
                <w:rFonts w:ascii="游ゴシック" w:eastAsia="游ゴシック" w:hAnsi="游ゴシック" w:cs="游ゴシック"/>
                <w:b/>
                <w:sz w:val="17"/>
                <w:szCs w:val="17"/>
              </w:rPr>
              <w:t>年度市民意識調査</w:t>
            </w:r>
          </w:p>
        </w:tc>
        <w:tc>
          <w:tcPr>
            <w:tcW w:w="6738" w:type="dxa"/>
            <w:tcMar>
              <w:top w:w="50" w:type="dxa"/>
              <w:left w:w="80" w:type="dxa"/>
              <w:bottom w:w="50" w:type="dxa"/>
              <w:right w:w="80" w:type="dxa"/>
            </w:tcMar>
            <w:vAlign w:val="center"/>
          </w:tcPr>
          <w:p w14:paraId="58874AFA" w14:textId="77777777" w:rsidR="007545B6" w:rsidRDefault="008E087F">
            <w:pPr>
              <w:keepNext/>
              <w:spacing w:after="0" w:line="264" w:lineRule="auto"/>
            </w:pPr>
            <w:r>
              <w:rPr>
                <w:sz w:val="17"/>
                <w:szCs w:val="17"/>
              </w:rPr>
              <w:t>策定方針に基づき</w:t>
            </w:r>
            <w:r>
              <w:rPr>
                <w:sz w:val="17"/>
                <w:szCs w:val="17"/>
              </w:rPr>
              <w:t>2026</w:t>
            </w:r>
            <w:r>
              <w:rPr>
                <w:sz w:val="17"/>
                <w:szCs w:val="17"/>
              </w:rPr>
              <w:t>年度に実施される市民アンケートの結果を基準値とするもの。〔参考〕として</w:t>
            </w:r>
            <w:r>
              <w:rPr>
                <w:sz w:val="17"/>
                <w:szCs w:val="17"/>
              </w:rPr>
              <w:t>2023</w:t>
            </w:r>
            <w:r>
              <w:rPr>
                <w:sz w:val="17"/>
                <w:szCs w:val="17"/>
              </w:rPr>
              <w:t>年度調査の値を併記した。</w:t>
            </w:r>
          </w:p>
        </w:tc>
      </w:tr>
      <w:tr w:rsidR="007545B6" w14:paraId="08BA97AC" w14:textId="77777777">
        <w:trPr>
          <w:cantSplit/>
          <w:jc w:val="center"/>
        </w:trPr>
        <w:tc>
          <w:tcPr>
            <w:tcW w:w="2900" w:type="dxa"/>
            <w:tcMar>
              <w:top w:w="50" w:type="dxa"/>
              <w:left w:w="80" w:type="dxa"/>
              <w:bottom w:w="50" w:type="dxa"/>
              <w:right w:w="80" w:type="dxa"/>
            </w:tcMar>
            <w:vAlign w:val="center"/>
          </w:tcPr>
          <w:p w14:paraId="121381EF" w14:textId="77777777" w:rsidR="007545B6" w:rsidRDefault="008E087F">
            <w:pPr>
              <w:keepNext/>
              <w:spacing w:after="0" w:line="264" w:lineRule="auto"/>
            </w:pPr>
            <w:r>
              <w:rPr>
                <w:rFonts w:ascii="游ゴシック" w:eastAsia="游ゴシック" w:hAnsi="游ゴシック" w:cs="游ゴシック"/>
                <w:b/>
                <w:sz w:val="17"/>
                <w:szCs w:val="17"/>
              </w:rPr>
              <w:t>未実施／未整備／未着手</w:t>
            </w:r>
          </w:p>
        </w:tc>
        <w:tc>
          <w:tcPr>
            <w:tcW w:w="6738" w:type="dxa"/>
            <w:tcMar>
              <w:top w:w="50" w:type="dxa"/>
              <w:left w:w="80" w:type="dxa"/>
              <w:bottom w:w="50" w:type="dxa"/>
              <w:right w:w="80" w:type="dxa"/>
            </w:tcMar>
            <w:vAlign w:val="center"/>
          </w:tcPr>
          <w:p w14:paraId="116C7469" w14:textId="77777777" w:rsidR="007545B6" w:rsidRDefault="008E087F">
            <w:pPr>
              <w:keepNext/>
              <w:spacing w:after="0" w:line="264" w:lineRule="auto"/>
            </w:pPr>
            <w:r>
              <w:rPr>
                <w:sz w:val="17"/>
                <w:szCs w:val="17"/>
              </w:rPr>
              <w:t>本計画で新たに始める取組。基準値はゼロまたは未着手の状態。</w:t>
            </w:r>
          </w:p>
        </w:tc>
      </w:tr>
      <w:tr w:rsidR="007545B6" w14:paraId="174C40BC" w14:textId="77777777">
        <w:trPr>
          <w:cantSplit/>
          <w:jc w:val="center"/>
        </w:trPr>
        <w:tc>
          <w:tcPr>
            <w:tcW w:w="2900" w:type="dxa"/>
            <w:tcMar>
              <w:top w:w="50" w:type="dxa"/>
              <w:left w:w="80" w:type="dxa"/>
              <w:bottom w:w="50" w:type="dxa"/>
              <w:right w:w="80" w:type="dxa"/>
            </w:tcMar>
            <w:vAlign w:val="center"/>
          </w:tcPr>
          <w:p w14:paraId="79594572" w14:textId="77777777" w:rsidR="007545B6" w:rsidRDefault="008E087F">
            <w:pPr>
              <w:keepNext/>
              <w:spacing w:after="0" w:line="264" w:lineRule="auto"/>
            </w:pPr>
            <w:r>
              <w:rPr>
                <w:rFonts w:ascii="游ゴシック" w:eastAsia="游ゴシック" w:hAnsi="游ゴシック" w:cs="游ゴシック"/>
                <w:b/>
                <w:sz w:val="17"/>
                <w:szCs w:val="17"/>
              </w:rPr>
              <w:t>基準値＋</w:t>
            </w:r>
            <w:r>
              <w:rPr>
                <w:rFonts w:ascii="游ゴシック" w:eastAsia="游ゴシック" w:hAnsi="游ゴシック" w:cs="游ゴシック"/>
                <w:b/>
                <w:sz w:val="17"/>
                <w:szCs w:val="17"/>
              </w:rPr>
              <w:t>○pt</w:t>
            </w:r>
            <w:r>
              <w:rPr>
                <w:rFonts w:ascii="游ゴシック" w:eastAsia="游ゴシック" w:hAnsi="游ゴシック" w:cs="游ゴシック"/>
                <w:b/>
                <w:sz w:val="17"/>
                <w:szCs w:val="17"/>
              </w:rPr>
              <w:t>／基準値比＋</w:t>
            </w:r>
            <w:r>
              <w:rPr>
                <w:rFonts w:ascii="游ゴシック" w:eastAsia="游ゴシック" w:hAnsi="游ゴシック" w:cs="游ゴシック"/>
                <w:b/>
                <w:sz w:val="17"/>
                <w:szCs w:val="17"/>
              </w:rPr>
              <w:t>○</w:t>
            </w:r>
            <w:r>
              <w:rPr>
                <w:rFonts w:ascii="游ゴシック" w:eastAsia="游ゴシック" w:hAnsi="游ゴシック" w:cs="游ゴシック"/>
                <w:b/>
                <w:sz w:val="17"/>
                <w:szCs w:val="17"/>
              </w:rPr>
              <w:t>％</w:t>
            </w:r>
          </w:p>
        </w:tc>
        <w:tc>
          <w:tcPr>
            <w:tcW w:w="6738" w:type="dxa"/>
            <w:tcMar>
              <w:top w:w="50" w:type="dxa"/>
              <w:left w:w="80" w:type="dxa"/>
              <w:bottom w:w="50" w:type="dxa"/>
              <w:right w:w="80" w:type="dxa"/>
            </w:tcMar>
            <w:vAlign w:val="center"/>
          </w:tcPr>
          <w:p w14:paraId="70CA2DCF" w14:textId="77777777" w:rsidR="007545B6" w:rsidRDefault="008E087F">
            <w:pPr>
              <w:keepNext/>
              <w:spacing w:after="0" w:line="264" w:lineRule="auto"/>
            </w:pPr>
            <w:r>
              <w:rPr>
                <w:sz w:val="17"/>
                <w:szCs w:val="17"/>
              </w:rPr>
              <w:t>基準値が未確定のため、基準値からの改善幅で示した目標。基準値の確定後に実数へ置き換える。</w:t>
            </w:r>
          </w:p>
        </w:tc>
      </w:tr>
      <w:tr w:rsidR="007545B6" w14:paraId="6B8AE534" w14:textId="77777777">
        <w:trPr>
          <w:cantSplit/>
          <w:jc w:val="center"/>
        </w:trPr>
        <w:tc>
          <w:tcPr>
            <w:tcW w:w="2900" w:type="dxa"/>
            <w:tcMar>
              <w:top w:w="50" w:type="dxa"/>
              <w:left w:w="80" w:type="dxa"/>
              <w:bottom w:w="50" w:type="dxa"/>
              <w:right w:w="80" w:type="dxa"/>
            </w:tcMar>
            <w:vAlign w:val="center"/>
          </w:tcPr>
          <w:p w14:paraId="635C1A60" w14:textId="77777777" w:rsidR="007545B6" w:rsidRDefault="008E087F">
            <w:pPr>
              <w:spacing w:after="0" w:line="264" w:lineRule="auto"/>
            </w:pPr>
            <w:r>
              <w:rPr>
                <w:rFonts w:ascii="游ゴシック" w:eastAsia="游ゴシック" w:hAnsi="游ゴシック" w:cs="游ゴシック"/>
                <w:b/>
                <w:sz w:val="17"/>
                <w:szCs w:val="17"/>
              </w:rPr>
              <w:t>目標値（提案）</w:t>
            </w:r>
          </w:p>
        </w:tc>
        <w:tc>
          <w:tcPr>
            <w:tcW w:w="6738" w:type="dxa"/>
            <w:tcMar>
              <w:top w:w="50" w:type="dxa"/>
              <w:left w:w="80" w:type="dxa"/>
              <w:bottom w:w="50" w:type="dxa"/>
              <w:right w:w="80" w:type="dxa"/>
            </w:tcMar>
            <w:vAlign w:val="center"/>
          </w:tcPr>
          <w:p w14:paraId="5F6CC9E9" w14:textId="77777777" w:rsidR="007545B6" w:rsidRDefault="008E087F">
            <w:pPr>
              <w:spacing w:after="0" w:line="264" w:lineRule="auto"/>
            </w:pPr>
            <w:r>
              <w:rPr>
                <w:sz w:val="17"/>
                <w:szCs w:val="17"/>
              </w:rPr>
              <w:t>目標値はすべて市民提言としての提案値。審議の過程で、実績値・財源・個別計画との整合を踏まえて再設定されることを前提とする。</w:t>
            </w:r>
          </w:p>
        </w:tc>
      </w:tr>
    </w:tbl>
    <w:p w14:paraId="4A87FBDE" w14:textId="77777777" w:rsidR="007545B6" w:rsidRDefault="007545B6">
      <w:pPr>
        <w:spacing w:after="120" w:line="240" w:lineRule="auto"/>
      </w:pPr>
    </w:p>
    <w:p w14:paraId="5DD656C7" w14:textId="77777777" w:rsidR="007545B6" w:rsidRDefault="008E087F">
      <w:pPr>
        <w:spacing w:line="276" w:lineRule="auto"/>
      </w:pPr>
      <w:r>
        <w:rPr>
          <w:color w:val="595959"/>
          <w:sz w:val="18"/>
          <w:szCs w:val="18"/>
        </w:rPr>
        <w:t xml:space="preserve">※ </w:t>
      </w:r>
      <w:r>
        <w:rPr>
          <w:color w:val="595959"/>
          <w:sz w:val="18"/>
          <w:szCs w:val="18"/>
        </w:rPr>
        <w:t>市民実感度は、現行計画では隔年（</w:t>
      </w:r>
      <w:r>
        <w:rPr>
          <w:color w:val="595959"/>
          <w:sz w:val="18"/>
          <w:szCs w:val="18"/>
        </w:rPr>
        <w:t>2023</w:t>
      </w:r>
      <w:r>
        <w:rPr>
          <w:color w:val="595959"/>
          <w:sz w:val="18"/>
          <w:szCs w:val="18"/>
        </w:rPr>
        <w:t>・</w:t>
      </w:r>
      <w:r>
        <w:rPr>
          <w:color w:val="595959"/>
          <w:sz w:val="18"/>
          <w:szCs w:val="18"/>
        </w:rPr>
        <w:t>2025</w:t>
      </w:r>
      <w:r>
        <w:rPr>
          <w:color w:val="595959"/>
          <w:sz w:val="18"/>
          <w:szCs w:val="18"/>
        </w:rPr>
        <w:t>・</w:t>
      </w:r>
      <w:r>
        <w:rPr>
          <w:color w:val="595959"/>
          <w:sz w:val="18"/>
          <w:szCs w:val="18"/>
        </w:rPr>
        <w:t>2027</w:t>
      </w:r>
      <w:r>
        <w:rPr>
          <w:color w:val="595959"/>
          <w:sz w:val="18"/>
          <w:szCs w:val="18"/>
        </w:rPr>
        <w:t>年度）で調査されています。本計画案では</w:t>
      </w:r>
      <w:r>
        <w:rPr>
          <w:color w:val="595959"/>
          <w:sz w:val="18"/>
          <w:szCs w:val="18"/>
        </w:rPr>
        <w:t>2029</w:t>
      </w:r>
      <w:r>
        <w:rPr>
          <w:color w:val="595959"/>
          <w:sz w:val="18"/>
          <w:szCs w:val="18"/>
        </w:rPr>
        <w:t>年度・</w:t>
      </w:r>
      <w:r>
        <w:rPr>
          <w:color w:val="595959"/>
          <w:sz w:val="18"/>
          <w:szCs w:val="18"/>
        </w:rPr>
        <w:t>2031</w:t>
      </w:r>
      <w:r>
        <w:rPr>
          <w:color w:val="595959"/>
          <w:sz w:val="18"/>
          <w:szCs w:val="18"/>
        </w:rPr>
        <w:t>年度に調査が行われる想定で目標を置きました。現行計画の「調査の都度向上」という表現は達成の判定が難しいため、改善幅を数値で示しています。実感度が特に低い「防災・減災」（</w:t>
      </w:r>
      <w:r>
        <w:rPr>
          <w:color w:val="595959"/>
          <w:sz w:val="18"/>
          <w:szCs w:val="18"/>
        </w:rPr>
        <w:t>2023</w:t>
      </w:r>
      <w:r>
        <w:rPr>
          <w:color w:val="595959"/>
          <w:sz w:val="18"/>
          <w:szCs w:val="18"/>
        </w:rPr>
        <w:t>年度</w:t>
      </w:r>
      <w:r>
        <w:rPr>
          <w:color w:val="595959"/>
          <w:sz w:val="18"/>
          <w:szCs w:val="18"/>
        </w:rPr>
        <w:t>23.1</w:t>
      </w:r>
      <w:r>
        <w:rPr>
          <w:color w:val="595959"/>
          <w:sz w:val="18"/>
          <w:szCs w:val="18"/>
        </w:rPr>
        <w:t>％）と「消費者保護」（同</w:t>
      </w:r>
      <w:r>
        <w:rPr>
          <w:color w:val="595959"/>
          <w:sz w:val="18"/>
          <w:szCs w:val="18"/>
        </w:rPr>
        <w:t>17.4</w:t>
      </w:r>
      <w:r>
        <w:rPr>
          <w:color w:val="595959"/>
          <w:sz w:val="18"/>
          <w:szCs w:val="18"/>
        </w:rPr>
        <w:t>％）は、他の施策より大きい改善幅（＋</w:t>
      </w:r>
      <w:r>
        <w:rPr>
          <w:color w:val="595959"/>
          <w:sz w:val="18"/>
          <w:szCs w:val="18"/>
        </w:rPr>
        <w:t>5pt</w:t>
      </w:r>
      <w:r>
        <w:rPr>
          <w:color w:val="595959"/>
          <w:sz w:val="18"/>
          <w:szCs w:val="18"/>
        </w:rPr>
        <w:t>／＋</w:t>
      </w:r>
      <w:r>
        <w:rPr>
          <w:color w:val="595959"/>
          <w:sz w:val="18"/>
          <w:szCs w:val="18"/>
        </w:rPr>
        <w:t>10pt</w:t>
      </w:r>
      <w:r>
        <w:rPr>
          <w:color w:val="595959"/>
          <w:sz w:val="18"/>
          <w:szCs w:val="18"/>
        </w:rPr>
        <w:t>）を提案しました。</w:t>
      </w:r>
    </w:p>
    <w:p w14:paraId="02CBF60D"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3</w:t>
      </w:r>
      <w:r>
        <w:rPr>
          <w:rFonts w:ascii="游ゴシック" w:eastAsia="游ゴシック" w:hAnsi="游ゴシック" w:cs="游ゴシック"/>
          <w:b/>
          <w:color w:val="1F4E79"/>
          <w:sz w:val="26"/>
          <w:szCs w:val="26"/>
        </w:rPr>
        <w:t xml:space="preserve">　評価の階層（</w:t>
      </w:r>
      <w:r>
        <w:rPr>
          <w:rFonts w:ascii="游ゴシック" w:eastAsia="游ゴシック" w:hAnsi="游ゴシック" w:cs="游ゴシック"/>
          <w:b/>
          <w:color w:val="1F4E79"/>
          <w:sz w:val="26"/>
          <w:szCs w:val="26"/>
        </w:rPr>
        <w:t>PDM</w:t>
      </w:r>
      <w:r>
        <w:rPr>
          <w:rFonts w:ascii="游ゴシック" w:eastAsia="游ゴシック" w:hAnsi="游ゴシック" w:cs="游ゴシック"/>
          <w:b/>
          <w:color w:val="1F4E79"/>
          <w:sz w:val="26"/>
          <w:szCs w:val="26"/>
        </w:rPr>
        <w:t>）と施策の「区分」の見方</w:t>
      </w:r>
    </w:p>
    <w:p w14:paraId="65AAF775" w14:textId="77777777" w:rsidR="007545B6" w:rsidRDefault="008E087F">
      <w:pPr>
        <w:ind w:firstLine="210"/>
      </w:pPr>
      <w:r>
        <w:rPr>
          <w:szCs w:val="21"/>
        </w:rPr>
        <w:t>9</w:t>
      </w:r>
      <w:r>
        <w:rPr>
          <w:szCs w:val="21"/>
        </w:rPr>
        <w:t>月</w:t>
      </w:r>
      <w:r>
        <w:rPr>
          <w:szCs w:val="21"/>
        </w:rPr>
        <w:t>2</w:t>
      </w:r>
      <w:r>
        <w:rPr>
          <w:szCs w:val="21"/>
        </w:rPr>
        <w:t>日の会合では、現行計画の指標が「参加者が何人」という活動の量に偏り、まちが実際に良くなったかを測れていないことが指摘され、国際協力の分野で使われるプロジェクト・デザイン・マトリックス（</w:t>
      </w:r>
      <w:r>
        <w:rPr>
          <w:szCs w:val="21"/>
        </w:rPr>
        <w:t>PDM</w:t>
      </w:r>
      <w:r>
        <w:rPr>
          <w:szCs w:val="21"/>
        </w:rPr>
        <w:t>）の考え方を取り入れることが確認されました。第</w:t>
      </w:r>
      <w:r>
        <w:rPr>
          <w:szCs w:val="21"/>
        </w:rPr>
        <w:t>1</w:t>
      </w:r>
      <w:r>
        <w:rPr>
          <w:szCs w:val="21"/>
        </w:rPr>
        <w:t>章・第</w:t>
      </w:r>
      <w:r>
        <w:rPr>
          <w:szCs w:val="21"/>
        </w:rPr>
        <w:t>3</w:t>
      </w:r>
      <w:r>
        <w:rPr>
          <w:szCs w:val="21"/>
        </w:rPr>
        <w:t>章と同様に、本章でも各施策の冒頭に</w:t>
      </w:r>
      <w:r>
        <w:rPr>
          <w:szCs w:val="21"/>
        </w:rPr>
        <w:t>3</w:t>
      </w:r>
      <w:r>
        <w:rPr>
          <w:szCs w:val="21"/>
        </w:rPr>
        <w:t>階層の「評価の階層」を示します。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300"/>
        <w:gridCol w:w="7338"/>
      </w:tblGrid>
      <w:tr w:rsidR="007545B6" w14:paraId="1A9A5E93" w14:textId="77777777">
        <w:trPr>
          <w:cantSplit/>
          <w:tblHeader/>
          <w:jc w:val="center"/>
        </w:trPr>
        <w:tc>
          <w:tcPr>
            <w:tcW w:w="2300" w:type="dxa"/>
            <w:shd w:val="clear" w:color="auto" w:fill="1F4E79"/>
            <w:tcMar>
              <w:top w:w="50" w:type="dxa"/>
              <w:left w:w="80" w:type="dxa"/>
              <w:bottom w:w="50" w:type="dxa"/>
              <w:right w:w="80" w:type="dxa"/>
            </w:tcMar>
            <w:vAlign w:val="center"/>
          </w:tcPr>
          <w:p w14:paraId="6AE4402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階層</w:t>
            </w:r>
          </w:p>
        </w:tc>
        <w:tc>
          <w:tcPr>
            <w:tcW w:w="7338" w:type="dxa"/>
            <w:shd w:val="clear" w:color="auto" w:fill="1F4E79"/>
            <w:tcMar>
              <w:top w:w="50" w:type="dxa"/>
              <w:left w:w="80" w:type="dxa"/>
              <w:bottom w:w="50" w:type="dxa"/>
              <w:right w:w="80" w:type="dxa"/>
            </w:tcMar>
            <w:vAlign w:val="center"/>
          </w:tcPr>
          <w:p w14:paraId="517F4582"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意味と本章での扱い</w:t>
            </w:r>
          </w:p>
        </w:tc>
      </w:tr>
      <w:tr w:rsidR="007545B6" w14:paraId="1D222DA8" w14:textId="77777777">
        <w:trPr>
          <w:cantSplit/>
          <w:jc w:val="center"/>
        </w:trPr>
        <w:tc>
          <w:tcPr>
            <w:tcW w:w="2300" w:type="dxa"/>
            <w:tcMar>
              <w:top w:w="50" w:type="dxa"/>
              <w:left w:w="80" w:type="dxa"/>
              <w:bottom w:w="50" w:type="dxa"/>
              <w:right w:w="80" w:type="dxa"/>
            </w:tcMar>
            <w:vAlign w:val="center"/>
          </w:tcPr>
          <w:p w14:paraId="2F2AF8C8" w14:textId="77777777" w:rsidR="007545B6" w:rsidRDefault="008E087F">
            <w:pPr>
              <w:keepNext/>
              <w:spacing w:after="0" w:line="264" w:lineRule="auto"/>
            </w:pPr>
            <w:r>
              <w:rPr>
                <w:rFonts w:ascii="游ゴシック" w:eastAsia="游ゴシック" w:hAnsi="游ゴシック" w:cs="游ゴシック"/>
                <w:b/>
                <w:sz w:val="17"/>
                <w:szCs w:val="17"/>
              </w:rPr>
              <w:t>上位目標（インパクト）</w:t>
            </w:r>
          </w:p>
        </w:tc>
        <w:tc>
          <w:tcPr>
            <w:tcW w:w="7338" w:type="dxa"/>
            <w:tcMar>
              <w:top w:w="50" w:type="dxa"/>
              <w:left w:w="80" w:type="dxa"/>
              <w:bottom w:w="50" w:type="dxa"/>
              <w:right w:w="80" w:type="dxa"/>
            </w:tcMar>
            <w:vAlign w:val="center"/>
          </w:tcPr>
          <w:p w14:paraId="1E96E028" w14:textId="77777777" w:rsidR="007545B6" w:rsidRDefault="008E087F">
            <w:pPr>
              <w:keepNext/>
              <w:spacing w:after="0" w:line="264" w:lineRule="auto"/>
            </w:pPr>
            <w:r>
              <w:rPr>
                <w:sz w:val="17"/>
                <w:szCs w:val="17"/>
              </w:rPr>
              <w:t>その施策が最終的に貢献する、まちと暮らしの状態。市民実感度・幸福実感度など、市民に尋ねて確かめる指標を置く。</w:t>
            </w:r>
          </w:p>
        </w:tc>
      </w:tr>
      <w:tr w:rsidR="007545B6" w14:paraId="368EC076" w14:textId="77777777">
        <w:trPr>
          <w:cantSplit/>
          <w:jc w:val="center"/>
        </w:trPr>
        <w:tc>
          <w:tcPr>
            <w:tcW w:w="2300" w:type="dxa"/>
            <w:tcMar>
              <w:top w:w="50" w:type="dxa"/>
              <w:left w:w="80" w:type="dxa"/>
              <w:bottom w:w="50" w:type="dxa"/>
              <w:right w:w="80" w:type="dxa"/>
            </w:tcMar>
            <w:vAlign w:val="center"/>
          </w:tcPr>
          <w:p w14:paraId="433E58AD" w14:textId="77777777" w:rsidR="007545B6" w:rsidRDefault="008E087F">
            <w:pPr>
              <w:keepNext/>
              <w:spacing w:after="0" w:line="264" w:lineRule="auto"/>
            </w:pPr>
            <w:r>
              <w:rPr>
                <w:rFonts w:ascii="游ゴシック" w:eastAsia="游ゴシック" w:hAnsi="游ゴシック" w:cs="游ゴシック"/>
                <w:b/>
                <w:sz w:val="17"/>
                <w:szCs w:val="17"/>
              </w:rPr>
              <w:t>施策目標（アウトカム）</w:t>
            </w:r>
          </w:p>
        </w:tc>
        <w:tc>
          <w:tcPr>
            <w:tcW w:w="7338" w:type="dxa"/>
            <w:tcMar>
              <w:top w:w="50" w:type="dxa"/>
              <w:left w:w="80" w:type="dxa"/>
              <w:bottom w:w="50" w:type="dxa"/>
              <w:right w:w="80" w:type="dxa"/>
            </w:tcMar>
            <w:vAlign w:val="center"/>
          </w:tcPr>
          <w:p w14:paraId="49DCCC19" w14:textId="77777777" w:rsidR="007545B6" w:rsidRDefault="008E087F">
            <w:pPr>
              <w:keepNext/>
              <w:spacing w:after="0" w:line="264" w:lineRule="auto"/>
            </w:pPr>
            <w:r>
              <w:rPr>
                <w:sz w:val="17"/>
                <w:szCs w:val="17"/>
              </w:rPr>
              <w:t>4</w:t>
            </w:r>
            <w:r>
              <w:rPr>
                <w:sz w:val="17"/>
                <w:szCs w:val="17"/>
              </w:rPr>
              <w:t>年間で実現したい具体的な変化。被害・事故・排出量の減少、備えの普及など、「どう良くなったか」を表す指標を置く。</w:t>
            </w:r>
          </w:p>
        </w:tc>
      </w:tr>
      <w:tr w:rsidR="007545B6" w14:paraId="0EBB6370" w14:textId="77777777">
        <w:trPr>
          <w:cantSplit/>
          <w:jc w:val="center"/>
        </w:trPr>
        <w:tc>
          <w:tcPr>
            <w:tcW w:w="2300" w:type="dxa"/>
            <w:tcMar>
              <w:top w:w="50" w:type="dxa"/>
              <w:left w:w="80" w:type="dxa"/>
              <w:bottom w:w="50" w:type="dxa"/>
              <w:right w:w="80" w:type="dxa"/>
            </w:tcMar>
            <w:vAlign w:val="center"/>
          </w:tcPr>
          <w:p w14:paraId="1D7A3F7E" w14:textId="77777777" w:rsidR="007545B6" w:rsidRDefault="008E087F">
            <w:pPr>
              <w:spacing w:after="0" w:line="264" w:lineRule="auto"/>
            </w:pPr>
            <w:r>
              <w:rPr>
                <w:rFonts w:ascii="游ゴシック" w:eastAsia="游ゴシック" w:hAnsi="游ゴシック" w:cs="游ゴシック"/>
                <w:b/>
                <w:sz w:val="17"/>
                <w:szCs w:val="17"/>
              </w:rPr>
              <w:t>活動指標（アウトプット）</w:t>
            </w:r>
          </w:p>
        </w:tc>
        <w:tc>
          <w:tcPr>
            <w:tcW w:w="7338" w:type="dxa"/>
            <w:tcMar>
              <w:top w:w="50" w:type="dxa"/>
              <w:left w:w="80" w:type="dxa"/>
              <w:bottom w:w="50" w:type="dxa"/>
              <w:right w:w="80" w:type="dxa"/>
            </w:tcMar>
            <w:vAlign w:val="center"/>
          </w:tcPr>
          <w:p w14:paraId="75E28954" w14:textId="77777777" w:rsidR="007545B6" w:rsidRDefault="008E087F">
            <w:pPr>
              <w:spacing w:after="0" w:line="264" w:lineRule="auto"/>
            </w:pPr>
            <w:r>
              <w:rPr>
                <w:sz w:val="17"/>
                <w:szCs w:val="17"/>
              </w:rPr>
              <w:t>実施した活動の量（講座の回数、参加者数、設置数など）。現行計画の指標の多くはここに当たる。引き続き把握するが、これだけで成果とはみなさない。</w:t>
            </w:r>
          </w:p>
        </w:tc>
      </w:tr>
    </w:tbl>
    <w:p w14:paraId="45E28658" w14:textId="77777777" w:rsidR="007545B6" w:rsidRDefault="007545B6">
      <w:pPr>
        <w:spacing w:after="120" w:line="240" w:lineRule="auto"/>
      </w:pP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1500"/>
        <w:gridCol w:w="8138"/>
      </w:tblGrid>
      <w:tr w:rsidR="007545B6" w14:paraId="4D807F54" w14:textId="77777777">
        <w:trPr>
          <w:cantSplit/>
          <w:tblHeader/>
          <w:jc w:val="center"/>
        </w:trPr>
        <w:tc>
          <w:tcPr>
            <w:tcW w:w="1500" w:type="dxa"/>
            <w:shd w:val="clear" w:color="auto" w:fill="1F4E79"/>
            <w:tcMar>
              <w:top w:w="50" w:type="dxa"/>
              <w:left w:w="80" w:type="dxa"/>
              <w:bottom w:w="50" w:type="dxa"/>
              <w:right w:w="80" w:type="dxa"/>
            </w:tcMar>
            <w:vAlign w:val="center"/>
          </w:tcPr>
          <w:p w14:paraId="1E48C2D3"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区分</w:t>
            </w:r>
          </w:p>
        </w:tc>
        <w:tc>
          <w:tcPr>
            <w:tcW w:w="8138" w:type="dxa"/>
            <w:shd w:val="clear" w:color="auto" w:fill="1F4E79"/>
            <w:tcMar>
              <w:top w:w="50" w:type="dxa"/>
              <w:left w:w="80" w:type="dxa"/>
              <w:bottom w:w="50" w:type="dxa"/>
              <w:right w:w="80" w:type="dxa"/>
            </w:tcMar>
            <w:vAlign w:val="center"/>
          </w:tcPr>
          <w:p w14:paraId="6866DED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意味</w:t>
            </w:r>
          </w:p>
        </w:tc>
      </w:tr>
      <w:tr w:rsidR="007545B6" w14:paraId="5E148EE3" w14:textId="77777777">
        <w:trPr>
          <w:cantSplit/>
          <w:jc w:val="center"/>
        </w:trPr>
        <w:tc>
          <w:tcPr>
            <w:tcW w:w="1500" w:type="dxa"/>
            <w:tcMar>
              <w:top w:w="50" w:type="dxa"/>
              <w:left w:w="80" w:type="dxa"/>
              <w:bottom w:w="50" w:type="dxa"/>
              <w:right w:w="80" w:type="dxa"/>
            </w:tcMar>
            <w:vAlign w:val="center"/>
          </w:tcPr>
          <w:p w14:paraId="55A19873" w14:textId="77777777" w:rsidR="007545B6" w:rsidRDefault="008E087F">
            <w:pPr>
              <w:keepNext/>
              <w:spacing w:after="0" w:line="264" w:lineRule="auto"/>
              <w:jc w:val="center"/>
            </w:pPr>
            <w:r>
              <w:rPr>
                <w:rFonts w:ascii="游ゴシック" w:eastAsia="游ゴシック" w:hAnsi="游ゴシック" w:cs="游ゴシック"/>
                <w:b/>
                <w:sz w:val="17"/>
                <w:szCs w:val="17"/>
              </w:rPr>
              <w:t>重点</w:t>
            </w:r>
          </w:p>
        </w:tc>
        <w:tc>
          <w:tcPr>
            <w:tcW w:w="8138" w:type="dxa"/>
            <w:tcMar>
              <w:top w:w="50" w:type="dxa"/>
              <w:left w:w="80" w:type="dxa"/>
              <w:bottom w:w="50" w:type="dxa"/>
              <w:right w:w="80" w:type="dxa"/>
            </w:tcMar>
            <w:vAlign w:val="center"/>
          </w:tcPr>
          <w:p w14:paraId="336252F0" w14:textId="77777777" w:rsidR="007545B6" w:rsidRDefault="008E087F">
            <w:pPr>
              <w:keepNext/>
              <w:spacing w:after="0" w:line="264" w:lineRule="auto"/>
            </w:pPr>
            <w:r>
              <w:rPr>
                <w:sz w:val="17"/>
                <w:szCs w:val="17"/>
              </w:rPr>
              <w:t>4</w:t>
            </w:r>
            <w:r>
              <w:rPr>
                <w:sz w:val="17"/>
                <w:szCs w:val="17"/>
              </w:rPr>
              <w:t>年間で特に力を入れる施策（現行計画の「重点施策」を引き継ぐものを含む）</w:t>
            </w:r>
          </w:p>
        </w:tc>
      </w:tr>
      <w:tr w:rsidR="007545B6" w14:paraId="4A2BF9E3" w14:textId="77777777">
        <w:trPr>
          <w:cantSplit/>
          <w:jc w:val="center"/>
        </w:trPr>
        <w:tc>
          <w:tcPr>
            <w:tcW w:w="1500" w:type="dxa"/>
            <w:tcMar>
              <w:top w:w="50" w:type="dxa"/>
              <w:left w:w="80" w:type="dxa"/>
              <w:bottom w:w="50" w:type="dxa"/>
              <w:right w:w="80" w:type="dxa"/>
            </w:tcMar>
            <w:vAlign w:val="center"/>
          </w:tcPr>
          <w:p w14:paraId="55BA822A" w14:textId="77777777" w:rsidR="007545B6" w:rsidRDefault="008E087F">
            <w:pPr>
              <w:keepNext/>
              <w:spacing w:after="0" w:line="264" w:lineRule="auto"/>
              <w:jc w:val="center"/>
            </w:pPr>
            <w:r>
              <w:rPr>
                <w:rFonts w:ascii="游ゴシック" w:eastAsia="游ゴシック" w:hAnsi="游ゴシック" w:cs="游ゴシック"/>
                <w:b/>
                <w:sz w:val="17"/>
                <w:szCs w:val="17"/>
              </w:rPr>
              <w:t>新規</w:t>
            </w:r>
          </w:p>
        </w:tc>
        <w:tc>
          <w:tcPr>
            <w:tcW w:w="8138" w:type="dxa"/>
            <w:tcMar>
              <w:top w:w="50" w:type="dxa"/>
              <w:left w:w="80" w:type="dxa"/>
              <w:bottom w:w="50" w:type="dxa"/>
              <w:right w:w="80" w:type="dxa"/>
            </w:tcMar>
            <w:vAlign w:val="center"/>
          </w:tcPr>
          <w:p w14:paraId="6F206E14" w14:textId="77777777" w:rsidR="007545B6" w:rsidRDefault="008E087F">
            <w:pPr>
              <w:keepNext/>
              <w:spacing w:after="0" w:line="264" w:lineRule="auto"/>
            </w:pPr>
            <w:r>
              <w:rPr>
                <w:sz w:val="17"/>
                <w:szCs w:val="17"/>
              </w:rPr>
              <w:t>勝手に総合計画の議論から新たに提案する施策</w:t>
            </w:r>
          </w:p>
        </w:tc>
      </w:tr>
      <w:tr w:rsidR="007545B6" w14:paraId="31DA16B1" w14:textId="77777777">
        <w:trPr>
          <w:cantSplit/>
          <w:jc w:val="center"/>
        </w:trPr>
        <w:tc>
          <w:tcPr>
            <w:tcW w:w="1500" w:type="dxa"/>
            <w:tcMar>
              <w:top w:w="50" w:type="dxa"/>
              <w:left w:w="80" w:type="dxa"/>
              <w:bottom w:w="50" w:type="dxa"/>
              <w:right w:w="80" w:type="dxa"/>
            </w:tcMar>
            <w:vAlign w:val="center"/>
          </w:tcPr>
          <w:p w14:paraId="141E66CA" w14:textId="77777777" w:rsidR="007545B6" w:rsidRDefault="008E087F">
            <w:pPr>
              <w:keepNext/>
              <w:spacing w:after="0" w:line="264" w:lineRule="auto"/>
              <w:jc w:val="center"/>
            </w:pPr>
            <w:r>
              <w:rPr>
                <w:rFonts w:ascii="游ゴシック" w:eastAsia="游ゴシック" w:hAnsi="游ゴシック" w:cs="游ゴシック"/>
                <w:b/>
                <w:sz w:val="17"/>
                <w:szCs w:val="17"/>
              </w:rPr>
              <w:t>拡充</w:t>
            </w:r>
          </w:p>
        </w:tc>
        <w:tc>
          <w:tcPr>
            <w:tcW w:w="8138" w:type="dxa"/>
            <w:tcMar>
              <w:top w:w="50" w:type="dxa"/>
              <w:left w:w="80" w:type="dxa"/>
              <w:bottom w:w="50" w:type="dxa"/>
              <w:right w:w="80" w:type="dxa"/>
            </w:tcMar>
            <w:vAlign w:val="center"/>
          </w:tcPr>
          <w:p w14:paraId="6D5A0761" w14:textId="77777777" w:rsidR="007545B6" w:rsidRDefault="008E087F">
            <w:pPr>
              <w:keepNext/>
              <w:spacing w:after="0" w:line="264" w:lineRule="auto"/>
            </w:pPr>
            <w:r>
              <w:rPr>
                <w:sz w:val="17"/>
                <w:szCs w:val="17"/>
              </w:rPr>
              <w:t>現行計画の施策を、議論を踏まえて広げる・深めるもの</w:t>
            </w:r>
          </w:p>
        </w:tc>
      </w:tr>
      <w:tr w:rsidR="007545B6" w14:paraId="25C2B9C8" w14:textId="77777777">
        <w:trPr>
          <w:cantSplit/>
          <w:jc w:val="center"/>
        </w:trPr>
        <w:tc>
          <w:tcPr>
            <w:tcW w:w="1500" w:type="dxa"/>
            <w:tcMar>
              <w:top w:w="50" w:type="dxa"/>
              <w:left w:w="80" w:type="dxa"/>
              <w:bottom w:w="50" w:type="dxa"/>
              <w:right w:w="80" w:type="dxa"/>
            </w:tcMar>
            <w:vAlign w:val="center"/>
          </w:tcPr>
          <w:p w14:paraId="16A540EC" w14:textId="77777777" w:rsidR="007545B6" w:rsidRDefault="008E087F">
            <w:pPr>
              <w:spacing w:after="0" w:line="264" w:lineRule="auto"/>
              <w:jc w:val="center"/>
            </w:pPr>
            <w:r>
              <w:rPr>
                <w:rFonts w:ascii="游ゴシック" w:eastAsia="游ゴシック" w:hAnsi="游ゴシック" w:cs="游ゴシック"/>
                <w:b/>
                <w:sz w:val="17"/>
                <w:szCs w:val="17"/>
              </w:rPr>
              <w:t>継続</w:t>
            </w:r>
          </w:p>
        </w:tc>
        <w:tc>
          <w:tcPr>
            <w:tcW w:w="8138" w:type="dxa"/>
            <w:tcMar>
              <w:top w:w="50" w:type="dxa"/>
              <w:left w:w="80" w:type="dxa"/>
              <w:bottom w:w="50" w:type="dxa"/>
              <w:right w:w="80" w:type="dxa"/>
            </w:tcMar>
            <w:vAlign w:val="center"/>
          </w:tcPr>
          <w:p w14:paraId="5CB84F30" w14:textId="77777777" w:rsidR="007545B6" w:rsidRDefault="008E087F">
            <w:pPr>
              <w:spacing w:after="0" w:line="264" w:lineRule="auto"/>
            </w:pPr>
            <w:r>
              <w:rPr>
                <w:sz w:val="17"/>
                <w:szCs w:val="17"/>
              </w:rPr>
              <w:t>現行計画の施策を引き継ぐもの</w:t>
            </w:r>
          </w:p>
        </w:tc>
      </w:tr>
    </w:tbl>
    <w:p w14:paraId="3A5E033A" w14:textId="77777777" w:rsidR="007545B6" w:rsidRDefault="007545B6">
      <w:pPr>
        <w:spacing w:after="120" w:line="240" w:lineRule="auto"/>
      </w:pPr>
    </w:p>
    <w:p w14:paraId="43AE8C2E"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4</w:t>
      </w:r>
      <w:r>
        <w:rPr>
          <w:rFonts w:ascii="游ゴシック" w:eastAsia="游ゴシック" w:hAnsi="游ゴシック" w:cs="游ゴシック"/>
          <w:b/>
          <w:color w:val="1F4E79"/>
          <w:sz w:val="26"/>
          <w:szCs w:val="26"/>
        </w:rPr>
        <w:t xml:space="preserve">　第六次計画からの主な見直し点</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1700"/>
        <w:gridCol w:w="3000"/>
        <w:gridCol w:w="4938"/>
      </w:tblGrid>
      <w:tr w:rsidR="007545B6" w14:paraId="2C7743EA" w14:textId="77777777">
        <w:trPr>
          <w:cantSplit/>
          <w:tblHeader/>
          <w:jc w:val="center"/>
        </w:trPr>
        <w:tc>
          <w:tcPr>
            <w:tcW w:w="1700" w:type="dxa"/>
            <w:shd w:val="clear" w:color="auto" w:fill="1F4E79"/>
            <w:tcMar>
              <w:top w:w="50" w:type="dxa"/>
              <w:left w:w="80" w:type="dxa"/>
              <w:bottom w:w="50" w:type="dxa"/>
              <w:right w:w="80" w:type="dxa"/>
            </w:tcMar>
            <w:vAlign w:val="center"/>
          </w:tcPr>
          <w:p w14:paraId="1A449ED3"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項目</w:t>
            </w:r>
          </w:p>
        </w:tc>
        <w:tc>
          <w:tcPr>
            <w:tcW w:w="3000" w:type="dxa"/>
            <w:shd w:val="clear" w:color="auto" w:fill="1F4E79"/>
            <w:tcMar>
              <w:top w:w="50" w:type="dxa"/>
              <w:left w:w="80" w:type="dxa"/>
              <w:bottom w:w="50" w:type="dxa"/>
              <w:right w:w="80" w:type="dxa"/>
            </w:tcMar>
            <w:vAlign w:val="center"/>
          </w:tcPr>
          <w:p w14:paraId="558DBD86"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第六次（現行）</w:t>
            </w:r>
          </w:p>
        </w:tc>
        <w:tc>
          <w:tcPr>
            <w:tcW w:w="4938" w:type="dxa"/>
            <w:shd w:val="clear" w:color="auto" w:fill="1F4E79"/>
            <w:tcMar>
              <w:top w:w="50" w:type="dxa"/>
              <w:left w:w="80" w:type="dxa"/>
              <w:bottom w:w="50" w:type="dxa"/>
              <w:right w:w="80" w:type="dxa"/>
            </w:tcMar>
            <w:vAlign w:val="center"/>
          </w:tcPr>
          <w:p w14:paraId="39AC9259"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本計画案（提言）</w:t>
            </w:r>
          </w:p>
        </w:tc>
      </w:tr>
      <w:tr w:rsidR="007545B6" w14:paraId="3F42BE76" w14:textId="77777777">
        <w:trPr>
          <w:cantSplit/>
          <w:jc w:val="center"/>
        </w:trPr>
        <w:tc>
          <w:tcPr>
            <w:tcW w:w="1700" w:type="dxa"/>
            <w:tcMar>
              <w:top w:w="50" w:type="dxa"/>
              <w:left w:w="80" w:type="dxa"/>
              <w:bottom w:w="50" w:type="dxa"/>
              <w:right w:w="80" w:type="dxa"/>
            </w:tcMar>
            <w:vAlign w:val="center"/>
          </w:tcPr>
          <w:p w14:paraId="76752AD7" w14:textId="77777777" w:rsidR="007545B6" w:rsidRDefault="008E087F">
            <w:pPr>
              <w:keepNext/>
              <w:spacing w:after="0" w:line="264" w:lineRule="auto"/>
            </w:pPr>
            <w:r>
              <w:rPr>
                <w:rFonts w:ascii="游ゴシック" w:eastAsia="游ゴシック" w:hAnsi="游ゴシック" w:cs="游ゴシック"/>
                <w:b/>
                <w:sz w:val="17"/>
                <w:szCs w:val="17"/>
              </w:rPr>
              <w:t>章の組み立て</w:t>
            </w:r>
          </w:p>
        </w:tc>
        <w:tc>
          <w:tcPr>
            <w:tcW w:w="3000" w:type="dxa"/>
            <w:tcMar>
              <w:top w:w="50" w:type="dxa"/>
              <w:left w:w="80" w:type="dxa"/>
              <w:bottom w:w="50" w:type="dxa"/>
              <w:right w:w="80" w:type="dxa"/>
            </w:tcMar>
            <w:vAlign w:val="center"/>
          </w:tcPr>
          <w:p w14:paraId="07F97B36" w14:textId="77777777" w:rsidR="007545B6" w:rsidRDefault="008E087F">
            <w:pPr>
              <w:keepNext/>
              <w:spacing w:after="0" w:line="264" w:lineRule="auto"/>
            </w:pPr>
            <w:r>
              <w:rPr>
                <w:sz w:val="17"/>
                <w:szCs w:val="17"/>
              </w:rPr>
              <w:t>6</w:t>
            </w:r>
            <w:r>
              <w:rPr>
                <w:sz w:val="17"/>
                <w:szCs w:val="17"/>
              </w:rPr>
              <w:t>施策を並列に記載</w:t>
            </w:r>
          </w:p>
        </w:tc>
        <w:tc>
          <w:tcPr>
            <w:tcW w:w="4938" w:type="dxa"/>
            <w:tcMar>
              <w:top w:w="50" w:type="dxa"/>
              <w:left w:w="80" w:type="dxa"/>
              <w:bottom w:w="50" w:type="dxa"/>
              <w:right w:w="80" w:type="dxa"/>
            </w:tcMar>
            <w:vAlign w:val="center"/>
          </w:tcPr>
          <w:p w14:paraId="08F878E6" w14:textId="77777777" w:rsidR="007545B6" w:rsidRDefault="008E087F">
            <w:pPr>
              <w:keepNext/>
              <w:spacing w:after="0" w:line="264" w:lineRule="auto"/>
            </w:pPr>
            <w:r>
              <w:rPr>
                <w:sz w:val="17"/>
                <w:szCs w:val="17"/>
              </w:rPr>
              <w:t>6</w:t>
            </w:r>
            <w:r>
              <w:rPr>
                <w:sz w:val="17"/>
                <w:szCs w:val="17"/>
              </w:rPr>
              <w:t>施策は維持しつつ、章全体の「目指す姿」「</w:t>
            </w:r>
            <w:r>
              <w:rPr>
                <w:sz w:val="17"/>
                <w:szCs w:val="17"/>
              </w:rPr>
              <w:t>5</w:t>
            </w:r>
            <w:r>
              <w:rPr>
                <w:sz w:val="17"/>
                <w:szCs w:val="17"/>
              </w:rPr>
              <w:t>つの柱」「横断的基盤」「章全体の成果指標」「評価の階層（</w:t>
            </w:r>
            <w:r>
              <w:rPr>
                <w:sz w:val="17"/>
                <w:szCs w:val="17"/>
              </w:rPr>
              <w:t>PDM</w:t>
            </w:r>
            <w:r>
              <w:rPr>
                <w:sz w:val="17"/>
                <w:szCs w:val="17"/>
              </w:rPr>
              <w:t>）」を新設</w:t>
            </w:r>
          </w:p>
        </w:tc>
      </w:tr>
      <w:tr w:rsidR="007545B6" w14:paraId="32FA6EB9" w14:textId="77777777">
        <w:trPr>
          <w:cantSplit/>
          <w:jc w:val="center"/>
        </w:trPr>
        <w:tc>
          <w:tcPr>
            <w:tcW w:w="1700" w:type="dxa"/>
            <w:tcMar>
              <w:top w:w="50" w:type="dxa"/>
              <w:left w:w="80" w:type="dxa"/>
              <w:bottom w:w="50" w:type="dxa"/>
              <w:right w:w="80" w:type="dxa"/>
            </w:tcMar>
            <w:vAlign w:val="center"/>
          </w:tcPr>
          <w:p w14:paraId="7E918377" w14:textId="77777777" w:rsidR="007545B6" w:rsidRDefault="008E087F">
            <w:pPr>
              <w:keepNext/>
              <w:spacing w:after="0" w:line="264" w:lineRule="auto"/>
            </w:pPr>
            <w:r>
              <w:rPr>
                <w:rFonts w:ascii="游ゴシック" w:eastAsia="游ゴシック" w:hAnsi="游ゴシック" w:cs="游ゴシック"/>
                <w:b/>
                <w:sz w:val="17"/>
                <w:szCs w:val="17"/>
              </w:rPr>
              <w:t>気候変動</w:t>
            </w:r>
          </w:p>
        </w:tc>
        <w:tc>
          <w:tcPr>
            <w:tcW w:w="3000" w:type="dxa"/>
            <w:tcMar>
              <w:top w:w="50" w:type="dxa"/>
              <w:left w:w="80" w:type="dxa"/>
              <w:bottom w:w="50" w:type="dxa"/>
              <w:right w:w="80" w:type="dxa"/>
            </w:tcMar>
            <w:vAlign w:val="center"/>
          </w:tcPr>
          <w:p w14:paraId="2F6D5AD3" w14:textId="77777777" w:rsidR="007545B6" w:rsidRDefault="008E087F">
            <w:pPr>
              <w:keepNext/>
              <w:spacing w:after="0" w:line="264" w:lineRule="auto"/>
            </w:pPr>
            <w:r>
              <w:rPr>
                <w:sz w:val="17"/>
                <w:szCs w:val="17"/>
              </w:rPr>
              <w:t>温暖化対策（排出削減）が中心</w:t>
            </w:r>
          </w:p>
        </w:tc>
        <w:tc>
          <w:tcPr>
            <w:tcW w:w="4938" w:type="dxa"/>
            <w:tcMar>
              <w:top w:w="50" w:type="dxa"/>
              <w:left w:w="80" w:type="dxa"/>
              <w:bottom w:w="50" w:type="dxa"/>
              <w:right w:w="80" w:type="dxa"/>
            </w:tcMar>
            <w:vAlign w:val="center"/>
          </w:tcPr>
          <w:p w14:paraId="11422E64" w14:textId="77777777" w:rsidR="007545B6" w:rsidRDefault="008E087F">
            <w:pPr>
              <w:keepNext/>
              <w:spacing w:after="0" w:line="264" w:lineRule="auto"/>
            </w:pPr>
            <w:r>
              <w:rPr>
                <w:sz w:val="17"/>
                <w:szCs w:val="17"/>
              </w:rPr>
              <w:t>排出削減に加え、猛暑への「適応」を独立した施策の方向として新設。猛暑シェルター、街路樹と緑陰、独居高齢者への声かけ</w:t>
            </w:r>
          </w:p>
        </w:tc>
      </w:tr>
      <w:tr w:rsidR="007545B6" w14:paraId="033B6ADE" w14:textId="77777777">
        <w:trPr>
          <w:cantSplit/>
          <w:jc w:val="center"/>
        </w:trPr>
        <w:tc>
          <w:tcPr>
            <w:tcW w:w="1700" w:type="dxa"/>
            <w:tcMar>
              <w:top w:w="50" w:type="dxa"/>
              <w:left w:w="80" w:type="dxa"/>
              <w:bottom w:w="50" w:type="dxa"/>
              <w:right w:w="80" w:type="dxa"/>
            </w:tcMar>
            <w:vAlign w:val="center"/>
          </w:tcPr>
          <w:p w14:paraId="4C76721E" w14:textId="77777777" w:rsidR="007545B6" w:rsidRDefault="008E087F">
            <w:pPr>
              <w:keepNext/>
              <w:spacing w:after="0" w:line="264" w:lineRule="auto"/>
            </w:pPr>
            <w:r>
              <w:rPr>
                <w:rFonts w:ascii="游ゴシック" w:eastAsia="游ゴシック" w:hAnsi="游ゴシック" w:cs="游ゴシック"/>
                <w:b/>
                <w:sz w:val="17"/>
                <w:szCs w:val="17"/>
              </w:rPr>
              <w:t>資源循環</w:t>
            </w:r>
          </w:p>
        </w:tc>
        <w:tc>
          <w:tcPr>
            <w:tcW w:w="3000" w:type="dxa"/>
            <w:tcMar>
              <w:top w:w="50" w:type="dxa"/>
              <w:left w:w="80" w:type="dxa"/>
              <w:bottom w:w="50" w:type="dxa"/>
              <w:right w:w="80" w:type="dxa"/>
            </w:tcMar>
            <w:vAlign w:val="center"/>
          </w:tcPr>
          <w:p w14:paraId="7704CA9A" w14:textId="77777777" w:rsidR="007545B6" w:rsidRDefault="008E087F">
            <w:pPr>
              <w:keepNext/>
              <w:spacing w:after="0" w:line="264" w:lineRule="auto"/>
            </w:pPr>
            <w:r>
              <w:rPr>
                <w:sz w:val="17"/>
                <w:szCs w:val="17"/>
              </w:rPr>
              <w:t>ごみ減量と適正処理</w:t>
            </w:r>
          </w:p>
        </w:tc>
        <w:tc>
          <w:tcPr>
            <w:tcW w:w="4938" w:type="dxa"/>
            <w:tcMar>
              <w:top w:w="50" w:type="dxa"/>
              <w:left w:w="80" w:type="dxa"/>
              <w:bottom w:w="50" w:type="dxa"/>
              <w:right w:w="80" w:type="dxa"/>
            </w:tcMar>
            <w:vAlign w:val="center"/>
          </w:tcPr>
          <w:p w14:paraId="0DDD70C2" w14:textId="77777777" w:rsidR="007545B6" w:rsidRDefault="008E087F">
            <w:pPr>
              <w:keepNext/>
              <w:spacing w:after="0" w:line="264" w:lineRule="auto"/>
            </w:pPr>
            <w:r>
              <w:rPr>
                <w:sz w:val="17"/>
                <w:szCs w:val="17"/>
              </w:rPr>
              <w:t>左に加え、落ち葉・剪定枝・衣類など桐生らしい循環と、清掃等の「小さな有償活動」、処理施設の広域的なあり方の検討</w:t>
            </w:r>
          </w:p>
        </w:tc>
      </w:tr>
      <w:tr w:rsidR="007545B6" w14:paraId="774ABC95" w14:textId="77777777">
        <w:trPr>
          <w:cantSplit/>
          <w:jc w:val="center"/>
        </w:trPr>
        <w:tc>
          <w:tcPr>
            <w:tcW w:w="1700" w:type="dxa"/>
            <w:tcMar>
              <w:top w:w="50" w:type="dxa"/>
              <w:left w:w="80" w:type="dxa"/>
              <w:bottom w:w="50" w:type="dxa"/>
              <w:right w:w="80" w:type="dxa"/>
            </w:tcMar>
            <w:vAlign w:val="center"/>
          </w:tcPr>
          <w:p w14:paraId="197F7675" w14:textId="77777777" w:rsidR="007545B6" w:rsidRDefault="008E087F">
            <w:pPr>
              <w:keepNext/>
              <w:spacing w:after="0" w:line="264" w:lineRule="auto"/>
            </w:pPr>
            <w:r>
              <w:rPr>
                <w:rFonts w:ascii="游ゴシック" w:eastAsia="游ゴシック" w:hAnsi="游ゴシック" w:cs="游ゴシック"/>
                <w:b/>
                <w:sz w:val="17"/>
                <w:szCs w:val="17"/>
              </w:rPr>
              <w:t>消防・救急</w:t>
            </w:r>
          </w:p>
        </w:tc>
        <w:tc>
          <w:tcPr>
            <w:tcW w:w="3000" w:type="dxa"/>
            <w:tcMar>
              <w:top w:w="50" w:type="dxa"/>
              <w:left w:w="80" w:type="dxa"/>
              <w:bottom w:w="50" w:type="dxa"/>
              <w:right w:w="80" w:type="dxa"/>
            </w:tcMar>
            <w:vAlign w:val="center"/>
          </w:tcPr>
          <w:p w14:paraId="49F015A3" w14:textId="77777777" w:rsidR="007545B6" w:rsidRDefault="008E087F">
            <w:pPr>
              <w:keepNext/>
              <w:spacing w:after="0" w:line="264" w:lineRule="auto"/>
            </w:pPr>
            <w:r>
              <w:rPr>
                <w:sz w:val="17"/>
                <w:szCs w:val="17"/>
              </w:rPr>
              <w:t>体制と施設の充実</w:t>
            </w:r>
          </w:p>
        </w:tc>
        <w:tc>
          <w:tcPr>
            <w:tcW w:w="4938" w:type="dxa"/>
            <w:tcMar>
              <w:top w:w="50" w:type="dxa"/>
              <w:left w:w="80" w:type="dxa"/>
              <w:bottom w:w="50" w:type="dxa"/>
              <w:right w:w="80" w:type="dxa"/>
            </w:tcMar>
            <w:vAlign w:val="center"/>
          </w:tcPr>
          <w:p w14:paraId="1A7AE25D" w14:textId="77777777" w:rsidR="007545B6" w:rsidRDefault="008E087F">
            <w:pPr>
              <w:keepNext/>
              <w:spacing w:after="0" w:line="264" w:lineRule="auto"/>
            </w:pPr>
            <w:r>
              <w:rPr>
                <w:sz w:val="17"/>
                <w:szCs w:val="17"/>
              </w:rPr>
              <w:t>左に加え、救急の適正利用を支える「まず相談できる」仕組み、新病院と救急搬送動線の一体検討、ドローン等の活用</w:t>
            </w:r>
          </w:p>
        </w:tc>
      </w:tr>
      <w:tr w:rsidR="007545B6" w14:paraId="5AFD9EF7" w14:textId="77777777">
        <w:trPr>
          <w:cantSplit/>
          <w:jc w:val="center"/>
        </w:trPr>
        <w:tc>
          <w:tcPr>
            <w:tcW w:w="1700" w:type="dxa"/>
            <w:tcMar>
              <w:top w:w="50" w:type="dxa"/>
              <w:left w:w="80" w:type="dxa"/>
              <w:bottom w:w="50" w:type="dxa"/>
              <w:right w:w="80" w:type="dxa"/>
            </w:tcMar>
            <w:vAlign w:val="center"/>
          </w:tcPr>
          <w:p w14:paraId="0931A62E" w14:textId="77777777" w:rsidR="007545B6" w:rsidRDefault="008E087F">
            <w:pPr>
              <w:keepNext/>
              <w:spacing w:after="0" w:line="264" w:lineRule="auto"/>
            </w:pPr>
            <w:r>
              <w:rPr>
                <w:rFonts w:ascii="游ゴシック" w:eastAsia="游ゴシック" w:hAnsi="游ゴシック" w:cs="游ゴシック"/>
                <w:b/>
                <w:sz w:val="17"/>
                <w:szCs w:val="17"/>
              </w:rPr>
              <w:t>防災・減災</w:t>
            </w:r>
          </w:p>
        </w:tc>
        <w:tc>
          <w:tcPr>
            <w:tcW w:w="3000" w:type="dxa"/>
            <w:tcMar>
              <w:top w:w="50" w:type="dxa"/>
              <w:left w:w="80" w:type="dxa"/>
              <w:bottom w:w="50" w:type="dxa"/>
              <w:right w:w="80" w:type="dxa"/>
            </w:tcMar>
            <w:vAlign w:val="center"/>
          </w:tcPr>
          <w:p w14:paraId="50C0E48A" w14:textId="77777777" w:rsidR="007545B6" w:rsidRDefault="008E087F">
            <w:pPr>
              <w:keepNext/>
              <w:spacing w:after="0" w:line="264" w:lineRule="auto"/>
            </w:pPr>
            <w:r>
              <w:rPr>
                <w:sz w:val="17"/>
                <w:szCs w:val="17"/>
              </w:rPr>
              <w:t>地域防災力と防災体制</w:t>
            </w:r>
          </w:p>
        </w:tc>
        <w:tc>
          <w:tcPr>
            <w:tcW w:w="4938" w:type="dxa"/>
            <w:tcMar>
              <w:top w:w="50" w:type="dxa"/>
              <w:left w:w="80" w:type="dxa"/>
              <w:bottom w:w="50" w:type="dxa"/>
              <w:right w:w="80" w:type="dxa"/>
            </w:tcMar>
            <w:vAlign w:val="center"/>
          </w:tcPr>
          <w:p w14:paraId="130C53F5" w14:textId="77777777" w:rsidR="007545B6" w:rsidRDefault="008E087F">
            <w:pPr>
              <w:keepNext/>
              <w:spacing w:after="0" w:line="264" w:lineRule="auto"/>
            </w:pPr>
            <w:r>
              <w:rPr>
                <w:sz w:val="17"/>
                <w:szCs w:val="17"/>
              </w:rPr>
              <w:t>左に加え、「廃校を廃墟にしない」</w:t>
            </w:r>
            <w:r>
              <w:rPr>
                <w:sz w:val="17"/>
                <w:szCs w:val="17"/>
              </w:rPr>
              <w:t xml:space="preserve">― </w:t>
            </w:r>
            <w:r>
              <w:rPr>
                <w:sz w:val="17"/>
                <w:szCs w:val="17"/>
              </w:rPr>
              <w:t>閉校校舎・公民館を平時も使う防災拠点に。子どもと</w:t>
            </w:r>
            <w:r>
              <w:rPr>
                <w:sz w:val="17"/>
                <w:szCs w:val="17"/>
              </w:rPr>
              <w:t>65</w:t>
            </w:r>
            <w:r>
              <w:rPr>
                <w:sz w:val="17"/>
                <w:szCs w:val="17"/>
              </w:rPr>
              <w:t>〜</w:t>
            </w:r>
            <w:r>
              <w:rPr>
                <w:sz w:val="17"/>
                <w:szCs w:val="17"/>
              </w:rPr>
              <w:t>75</w:t>
            </w:r>
            <w:r>
              <w:rPr>
                <w:sz w:val="17"/>
                <w:szCs w:val="17"/>
              </w:rPr>
              <w:t>歳が担う防災、新病院の災害拠点機能、首都圏のバックアップ</w:t>
            </w:r>
          </w:p>
        </w:tc>
      </w:tr>
      <w:tr w:rsidR="007545B6" w14:paraId="0CD7FF8A" w14:textId="77777777">
        <w:trPr>
          <w:cantSplit/>
          <w:jc w:val="center"/>
        </w:trPr>
        <w:tc>
          <w:tcPr>
            <w:tcW w:w="1700" w:type="dxa"/>
            <w:tcMar>
              <w:top w:w="50" w:type="dxa"/>
              <w:left w:w="80" w:type="dxa"/>
              <w:bottom w:w="50" w:type="dxa"/>
              <w:right w:w="80" w:type="dxa"/>
            </w:tcMar>
            <w:vAlign w:val="center"/>
          </w:tcPr>
          <w:p w14:paraId="4EC85614" w14:textId="77777777" w:rsidR="007545B6" w:rsidRDefault="008E087F">
            <w:pPr>
              <w:keepNext/>
              <w:spacing w:after="0" w:line="264" w:lineRule="auto"/>
            </w:pPr>
            <w:r>
              <w:rPr>
                <w:rFonts w:ascii="游ゴシック" w:eastAsia="游ゴシック" w:hAnsi="游ゴシック" w:cs="游ゴシック"/>
                <w:b/>
                <w:sz w:val="17"/>
                <w:szCs w:val="17"/>
              </w:rPr>
              <w:t>防犯・交通安全</w:t>
            </w:r>
          </w:p>
        </w:tc>
        <w:tc>
          <w:tcPr>
            <w:tcW w:w="3000" w:type="dxa"/>
            <w:tcMar>
              <w:top w:w="50" w:type="dxa"/>
              <w:left w:w="80" w:type="dxa"/>
              <w:bottom w:w="50" w:type="dxa"/>
              <w:right w:w="80" w:type="dxa"/>
            </w:tcMar>
            <w:vAlign w:val="center"/>
          </w:tcPr>
          <w:p w14:paraId="769B09C4" w14:textId="77777777" w:rsidR="007545B6" w:rsidRDefault="008E087F">
            <w:pPr>
              <w:keepNext/>
              <w:spacing w:after="0" w:line="264" w:lineRule="auto"/>
            </w:pPr>
            <w:r>
              <w:rPr>
                <w:sz w:val="17"/>
                <w:szCs w:val="17"/>
              </w:rPr>
              <w:t>啓発と施設整備</w:t>
            </w:r>
          </w:p>
        </w:tc>
        <w:tc>
          <w:tcPr>
            <w:tcW w:w="4938" w:type="dxa"/>
            <w:tcMar>
              <w:top w:w="50" w:type="dxa"/>
              <w:left w:w="80" w:type="dxa"/>
              <w:bottom w:w="50" w:type="dxa"/>
              <w:right w:w="80" w:type="dxa"/>
            </w:tcMar>
            <w:vAlign w:val="center"/>
          </w:tcPr>
          <w:p w14:paraId="34D28F80" w14:textId="77777777" w:rsidR="007545B6" w:rsidRDefault="008E087F">
            <w:pPr>
              <w:keepNext/>
              <w:spacing w:after="0" w:line="264" w:lineRule="auto"/>
            </w:pPr>
            <w:r>
              <w:rPr>
                <w:sz w:val="17"/>
                <w:szCs w:val="17"/>
              </w:rPr>
              <w:t>左に加え、免許返納後も出かけられる移動の確保、統廃合後の通学の安全、中心市街地の低速化、遠隔・自動運転の安全検証、「ながら見守り」</w:t>
            </w:r>
          </w:p>
        </w:tc>
      </w:tr>
      <w:tr w:rsidR="007545B6" w14:paraId="34579E64" w14:textId="77777777">
        <w:trPr>
          <w:cantSplit/>
          <w:jc w:val="center"/>
        </w:trPr>
        <w:tc>
          <w:tcPr>
            <w:tcW w:w="1700" w:type="dxa"/>
            <w:tcMar>
              <w:top w:w="50" w:type="dxa"/>
              <w:left w:w="80" w:type="dxa"/>
              <w:bottom w:w="50" w:type="dxa"/>
              <w:right w:w="80" w:type="dxa"/>
            </w:tcMar>
            <w:vAlign w:val="center"/>
          </w:tcPr>
          <w:p w14:paraId="55730309" w14:textId="77777777" w:rsidR="007545B6" w:rsidRDefault="008E087F">
            <w:pPr>
              <w:keepNext/>
              <w:spacing w:after="0" w:line="264" w:lineRule="auto"/>
            </w:pPr>
            <w:r>
              <w:rPr>
                <w:rFonts w:ascii="游ゴシック" w:eastAsia="游ゴシック" w:hAnsi="游ゴシック" w:cs="游ゴシック"/>
                <w:b/>
                <w:sz w:val="17"/>
                <w:szCs w:val="17"/>
              </w:rPr>
              <w:t>消費者保護</w:t>
            </w:r>
          </w:p>
        </w:tc>
        <w:tc>
          <w:tcPr>
            <w:tcW w:w="3000" w:type="dxa"/>
            <w:tcMar>
              <w:top w:w="50" w:type="dxa"/>
              <w:left w:w="80" w:type="dxa"/>
              <w:bottom w:w="50" w:type="dxa"/>
              <w:right w:w="80" w:type="dxa"/>
            </w:tcMar>
            <w:vAlign w:val="center"/>
          </w:tcPr>
          <w:p w14:paraId="3848490F" w14:textId="77777777" w:rsidR="007545B6" w:rsidRDefault="008E087F">
            <w:pPr>
              <w:keepNext/>
              <w:spacing w:after="0" w:line="264" w:lineRule="auto"/>
            </w:pPr>
            <w:r>
              <w:rPr>
                <w:sz w:val="17"/>
                <w:szCs w:val="17"/>
              </w:rPr>
              <w:t>相談と啓発</w:t>
            </w:r>
          </w:p>
        </w:tc>
        <w:tc>
          <w:tcPr>
            <w:tcW w:w="4938" w:type="dxa"/>
            <w:tcMar>
              <w:top w:w="50" w:type="dxa"/>
              <w:left w:w="80" w:type="dxa"/>
              <w:bottom w:w="50" w:type="dxa"/>
              <w:right w:w="80" w:type="dxa"/>
            </w:tcMar>
            <w:vAlign w:val="center"/>
          </w:tcPr>
          <w:p w14:paraId="4827A7A7" w14:textId="77777777" w:rsidR="007545B6" w:rsidRDefault="008E087F">
            <w:pPr>
              <w:keepNext/>
              <w:spacing w:after="0" w:line="264" w:lineRule="auto"/>
            </w:pPr>
            <w:r>
              <w:rPr>
                <w:sz w:val="17"/>
                <w:szCs w:val="17"/>
              </w:rPr>
              <w:t>左に加え、高齢者・独居世帯の見守り連携、デジタルとアナログを並行させる「取り残さない」支援、子ども・若者の実践的な消費者教育</w:t>
            </w:r>
          </w:p>
        </w:tc>
      </w:tr>
      <w:tr w:rsidR="007545B6" w14:paraId="7C8282D0" w14:textId="77777777">
        <w:trPr>
          <w:cantSplit/>
          <w:jc w:val="center"/>
        </w:trPr>
        <w:tc>
          <w:tcPr>
            <w:tcW w:w="1700" w:type="dxa"/>
            <w:tcMar>
              <w:top w:w="50" w:type="dxa"/>
              <w:left w:w="80" w:type="dxa"/>
              <w:bottom w:w="50" w:type="dxa"/>
              <w:right w:w="80" w:type="dxa"/>
            </w:tcMar>
            <w:vAlign w:val="center"/>
          </w:tcPr>
          <w:p w14:paraId="20642B4F" w14:textId="77777777" w:rsidR="007545B6" w:rsidRDefault="008E087F">
            <w:pPr>
              <w:spacing w:after="0" w:line="264" w:lineRule="auto"/>
            </w:pPr>
            <w:r>
              <w:rPr>
                <w:rFonts w:ascii="游ゴシック" w:eastAsia="游ゴシック" w:hAnsi="游ゴシック" w:cs="游ゴシック"/>
                <w:b/>
                <w:sz w:val="17"/>
                <w:szCs w:val="17"/>
              </w:rPr>
              <w:t>目標指標</w:t>
            </w:r>
          </w:p>
        </w:tc>
        <w:tc>
          <w:tcPr>
            <w:tcW w:w="3000" w:type="dxa"/>
            <w:tcMar>
              <w:top w:w="50" w:type="dxa"/>
              <w:left w:w="80" w:type="dxa"/>
              <w:bottom w:w="50" w:type="dxa"/>
              <w:right w:w="80" w:type="dxa"/>
            </w:tcMar>
            <w:vAlign w:val="center"/>
          </w:tcPr>
          <w:p w14:paraId="3DDE4C64" w14:textId="77777777" w:rsidR="007545B6" w:rsidRDefault="008E087F">
            <w:pPr>
              <w:spacing w:after="0" w:line="264" w:lineRule="auto"/>
            </w:pPr>
            <w:r>
              <w:rPr>
                <w:sz w:val="17"/>
                <w:szCs w:val="17"/>
              </w:rPr>
              <w:t>「調査の都度向上」、参加者数が多い</w:t>
            </w:r>
          </w:p>
        </w:tc>
        <w:tc>
          <w:tcPr>
            <w:tcW w:w="4938" w:type="dxa"/>
            <w:tcMar>
              <w:top w:w="50" w:type="dxa"/>
              <w:left w:w="80" w:type="dxa"/>
              <w:bottom w:w="50" w:type="dxa"/>
              <w:right w:w="80" w:type="dxa"/>
            </w:tcMar>
            <w:vAlign w:val="center"/>
          </w:tcPr>
          <w:p w14:paraId="1425783D" w14:textId="77777777" w:rsidR="007545B6" w:rsidRDefault="008E087F">
            <w:pPr>
              <w:spacing w:after="0" w:line="264" w:lineRule="auto"/>
            </w:pPr>
            <w:r>
              <w:rPr>
                <w:sz w:val="17"/>
                <w:szCs w:val="17"/>
              </w:rPr>
              <w:t>基準年度を</w:t>
            </w:r>
            <w:r>
              <w:rPr>
                <w:sz w:val="17"/>
                <w:szCs w:val="17"/>
              </w:rPr>
              <w:t>2026</w:t>
            </w:r>
            <w:r>
              <w:rPr>
                <w:sz w:val="17"/>
                <w:szCs w:val="17"/>
              </w:rPr>
              <w:t>年度とし、年度ごとの改善幅・工程（マイルストーン）を明示。成果（アウトカム）の指標を追加</w:t>
            </w:r>
          </w:p>
        </w:tc>
      </w:tr>
    </w:tbl>
    <w:p w14:paraId="35E170C8" w14:textId="77777777" w:rsidR="007545B6" w:rsidRDefault="007545B6">
      <w:pPr>
        <w:spacing w:after="120" w:line="240" w:lineRule="auto"/>
      </w:pPr>
    </w:p>
    <w:p w14:paraId="24B06F04"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5</w:t>
      </w:r>
      <w:r>
        <w:rPr>
          <w:rFonts w:ascii="游ゴシック" w:eastAsia="游ゴシック" w:hAnsi="游ゴシック" w:cs="游ゴシック"/>
          <w:b/>
          <w:color w:val="1F4E79"/>
          <w:sz w:val="26"/>
          <w:szCs w:val="26"/>
        </w:rPr>
        <w:t xml:space="preserve">　既に作成した</w:t>
      </w:r>
      <w:r>
        <w:rPr>
          <w:rFonts w:ascii="游ゴシック" w:eastAsia="游ゴシック" w:hAnsi="游ゴシック" w:cs="游ゴシック"/>
          <w:b/>
          <w:color w:val="1F4E79"/>
          <w:sz w:val="26"/>
          <w:szCs w:val="26"/>
        </w:rPr>
        <w:t>3</w:t>
      </w:r>
      <w:r>
        <w:rPr>
          <w:rFonts w:ascii="游ゴシック" w:eastAsia="游ゴシック" w:hAnsi="游ゴシック" w:cs="游ゴシック"/>
          <w:b/>
          <w:color w:val="1F4E79"/>
          <w:sz w:val="26"/>
          <w:szCs w:val="26"/>
        </w:rPr>
        <w:t>つの章との整合</w:t>
      </w:r>
    </w:p>
    <w:p w14:paraId="1F9FB570" w14:textId="77777777" w:rsidR="007545B6" w:rsidRDefault="008E087F">
      <w:pPr>
        <w:ind w:firstLine="210"/>
      </w:pPr>
      <w:r>
        <w:rPr>
          <w:szCs w:val="21"/>
        </w:rPr>
        <w:t>ご指定</w:t>
      </w:r>
      <w:r>
        <w:rPr>
          <w:szCs w:val="21"/>
        </w:rPr>
        <w:t>③</w:t>
      </w:r>
      <w:r>
        <w:rPr>
          <w:szCs w:val="21"/>
        </w:rPr>
        <w:t>に従い、本章は第</w:t>
      </w:r>
      <w:r>
        <w:rPr>
          <w:szCs w:val="21"/>
        </w:rPr>
        <w:t>1</w:t>
      </w:r>
      <w:r>
        <w:rPr>
          <w:szCs w:val="21"/>
        </w:rPr>
        <w:t>章「産業経済の振興」、第</w:t>
      </w:r>
      <w:r>
        <w:rPr>
          <w:szCs w:val="21"/>
        </w:rPr>
        <w:t>2</w:t>
      </w:r>
      <w:r>
        <w:rPr>
          <w:szCs w:val="21"/>
        </w:rPr>
        <w:t>章「福祉・健康の増進」、第</w:t>
      </w:r>
      <w:r>
        <w:rPr>
          <w:szCs w:val="21"/>
        </w:rPr>
        <w:t>3</w:t>
      </w:r>
      <w:r>
        <w:rPr>
          <w:szCs w:val="21"/>
        </w:rPr>
        <w:t>章「教育・文化の向上」と矛盾しないよう、次の考え方で作成しました。</w:t>
      </w:r>
    </w:p>
    <w:p w14:paraId="4D003A04" w14:textId="77777777" w:rsidR="007545B6" w:rsidRDefault="008E087F">
      <w:pPr>
        <w:spacing w:after="40"/>
        <w:ind w:left="420" w:hanging="210"/>
      </w:pPr>
      <w:r>
        <w:rPr>
          <w:szCs w:val="21"/>
        </w:rPr>
        <w:t>・組み立て方をそろえる：「</w:t>
      </w:r>
      <w:r>
        <w:rPr>
          <w:szCs w:val="21"/>
        </w:rPr>
        <w:t>2036</w:t>
      </w:r>
      <w:r>
        <w:rPr>
          <w:szCs w:val="21"/>
        </w:rPr>
        <w:t>年の姿」を中心に、</w:t>
      </w:r>
      <w:r>
        <w:rPr>
          <w:szCs w:val="21"/>
        </w:rPr>
        <w:t>5</w:t>
      </w:r>
      <w:r>
        <w:rPr>
          <w:szCs w:val="21"/>
        </w:rPr>
        <w:t>つの柱、横断的基盤、成果指標で章全体を示す（新見氏の全体構想図の方法）。様式は第</w:t>
      </w:r>
      <w:r>
        <w:rPr>
          <w:szCs w:val="21"/>
        </w:rPr>
        <w:t>2</w:t>
      </w:r>
      <w:r>
        <w:rPr>
          <w:szCs w:val="21"/>
        </w:rPr>
        <w:t>章、評価の階層（</w:t>
      </w:r>
      <w:r>
        <w:rPr>
          <w:szCs w:val="21"/>
        </w:rPr>
        <w:t>PDM</w:t>
      </w:r>
      <w:r>
        <w:rPr>
          <w:szCs w:val="21"/>
        </w:rPr>
        <w:t>）は第</w:t>
      </w:r>
      <w:r>
        <w:rPr>
          <w:szCs w:val="21"/>
        </w:rPr>
        <w:t>1</w:t>
      </w:r>
      <w:r>
        <w:rPr>
          <w:szCs w:val="21"/>
        </w:rPr>
        <w:t>章・第</w:t>
      </w:r>
      <w:r>
        <w:rPr>
          <w:szCs w:val="21"/>
        </w:rPr>
        <w:t>3</w:t>
      </w:r>
      <w:r>
        <w:rPr>
          <w:szCs w:val="21"/>
        </w:rPr>
        <w:t>章にそろえた。</w:t>
      </w:r>
    </w:p>
    <w:p w14:paraId="1CBE8B5D" w14:textId="77777777" w:rsidR="007545B6" w:rsidRDefault="008E087F">
      <w:pPr>
        <w:spacing w:after="40"/>
        <w:ind w:left="420" w:hanging="210"/>
      </w:pPr>
      <w:r>
        <w:rPr>
          <w:szCs w:val="21"/>
        </w:rPr>
        <w:t>・同じ取組は同じ数値で再掲する：閉校校舎の防災拠点・猛暑シェルター指定数（第</w:t>
      </w:r>
      <w:r>
        <w:rPr>
          <w:szCs w:val="21"/>
        </w:rPr>
        <w:t>3</w:t>
      </w:r>
      <w:r>
        <w:rPr>
          <w:szCs w:val="21"/>
        </w:rPr>
        <w:t>章</w:t>
      </w:r>
      <w:r>
        <w:rPr>
          <w:szCs w:val="21"/>
        </w:rPr>
        <w:t>3-3</w:t>
      </w:r>
      <w:r>
        <w:rPr>
          <w:szCs w:val="21"/>
        </w:rPr>
        <w:t>）、多世代交流拠点数（第</w:t>
      </w:r>
      <w:r>
        <w:rPr>
          <w:szCs w:val="21"/>
        </w:rPr>
        <w:t>2</w:t>
      </w:r>
      <w:r>
        <w:rPr>
          <w:szCs w:val="21"/>
        </w:rPr>
        <w:t>章</w:t>
      </w:r>
      <w:r>
        <w:rPr>
          <w:szCs w:val="21"/>
        </w:rPr>
        <w:t>2-4</w:t>
      </w:r>
      <w:r>
        <w:rPr>
          <w:szCs w:val="21"/>
        </w:rPr>
        <w:t>）、中心市街地の社会実験回数・再生可能エネルギーの利用事例数（第</w:t>
      </w:r>
      <w:r>
        <w:rPr>
          <w:szCs w:val="21"/>
        </w:rPr>
        <w:t>1</w:t>
      </w:r>
      <w:r>
        <w:rPr>
          <w:szCs w:val="21"/>
        </w:rPr>
        <w:t>章）などは、各章の目標値をそのまま再掲し、「再掲」と明記した。</w:t>
      </w:r>
    </w:p>
    <w:p w14:paraId="54F53571" w14:textId="77777777" w:rsidR="007545B6" w:rsidRDefault="008E087F">
      <w:pPr>
        <w:spacing w:after="40"/>
        <w:ind w:left="420" w:hanging="210"/>
      </w:pPr>
      <w:r>
        <w:rPr>
          <w:szCs w:val="21"/>
        </w:rPr>
        <w:lastRenderedPageBreak/>
        <w:t>・役割を分ける：</w:t>
      </w:r>
      <w:r>
        <w:rPr>
          <w:szCs w:val="21"/>
        </w:rPr>
        <w:t>6</w:t>
      </w:r>
      <w:r>
        <w:rPr>
          <w:szCs w:val="21"/>
        </w:rPr>
        <w:t>月</w:t>
      </w:r>
      <w:r>
        <w:rPr>
          <w:szCs w:val="21"/>
        </w:rPr>
        <w:t>23</w:t>
      </w:r>
      <w:r>
        <w:rPr>
          <w:szCs w:val="21"/>
        </w:rPr>
        <w:t>日の会合で「生活環境」として議論された事項のうち、現行計画の第</w:t>
      </w:r>
      <w:r>
        <w:rPr>
          <w:szCs w:val="21"/>
        </w:rPr>
        <w:t>4</w:t>
      </w:r>
      <w:r>
        <w:rPr>
          <w:szCs w:val="21"/>
        </w:rPr>
        <w:t>章に当たらないものは、他の章に委ねた（点在図書館・美術館＝第</w:t>
      </w:r>
      <w:r>
        <w:rPr>
          <w:szCs w:val="21"/>
        </w:rPr>
        <w:t>3</w:t>
      </w:r>
      <w:r>
        <w:rPr>
          <w:szCs w:val="21"/>
        </w:rPr>
        <w:t>章、遊休資産を活かす交流拠点・市営住宅＝第</w:t>
      </w:r>
      <w:r>
        <w:rPr>
          <w:szCs w:val="21"/>
        </w:rPr>
        <w:t>2</w:t>
      </w:r>
      <w:r>
        <w:rPr>
          <w:szCs w:val="21"/>
        </w:rPr>
        <w:t>章、街並み・公共交通・住宅＝都市基盤、行政評価・議会・広域合併＝行財政運営）。本章では、それらを防災・環境・安全の面から支える。</w:t>
      </w:r>
    </w:p>
    <w:p w14:paraId="5E1014E7" w14:textId="77777777" w:rsidR="007545B6" w:rsidRDefault="008E087F">
      <w:pPr>
        <w:spacing w:after="40"/>
        <w:ind w:left="420" w:hanging="210"/>
      </w:pPr>
      <w:r>
        <w:rPr>
          <w:szCs w:val="21"/>
        </w:rPr>
        <w:t>・共通の基本姿勢を引き継ぐ：「実験都市・桐生」「既存資源を磨き直す」「年齢にとらわれない」「最先端とアナログの並行」「決める前に市民と対話する」「成果で測る」。</w:t>
      </w:r>
    </w:p>
    <w:p w14:paraId="29FECE7E" w14:textId="77777777" w:rsidR="007545B6" w:rsidRDefault="008E087F">
      <w:pPr>
        <w:spacing w:line="276" w:lineRule="auto"/>
      </w:pPr>
      <w:r>
        <w:rPr>
          <w:color w:val="595959"/>
          <w:sz w:val="18"/>
          <w:szCs w:val="18"/>
        </w:rPr>
        <w:t xml:space="preserve">※ </w:t>
      </w:r>
      <w:r>
        <w:rPr>
          <w:color w:val="595959"/>
          <w:sz w:val="18"/>
          <w:szCs w:val="18"/>
        </w:rPr>
        <w:t>詳しい対応関係は付録</w:t>
      </w:r>
      <w:r>
        <w:rPr>
          <w:color w:val="595959"/>
          <w:sz w:val="18"/>
          <w:szCs w:val="18"/>
        </w:rPr>
        <w:t>C</w:t>
      </w:r>
      <w:r>
        <w:rPr>
          <w:color w:val="595959"/>
          <w:sz w:val="18"/>
          <w:szCs w:val="18"/>
        </w:rPr>
        <w:t>「既存</w:t>
      </w:r>
      <w:r>
        <w:rPr>
          <w:color w:val="595959"/>
          <w:sz w:val="18"/>
          <w:szCs w:val="18"/>
        </w:rPr>
        <w:t>3</w:t>
      </w:r>
      <w:r>
        <w:rPr>
          <w:color w:val="595959"/>
          <w:sz w:val="18"/>
          <w:szCs w:val="18"/>
        </w:rPr>
        <w:t>章との整合表」に示しました。</w:t>
      </w:r>
    </w:p>
    <w:p w14:paraId="2F4472D1" w14:textId="77777777" w:rsidR="007545B6" w:rsidRDefault="008E087F">
      <w:pPr>
        <w:keepNext/>
        <w:pageBreakBefore/>
        <w:shd w:val="clear" w:color="auto" w:fill="1F4E79"/>
        <w:spacing w:after="200"/>
      </w:pPr>
      <w:r>
        <w:rPr>
          <w:rFonts w:ascii="游ゴシック" w:eastAsia="游ゴシック" w:hAnsi="游ゴシック" w:cs="游ゴシック"/>
          <w:b/>
          <w:color w:val="FFFFFF"/>
          <w:sz w:val="32"/>
          <w:szCs w:val="32"/>
        </w:rPr>
        <w:lastRenderedPageBreak/>
        <w:t>第</w:t>
      </w:r>
      <w:r>
        <w:rPr>
          <w:rFonts w:ascii="游ゴシック" w:eastAsia="游ゴシック" w:hAnsi="游ゴシック" w:cs="游ゴシック"/>
          <w:b/>
          <w:color w:val="FFFFFF"/>
          <w:sz w:val="32"/>
          <w:szCs w:val="32"/>
        </w:rPr>
        <w:t>1</w:t>
      </w:r>
      <w:r>
        <w:rPr>
          <w:rFonts w:ascii="游ゴシック" w:eastAsia="游ゴシック" w:hAnsi="游ゴシック" w:cs="游ゴシック"/>
          <w:b/>
          <w:color w:val="FFFFFF"/>
          <w:sz w:val="32"/>
          <w:szCs w:val="32"/>
        </w:rPr>
        <w:t>部　総論</w:t>
      </w:r>
      <w:r>
        <w:rPr>
          <w:rFonts w:ascii="游ゴシック" w:eastAsia="游ゴシック" w:hAnsi="游ゴシック" w:cs="游ゴシック"/>
          <w:b/>
          <w:color w:val="FFFFFF"/>
          <w:sz w:val="32"/>
          <w:szCs w:val="32"/>
        </w:rPr>
        <w:t xml:space="preserve"> ― 2036</w:t>
      </w:r>
      <w:r>
        <w:rPr>
          <w:rFonts w:ascii="游ゴシック" w:eastAsia="游ゴシック" w:hAnsi="游ゴシック" w:cs="游ゴシック"/>
          <w:b/>
          <w:color w:val="FFFFFF"/>
          <w:sz w:val="32"/>
          <w:szCs w:val="32"/>
        </w:rPr>
        <w:t>年に目指す姿</w:t>
      </w:r>
    </w:p>
    <w:p w14:paraId="6FF59ADB"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1-1</w:t>
      </w:r>
      <w:r>
        <w:rPr>
          <w:rFonts w:ascii="游ゴシック" w:eastAsia="游ゴシック" w:hAnsi="游ゴシック" w:cs="游ゴシック"/>
          <w:b/>
          <w:color w:val="1F4E79"/>
          <w:sz w:val="26"/>
          <w:szCs w:val="26"/>
        </w:rPr>
        <w:t xml:space="preserve">　桐生市の現在地（</w:t>
      </w:r>
      <w:r>
        <w:rPr>
          <w:rFonts w:ascii="游ゴシック" w:eastAsia="游ゴシック" w:hAnsi="游ゴシック" w:cs="游ゴシック"/>
          <w:b/>
          <w:color w:val="1F4E79"/>
          <w:sz w:val="26"/>
          <w:szCs w:val="26"/>
        </w:rPr>
        <w:t>2026</w:t>
      </w:r>
      <w:r>
        <w:rPr>
          <w:rFonts w:ascii="游ゴシック" w:eastAsia="游ゴシック" w:hAnsi="游ゴシック" w:cs="游ゴシック"/>
          <w:b/>
          <w:color w:val="1F4E79"/>
          <w:sz w:val="26"/>
          <w:szCs w:val="26"/>
        </w:rPr>
        <w:t>年度）</w:t>
      </w:r>
    </w:p>
    <w:p w14:paraId="3C42C915" w14:textId="77777777" w:rsidR="007545B6" w:rsidRDefault="008E087F">
      <w:pPr>
        <w:ind w:firstLine="210"/>
      </w:pPr>
      <w:r>
        <w:rPr>
          <w:szCs w:val="21"/>
        </w:rPr>
        <w:t>議論の出発点として共有された事実と、現行計画に掲載されている直近の実績値を整理します。会合に基づく数値は、市ホームページのデータに基づく報告（</w:t>
      </w:r>
      <w:r>
        <w:rPr>
          <w:szCs w:val="21"/>
        </w:rPr>
        <w:t>6</w:t>
      </w:r>
      <w:r>
        <w:rPr>
          <w:szCs w:val="21"/>
        </w:rPr>
        <w:t>月</w:t>
      </w:r>
      <w:r>
        <w:rPr>
          <w:szCs w:val="21"/>
        </w:rPr>
        <w:t>23</w:t>
      </w:r>
      <w:r>
        <w:rPr>
          <w:szCs w:val="21"/>
        </w:rPr>
        <w:t>日）、桐生厚生総合病院長の講話（</w:t>
      </w:r>
      <w:r>
        <w:rPr>
          <w:szCs w:val="21"/>
        </w:rPr>
        <w:t>8</w:t>
      </w:r>
      <w:r>
        <w:rPr>
          <w:szCs w:val="21"/>
        </w:rPr>
        <w:t>月</w:t>
      </w:r>
      <w:r>
        <w:rPr>
          <w:szCs w:val="21"/>
        </w:rPr>
        <w:t>27</w:t>
      </w:r>
      <w:r>
        <w:rPr>
          <w:szCs w:val="21"/>
        </w:rPr>
        <w:t>日）、教育・文化グループの会合（</w:t>
      </w:r>
      <w:r>
        <w:rPr>
          <w:szCs w:val="21"/>
        </w:rPr>
        <w:t>7</w:t>
      </w:r>
      <w:r>
        <w:rPr>
          <w:szCs w:val="21"/>
        </w:rPr>
        <w:t>月</w:t>
      </w:r>
      <w:r>
        <w:rPr>
          <w:szCs w:val="21"/>
        </w:rPr>
        <w:t>27</w:t>
      </w:r>
      <w:r>
        <w:rPr>
          <w:szCs w:val="21"/>
        </w:rPr>
        <w:t>日・</w:t>
      </w:r>
      <w:r>
        <w:rPr>
          <w:szCs w:val="21"/>
        </w:rPr>
        <w:t>9</w:t>
      </w:r>
      <w:r>
        <w:rPr>
          <w:szCs w:val="21"/>
        </w:rPr>
        <w:t>月</w:t>
      </w:r>
      <w:r>
        <w:rPr>
          <w:szCs w:val="21"/>
        </w:rPr>
        <w:t>9</w:t>
      </w:r>
      <w:r>
        <w:rPr>
          <w:szCs w:val="21"/>
        </w:rPr>
        <w:t>日）によるものです。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500"/>
        <w:gridCol w:w="6138"/>
        <w:gridCol w:w="1000"/>
      </w:tblGrid>
      <w:tr w:rsidR="007545B6" w14:paraId="2EADF181" w14:textId="77777777">
        <w:trPr>
          <w:cantSplit/>
          <w:tblHeader/>
          <w:jc w:val="center"/>
        </w:trPr>
        <w:tc>
          <w:tcPr>
            <w:tcW w:w="2500" w:type="dxa"/>
            <w:shd w:val="clear" w:color="auto" w:fill="1F4E79"/>
            <w:tcMar>
              <w:top w:w="50" w:type="dxa"/>
              <w:left w:w="80" w:type="dxa"/>
              <w:bottom w:w="50" w:type="dxa"/>
              <w:right w:w="80" w:type="dxa"/>
            </w:tcMar>
            <w:vAlign w:val="center"/>
          </w:tcPr>
          <w:p w14:paraId="6928F87A" w14:textId="77777777" w:rsidR="007545B6" w:rsidRDefault="008E087F">
            <w:pPr>
              <w:spacing w:after="0" w:line="264" w:lineRule="auto"/>
              <w:jc w:val="center"/>
            </w:pPr>
            <w:r>
              <w:rPr>
                <w:rFonts w:ascii="游ゴシック" w:eastAsia="游ゴシック" w:hAnsi="游ゴシック" w:cs="游ゴシック"/>
                <w:b/>
                <w:color w:val="FFFFFF"/>
                <w:sz w:val="17"/>
                <w:szCs w:val="17"/>
              </w:rPr>
              <w:t>項目</w:t>
            </w:r>
          </w:p>
        </w:tc>
        <w:tc>
          <w:tcPr>
            <w:tcW w:w="6138" w:type="dxa"/>
            <w:shd w:val="clear" w:color="auto" w:fill="1F4E79"/>
            <w:tcMar>
              <w:top w:w="50" w:type="dxa"/>
              <w:left w:w="80" w:type="dxa"/>
              <w:bottom w:w="50" w:type="dxa"/>
              <w:right w:w="80" w:type="dxa"/>
            </w:tcMar>
            <w:vAlign w:val="center"/>
          </w:tcPr>
          <w:p w14:paraId="63D155F5" w14:textId="77777777" w:rsidR="007545B6" w:rsidRDefault="008E087F">
            <w:pPr>
              <w:spacing w:after="0" w:line="264" w:lineRule="auto"/>
              <w:jc w:val="center"/>
            </w:pPr>
            <w:r>
              <w:rPr>
                <w:rFonts w:ascii="游ゴシック" w:eastAsia="游ゴシック" w:hAnsi="游ゴシック" w:cs="游ゴシック"/>
                <w:b/>
                <w:color w:val="FFFFFF"/>
                <w:sz w:val="17"/>
                <w:szCs w:val="17"/>
              </w:rPr>
              <w:t>現状</w:t>
            </w:r>
          </w:p>
        </w:tc>
        <w:tc>
          <w:tcPr>
            <w:tcW w:w="1000" w:type="dxa"/>
            <w:shd w:val="clear" w:color="auto" w:fill="1F4E79"/>
            <w:tcMar>
              <w:top w:w="50" w:type="dxa"/>
              <w:left w:w="80" w:type="dxa"/>
              <w:bottom w:w="50" w:type="dxa"/>
              <w:right w:w="80" w:type="dxa"/>
            </w:tcMar>
            <w:vAlign w:val="center"/>
          </w:tcPr>
          <w:p w14:paraId="70DB7895" w14:textId="77777777" w:rsidR="007545B6" w:rsidRDefault="008E087F">
            <w:pPr>
              <w:spacing w:after="0" w:line="264" w:lineRule="auto"/>
              <w:jc w:val="center"/>
            </w:pPr>
            <w:r>
              <w:rPr>
                <w:rFonts w:ascii="游ゴシック" w:eastAsia="游ゴシック" w:hAnsi="游ゴシック" w:cs="游ゴシック"/>
                <w:b/>
                <w:color w:val="FFFFFF"/>
                <w:sz w:val="17"/>
                <w:szCs w:val="17"/>
              </w:rPr>
              <w:t>出典</w:t>
            </w:r>
          </w:p>
        </w:tc>
      </w:tr>
      <w:tr w:rsidR="007545B6" w14:paraId="2CE27F8E" w14:textId="77777777">
        <w:trPr>
          <w:cantSplit/>
          <w:jc w:val="center"/>
        </w:trPr>
        <w:tc>
          <w:tcPr>
            <w:tcW w:w="2500" w:type="dxa"/>
            <w:tcMar>
              <w:top w:w="50" w:type="dxa"/>
              <w:left w:w="80" w:type="dxa"/>
              <w:bottom w:w="50" w:type="dxa"/>
              <w:right w:w="80" w:type="dxa"/>
            </w:tcMar>
            <w:vAlign w:val="center"/>
          </w:tcPr>
          <w:p w14:paraId="6216A1A0" w14:textId="77777777" w:rsidR="007545B6" w:rsidRDefault="008E087F">
            <w:pPr>
              <w:spacing w:after="0" w:line="264" w:lineRule="auto"/>
            </w:pPr>
            <w:r>
              <w:rPr>
                <w:rFonts w:ascii="游ゴシック" w:eastAsia="游ゴシック" w:hAnsi="游ゴシック" w:cs="游ゴシック"/>
                <w:b/>
                <w:sz w:val="17"/>
                <w:szCs w:val="17"/>
              </w:rPr>
              <w:t>総人口／高齢化率</w:t>
            </w:r>
          </w:p>
        </w:tc>
        <w:tc>
          <w:tcPr>
            <w:tcW w:w="6138" w:type="dxa"/>
            <w:tcMar>
              <w:top w:w="50" w:type="dxa"/>
              <w:left w:w="80" w:type="dxa"/>
              <w:bottom w:w="50" w:type="dxa"/>
              <w:right w:w="80" w:type="dxa"/>
            </w:tcMar>
            <w:vAlign w:val="center"/>
          </w:tcPr>
          <w:p w14:paraId="19436712" w14:textId="77777777" w:rsidR="007545B6" w:rsidRDefault="008E087F">
            <w:pPr>
              <w:spacing w:after="0" w:line="264" w:lineRule="auto"/>
            </w:pPr>
            <w:r>
              <w:rPr>
                <w:sz w:val="17"/>
                <w:szCs w:val="17"/>
              </w:rPr>
              <w:t>98,664</w:t>
            </w:r>
            <w:r>
              <w:rPr>
                <w:sz w:val="17"/>
                <w:szCs w:val="17"/>
              </w:rPr>
              <w:t>人／</w:t>
            </w:r>
            <w:r>
              <w:rPr>
                <w:sz w:val="17"/>
                <w:szCs w:val="17"/>
              </w:rPr>
              <w:t>38.17</w:t>
            </w:r>
            <w:r>
              <w:rPr>
                <w:sz w:val="17"/>
                <w:szCs w:val="17"/>
              </w:rPr>
              <w:t>％（</w:t>
            </w:r>
            <w:r>
              <w:rPr>
                <w:sz w:val="17"/>
                <w:szCs w:val="17"/>
              </w:rPr>
              <w:t>65</w:t>
            </w:r>
            <w:r>
              <w:rPr>
                <w:sz w:val="17"/>
                <w:szCs w:val="17"/>
              </w:rPr>
              <w:t>歳以上</w:t>
            </w:r>
            <w:r>
              <w:rPr>
                <w:sz w:val="17"/>
                <w:szCs w:val="17"/>
              </w:rPr>
              <w:t>37,657</w:t>
            </w:r>
            <w:r>
              <w:rPr>
                <w:sz w:val="17"/>
                <w:szCs w:val="17"/>
              </w:rPr>
              <w:t>人。令和</w:t>
            </w:r>
            <w:r>
              <w:rPr>
                <w:sz w:val="17"/>
                <w:szCs w:val="17"/>
              </w:rPr>
              <w:t>8</w:t>
            </w:r>
            <w:r>
              <w:rPr>
                <w:sz w:val="17"/>
                <w:szCs w:val="17"/>
              </w:rPr>
              <w:t>年</w:t>
            </w:r>
            <w:r>
              <w:rPr>
                <w:sz w:val="17"/>
                <w:szCs w:val="17"/>
              </w:rPr>
              <w:t>4</w:t>
            </w:r>
            <w:r>
              <w:rPr>
                <w:sz w:val="17"/>
                <w:szCs w:val="17"/>
              </w:rPr>
              <w:t>月</w:t>
            </w:r>
            <w:r>
              <w:rPr>
                <w:sz w:val="17"/>
                <w:szCs w:val="17"/>
              </w:rPr>
              <w:t>1</w:t>
            </w:r>
            <w:r>
              <w:rPr>
                <w:sz w:val="17"/>
                <w:szCs w:val="17"/>
              </w:rPr>
              <w:t>日）。全国が</w:t>
            </w:r>
            <w:r>
              <w:rPr>
                <w:sz w:val="17"/>
                <w:szCs w:val="17"/>
              </w:rPr>
              <w:t>2040</w:t>
            </w:r>
            <w:r>
              <w:rPr>
                <w:sz w:val="17"/>
                <w:szCs w:val="17"/>
              </w:rPr>
              <w:t>年前後に到達するとされる水準を既に超えている</w:t>
            </w:r>
          </w:p>
        </w:tc>
        <w:tc>
          <w:tcPr>
            <w:tcW w:w="1000" w:type="dxa"/>
            <w:tcMar>
              <w:top w:w="50" w:type="dxa"/>
              <w:left w:w="80" w:type="dxa"/>
              <w:bottom w:w="50" w:type="dxa"/>
              <w:right w:w="80" w:type="dxa"/>
            </w:tcMar>
            <w:vAlign w:val="center"/>
          </w:tcPr>
          <w:p w14:paraId="49D5DF40" w14:textId="77777777" w:rsidR="007545B6" w:rsidRDefault="008E087F">
            <w:pPr>
              <w:spacing w:after="0" w:line="264" w:lineRule="auto"/>
              <w:jc w:val="center"/>
            </w:pPr>
            <w:r>
              <w:rPr>
                <w:sz w:val="17"/>
                <w:szCs w:val="17"/>
              </w:rPr>
              <w:t>6/23</w:t>
            </w:r>
          </w:p>
        </w:tc>
      </w:tr>
      <w:tr w:rsidR="007545B6" w14:paraId="0E6B0DEF" w14:textId="77777777">
        <w:trPr>
          <w:cantSplit/>
          <w:jc w:val="center"/>
        </w:trPr>
        <w:tc>
          <w:tcPr>
            <w:tcW w:w="2500" w:type="dxa"/>
            <w:tcMar>
              <w:top w:w="50" w:type="dxa"/>
              <w:left w:w="80" w:type="dxa"/>
              <w:bottom w:w="50" w:type="dxa"/>
              <w:right w:w="80" w:type="dxa"/>
            </w:tcMar>
            <w:vAlign w:val="center"/>
          </w:tcPr>
          <w:p w14:paraId="0844343F" w14:textId="77777777" w:rsidR="007545B6" w:rsidRDefault="008E087F">
            <w:pPr>
              <w:spacing w:after="0" w:line="264" w:lineRule="auto"/>
            </w:pPr>
            <w:r>
              <w:rPr>
                <w:rFonts w:ascii="游ゴシック" w:eastAsia="游ゴシック" w:hAnsi="游ゴシック" w:cs="游ゴシック"/>
                <w:b/>
                <w:sz w:val="17"/>
                <w:szCs w:val="17"/>
              </w:rPr>
              <w:t>気候</w:t>
            </w:r>
          </w:p>
        </w:tc>
        <w:tc>
          <w:tcPr>
            <w:tcW w:w="6138" w:type="dxa"/>
            <w:tcMar>
              <w:top w:w="50" w:type="dxa"/>
              <w:left w:w="80" w:type="dxa"/>
              <w:bottom w:w="50" w:type="dxa"/>
              <w:right w:w="80" w:type="dxa"/>
            </w:tcMar>
            <w:vAlign w:val="center"/>
          </w:tcPr>
          <w:p w14:paraId="3B94F734" w14:textId="77777777" w:rsidR="007545B6" w:rsidRDefault="008E087F">
            <w:pPr>
              <w:spacing w:after="0" w:line="264" w:lineRule="auto"/>
            </w:pPr>
            <w:r>
              <w:rPr>
                <w:sz w:val="17"/>
                <w:szCs w:val="17"/>
              </w:rPr>
              <w:t>会合では桐生を「日本一暑い街」と表現。夏の気温上昇が続けば通学・屋外活動・プールが困難になるとの見通しが共有された</w:t>
            </w:r>
          </w:p>
        </w:tc>
        <w:tc>
          <w:tcPr>
            <w:tcW w:w="1000" w:type="dxa"/>
            <w:tcMar>
              <w:top w:w="50" w:type="dxa"/>
              <w:left w:w="80" w:type="dxa"/>
              <w:bottom w:w="50" w:type="dxa"/>
              <w:right w:w="80" w:type="dxa"/>
            </w:tcMar>
            <w:vAlign w:val="center"/>
          </w:tcPr>
          <w:p w14:paraId="5CDC6712" w14:textId="77777777" w:rsidR="007545B6" w:rsidRDefault="008E087F">
            <w:pPr>
              <w:spacing w:after="0" w:line="264" w:lineRule="auto"/>
              <w:jc w:val="center"/>
            </w:pPr>
            <w:r>
              <w:rPr>
                <w:sz w:val="17"/>
                <w:szCs w:val="17"/>
              </w:rPr>
              <w:t>9/9</w:t>
            </w:r>
          </w:p>
        </w:tc>
      </w:tr>
      <w:tr w:rsidR="007545B6" w14:paraId="6EED85F4" w14:textId="77777777">
        <w:trPr>
          <w:cantSplit/>
          <w:jc w:val="center"/>
        </w:trPr>
        <w:tc>
          <w:tcPr>
            <w:tcW w:w="2500" w:type="dxa"/>
            <w:tcMar>
              <w:top w:w="50" w:type="dxa"/>
              <w:left w:w="80" w:type="dxa"/>
              <w:bottom w:w="50" w:type="dxa"/>
              <w:right w:w="80" w:type="dxa"/>
            </w:tcMar>
            <w:vAlign w:val="center"/>
          </w:tcPr>
          <w:p w14:paraId="3C024EFC" w14:textId="77777777" w:rsidR="007545B6" w:rsidRDefault="008E087F">
            <w:pPr>
              <w:spacing w:after="0" w:line="264" w:lineRule="auto"/>
            </w:pPr>
            <w:r>
              <w:rPr>
                <w:rFonts w:ascii="游ゴシック" w:eastAsia="游ゴシック" w:hAnsi="游ゴシック" w:cs="游ゴシック"/>
                <w:b/>
                <w:sz w:val="17"/>
                <w:szCs w:val="17"/>
              </w:rPr>
              <w:t>学校施設</w:t>
            </w:r>
          </w:p>
        </w:tc>
        <w:tc>
          <w:tcPr>
            <w:tcW w:w="6138" w:type="dxa"/>
            <w:tcMar>
              <w:top w:w="50" w:type="dxa"/>
              <w:left w:w="80" w:type="dxa"/>
              <w:bottom w:w="50" w:type="dxa"/>
              <w:right w:w="80" w:type="dxa"/>
            </w:tcMar>
            <w:vAlign w:val="center"/>
          </w:tcPr>
          <w:p w14:paraId="3F9CE620" w14:textId="77777777" w:rsidR="007545B6" w:rsidRDefault="008E087F">
            <w:pPr>
              <w:spacing w:after="0" w:line="264" w:lineRule="auto"/>
            </w:pPr>
            <w:r>
              <w:rPr>
                <w:sz w:val="17"/>
                <w:szCs w:val="17"/>
              </w:rPr>
              <w:t>市内の学校は耐震補強が完了し、教室にはほぼエアコンが整備されている。統廃合により多くの校舎が空く見込みだが、跡地利用は未検討</w:t>
            </w:r>
          </w:p>
        </w:tc>
        <w:tc>
          <w:tcPr>
            <w:tcW w:w="1000" w:type="dxa"/>
            <w:tcMar>
              <w:top w:w="50" w:type="dxa"/>
              <w:left w:w="80" w:type="dxa"/>
              <w:bottom w:w="50" w:type="dxa"/>
              <w:right w:w="80" w:type="dxa"/>
            </w:tcMar>
            <w:vAlign w:val="center"/>
          </w:tcPr>
          <w:p w14:paraId="01352588" w14:textId="77777777" w:rsidR="007545B6" w:rsidRDefault="008E087F">
            <w:pPr>
              <w:spacing w:after="0" w:line="264" w:lineRule="auto"/>
              <w:jc w:val="center"/>
            </w:pPr>
            <w:r>
              <w:rPr>
                <w:sz w:val="17"/>
                <w:szCs w:val="17"/>
              </w:rPr>
              <w:t>9/9</w:t>
            </w:r>
          </w:p>
        </w:tc>
      </w:tr>
      <w:tr w:rsidR="007545B6" w14:paraId="699F7EA0" w14:textId="77777777">
        <w:trPr>
          <w:cantSplit/>
          <w:jc w:val="center"/>
        </w:trPr>
        <w:tc>
          <w:tcPr>
            <w:tcW w:w="2500" w:type="dxa"/>
            <w:tcMar>
              <w:top w:w="50" w:type="dxa"/>
              <w:left w:w="80" w:type="dxa"/>
              <w:bottom w:w="50" w:type="dxa"/>
              <w:right w:w="80" w:type="dxa"/>
            </w:tcMar>
            <w:vAlign w:val="center"/>
          </w:tcPr>
          <w:p w14:paraId="2938E0A6" w14:textId="77777777" w:rsidR="007545B6" w:rsidRDefault="008E087F">
            <w:pPr>
              <w:spacing w:after="0" w:line="264" w:lineRule="auto"/>
            </w:pPr>
            <w:r>
              <w:rPr>
                <w:rFonts w:ascii="游ゴシック" w:eastAsia="游ゴシック" w:hAnsi="游ゴシック" w:cs="游ゴシック"/>
                <w:b/>
                <w:sz w:val="17"/>
                <w:szCs w:val="17"/>
              </w:rPr>
              <w:t>避難所の資材</w:t>
            </w:r>
          </w:p>
        </w:tc>
        <w:tc>
          <w:tcPr>
            <w:tcW w:w="6138" w:type="dxa"/>
            <w:tcMar>
              <w:top w:w="50" w:type="dxa"/>
              <w:left w:w="80" w:type="dxa"/>
              <w:bottom w:w="50" w:type="dxa"/>
              <w:right w:w="80" w:type="dxa"/>
            </w:tcMar>
            <w:vAlign w:val="center"/>
          </w:tcPr>
          <w:p w14:paraId="060EFAD4" w14:textId="77777777" w:rsidR="007545B6" w:rsidRDefault="008E087F">
            <w:pPr>
              <w:spacing w:after="0" w:line="264" w:lineRule="auto"/>
            </w:pPr>
            <w:r>
              <w:rPr>
                <w:sz w:val="17"/>
                <w:szCs w:val="17"/>
              </w:rPr>
              <w:t>避難所に登録された民間施設に段ボール製の間仕切り・ベッドが大量に配布され、保管場所と組立ての手間に困っている実例がある</w:t>
            </w:r>
          </w:p>
        </w:tc>
        <w:tc>
          <w:tcPr>
            <w:tcW w:w="1000" w:type="dxa"/>
            <w:tcMar>
              <w:top w:w="50" w:type="dxa"/>
              <w:left w:w="80" w:type="dxa"/>
              <w:bottom w:w="50" w:type="dxa"/>
              <w:right w:w="80" w:type="dxa"/>
            </w:tcMar>
            <w:vAlign w:val="center"/>
          </w:tcPr>
          <w:p w14:paraId="07B9452D" w14:textId="77777777" w:rsidR="007545B6" w:rsidRDefault="008E087F">
            <w:pPr>
              <w:spacing w:after="0" w:line="264" w:lineRule="auto"/>
              <w:jc w:val="center"/>
            </w:pPr>
            <w:r>
              <w:rPr>
                <w:sz w:val="17"/>
                <w:szCs w:val="17"/>
              </w:rPr>
              <w:t>9/9</w:t>
            </w:r>
          </w:p>
        </w:tc>
      </w:tr>
      <w:tr w:rsidR="007545B6" w14:paraId="21E1E54C" w14:textId="77777777">
        <w:trPr>
          <w:cantSplit/>
          <w:jc w:val="center"/>
        </w:trPr>
        <w:tc>
          <w:tcPr>
            <w:tcW w:w="2500" w:type="dxa"/>
            <w:tcMar>
              <w:top w:w="50" w:type="dxa"/>
              <w:left w:w="80" w:type="dxa"/>
              <w:bottom w:w="50" w:type="dxa"/>
              <w:right w:w="80" w:type="dxa"/>
            </w:tcMar>
            <w:vAlign w:val="center"/>
          </w:tcPr>
          <w:p w14:paraId="26C9B191" w14:textId="77777777" w:rsidR="007545B6" w:rsidRDefault="008E087F">
            <w:pPr>
              <w:spacing w:after="0" w:line="264" w:lineRule="auto"/>
            </w:pPr>
            <w:r>
              <w:rPr>
                <w:rFonts w:ascii="游ゴシック" w:eastAsia="游ゴシック" w:hAnsi="游ゴシック" w:cs="游ゴシック"/>
                <w:b/>
                <w:sz w:val="17"/>
                <w:szCs w:val="17"/>
              </w:rPr>
              <w:t>街路樹</w:t>
            </w:r>
          </w:p>
        </w:tc>
        <w:tc>
          <w:tcPr>
            <w:tcW w:w="6138" w:type="dxa"/>
            <w:tcMar>
              <w:top w:w="50" w:type="dxa"/>
              <w:left w:w="80" w:type="dxa"/>
              <w:bottom w:w="50" w:type="dxa"/>
              <w:right w:w="80" w:type="dxa"/>
            </w:tcMar>
            <w:vAlign w:val="center"/>
          </w:tcPr>
          <w:p w14:paraId="22ADE1AB" w14:textId="77777777" w:rsidR="007545B6" w:rsidRDefault="008E087F">
            <w:pPr>
              <w:spacing w:after="0" w:line="264" w:lineRule="auto"/>
            </w:pPr>
            <w:r>
              <w:rPr>
                <w:sz w:val="17"/>
                <w:szCs w:val="17"/>
              </w:rPr>
              <w:t>虫害や見通しを理由に伐採されたまま植え替えられていない箇所があり、日陰と情緒が失われているとの指摘</w:t>
            </w:r>
          </w:p>
        </w:tc>
        <w:tc>
          <w:tcPr>
            <w:tcW w:w="1000" w:type="dxa"/>
            <w:tcMar>
              <w:top w:w="50" w:type="dxa"/>
              <w:left w:w="80" w:type="dxa"/>
              <w:bottom w:w="50" w:type="dxa"/>
              <w:right w:w="80" w:type="dxa"/>
            </w:tcMar>
            <w:vAlign w:val="center"/>
          </w:tcPr>
          <w:p w14:paraId="03B7165F" w14:textId="77777777" w:rsidR="007545B6" w:rsidRDefault="008E087F">
            <w:pPr>
              <w:spacing w:after="0" w:line="264" w:lineRule="auto"/>
              <w:jc w:val="center"/>
            </w:pPr>
            <w:r>
              <w:rPr>
                <w:sz w:val="17"/>
                <w:szCs w:val="17"/>
              </w:rPr>
              <w:t>6/23</w:t>
            </w:r>
          </w:p>
        </w:tc>
      </w:tr>
      <w:tr w:rsidR="007545B6" w14:paraId="25C9AE51" w14:textId="77777777">
        <w:trPr>
          <w:cantSplit/>
          <w:jc w:val="center"/>
        </w:trPr>
        <w:tc>
          <w:tcPr>
            <w:tcW w:w="2500" w:type="dxa"/>
            <w:tcMar>
              <w:top w:w="50" w:type="dxa"/>
              <w:left w:w="80" w:type="dxa"/>
              <w:bottom w:w="50" w:type="dxa"/>
              <w:right w:w="80" w:type="dxa"/>
            </w:tcMar>
            <w:vAlign w:val="center"/>
          </w:tcPr>
          <w:p w14:paraId="72266395" w14:textId="77777777" w:rsidR="007545B6" w:rsidRDefault="008E087F">
            <w:pPr>
              <w:spacing w:after="0" w:line="264" w:lineRule="auto"/>
            </w:pPr>
            <w:r>
              <w:rPr>
                <w:rFonts w:ascii="游ゴシック" w:eastAsia="游ゴシック" w:hAnsi="游ゴシック" w:cs="游ゴシック"/>
                <w:b/>
                <w:sz w:val="17"/>
                <w:szCs w:val="17"/>
              </w:rPr>
              <w:t>広域インフラ</w:t>
            </w:r>
          </w:p>
        </w:tc>
        <w:tc>
          <w:tcPr>
            <w:tcW w:w="6138" w:type="dxa"/>
            <w:tcMar>
              <w:top w:w="50" w:type="dxa"/>
              <w:left w:w="80" w:type="dxa"/>
              <w:bottom w:w="50" w:type="dxa"/>
              <w:right w:w="80" w:type="dxa"/>
            </w:tcMar>
            <w:vAlign w:val="center"/>
          </w:tcPr>
          <w:p w14:paraId="45C73634" w14:textId="77777777" w:rsidR="007545B6" w:rsidRDefault="008E087F">
            <w:pPr>
              <w:spacing w:after="0" w:line="264" w:lineRule="auto"/>
            </w:pPr>
            <w:r>
              <w:rPr>
                <w:sz w:val="17"/>
                <w:szCs w:val="17"/>
              </w:rPr>
              <w:t>斎場・下水処理・ごみ処理場は更新期を迎え、桐生・みどり地域、さらに広い圏域でのあり方の検討が必要との指摘</w:t>
            </w:r>
          </w:p>
        </w:tc>
        <w:tc>
          <w:tcPr>
            <w:tcW w:w="1000" w:type="dxa"/>
            <w:tcMar>
              <w:top w:w="50" w:type="dxa"/>
              <w:left w:w="80" w:type="dxa"/>
              <w:bottom w:w="50" w:type="dxa"/>
              <w:right w:w="80" w:type="dxa"/>
            </w:tcMar>
            <w:vAlign w:val="center"/>
          </w:tcPr>
          <w:p w14:paraId="06773219" w14:textId="77777777" w:rsidR="007545B6" w:rsidRDefault="008E087F">
            <w:pPr>
              <w:spacing w:after="0" w:line="264" w:lineRule="auto"/>
              <w:jc w:val="center"/>
            </w:pPr>
            <w:r>
              <w:rPr>
                <w:sz w:val="17"/>
                <w:szCs w:val="17"/>
              </w:rPr>
              <w:t>6/23</w:t>
            </w:r>
          </w:p>
        </w:tc>
      </w:tr>
      <w:tr w:rsidR="007545B6" w14:paraId="7C320AE4" w14:textId="77777777">
        <w:trPr>
          <w:cantSplit/>
          <w:jc w:val="center"/>
        </w:trPr>
        <w:tc>
          <w:tcPr>
            <w:tcW w:w="2500" w:type="dxa"/>
            <w:tcMar>
              <w:top w:w="50" w:type="dxa"/>
              <w:left w:w="80" w:type="dxa"/>
              <w:bottom w:w="50" w:type="dxa"/>
              <w:right w:w="80" w:type="dxa"/>
            </w:tcMar>
            <w:vAlign w:val="center"/>
          </w:tcPr>
          <w:p w14:paraId="45312CF9" w14:textId="77777777" w:rsidR="007545B6" w:rsidRDefault="008E087F">
            <w:pPr>
              <w:spacing w:after="0" w:line="264" w:lineRule="auto"/>
            </w:pPr>
            <w:r>
              <w:rPr>
                <w:rFonts w:ascii="游ゴシック" w:eastAsia="游ゴシック" w:hAnsi="游ゴシック" w:cs="游ゴシック"/>
                <w:b/>
                <w:sz w:val="17"/>
                <w:szCs w:val="17"/>
              </w:rPr>
              <w:t>桐生厚生総合病院</w:t>
            </w:r>
          </w:p>
        </w:tc>
        <w:tc>
          <w:tcPr>
            <w:tcW w:w="6138" w:type="dxa"/>
            <w:tcMar>
              <w:top w:w="50" w:type="dxa"/>
              <w:left w:w="80" w:type="dxa"/>
              <w:bottom w:w="50" w:type="dxa"/>
              <w:right w:w="80" w:type="dxa"/>
            </w:tcMar>
            <w:vAlign w:val="center"/>
          </w:tcPr>
          <w:p w14:paraId="0A97143E" w14:textId="77777777" w:rsidR="007545B6" w:rsidRDefault="008E087F">
            <w:pPr>
              <w:spacing w:after="0" w:line="264" w:lineRule="auto"/>
            </w:pPr>
            <w:r>
              <w:rPr>
                <w:sz w:val="17"/>
                <w:szCs w:val="17"/>
              </w:rPr>
              <w:t>現建物は昭和</w:t>
            </w:r>
            <w:r>
              <w:rPr>
                <w:sz w:val="17"/>
                <w:szCs w:val="17"/>
              </w:rPr>
              <w:t>63</w:t>
            </w:r>
            <w:r>
              <w:rPr>
                <w:sz w:val="17"/>
                <w:szCs w:val="17"/>
              </w:rPr>
              <w:t>年築で築</w:t>
            </w:r>
            <w:r>
              <w:rPr>
                <w:sz w:val="17"/>
                <w:szCs w:val="17"/>
              </w:rPr>
              <w:t>38</w:t>
            </w:r>
            <w:r>
              <w:rPr>
                <w:sz w:val="17"/>
                <w:szCs w:val="17"/>
              </w:rPr>
              <w:t>年目（病院建築の法定耐用年数</w:t>
            </w:r>
            <w:r>
              <w:rPr>
                <w:sz w:val="17"/>
                <w:szCs w:val="17"/>
              </w:rPr>
              <w:t>39</w:t>
            </w:r>
            <w:r>
              <w:rPr>
                <w:sz w:val="17"/>
                <w:szCs w:val="17"/>
              </w:rPr>
              <w:t>年）。雨漏り・配管不具合・天井落下等が発生。病院長は新病院の絶対条件として感染症対応と災害時対応を挙げ、「災害時に水に沈んではならない」と述べた</w:t>
            </w:r>
          </w:p>
        </w:tc>
        <w:tc>
          <w:tcPr>
            <w:tcW w:w="1000" w:type="dxa"/>
            <w:tcMar>
              <w:top w:w="50" w:type="dxa"/>
              <w:left w:w="80" w:type="dxa"/>
              <w:bottom w:w="50" w:type="dxa"/>
              <w:right w:w="80" w:type="dxa"/>
            </w:tcMar>
            <w:vAlign w:val="center"/>
          </w:tcPr>
          <w:p w14:paraId="60F04272" w14:textId="77777777" w:rsidR="007545B6" w:rsidRDefault="008E087F">
            <w:pPr>
              <w:spacing w:after="0" w:line="264" w:lineRule="auto"/>
              <w:jc w:val="center"/>
            </w:pPr>
            <w:r>
              <w:rPr>
                <w:sz w:val="17"/>
                <w:szCs w:val="17"/>
              </w:rPr>
              <w:t>8/27</w:t>
            </w:r>
          </w:p>
        </w:tc>
      </w:tr>
      <w:tr w:rsidR="007545B6" w14:paraId="08ED0A56" w14:textId="77777777">
        <w:trPr>
          <w:cantSplit/>
          <w:jc w:val="center"/>
        </w:trPr>
        <w:tc>
          <w:tcPr>
            <w:tcW w:w="2500" w:type="dxa"/>
            <w:tcMar>
              <w:top w:w="50" w:type="dxa"/>
              <w:left w:w="80" w:type="dxa"/>
              <w:bottom w:w="50" w:type="dxa"/>
              <w:right w:w="80" w:type="dxa"/>
            </w:tcMar>
            <w:vAlign w:val="center"/>
          </w:tcPr>
          <w:p w14:paraId="26D8DA38" w14:textId="77777777" w:rsidR="007545B6" w:rsidRDefault="008E087F">
            <w:pPr>
              <w:spacing w:after="0" w:line="264" w:lineRule="auto"/>
            </w:pPr>
            <w:r>
              <w:rPr>
                <w:rFonts w:ascii="游ゴシック" w:eastAsia="游ゴシック" w:hAnsi="游ゴシック" w:cs="游ゴシック"/>
                <w:b/>
                <w:sz w:val="17"/>
                <w:szCs w:val="17"/>
              </w:rPr>
              <w:t>通院の交通手段</w:t>
            </w:r>
          </w:p>
        </w:tc>
        <w:tc>
          <w:tcPr>
            <w:tcW w:w="6138" w:type="dxa"/>
            <w:tcMar>
              <w:top w:w="50" w:type="dxa"/>
              <w:left w:w="80" w:type="dxa"/>
              <w:bottom w:w="50" w:type="dxa"/>
              <w:right w:w="80" w:type="dxa"/>
            </w:tcMar>
            <w:vAlign w:val="center"/>
          </w:tcPr>
          <w:p w14:paraId="683866E4" w14:textId="77777777" w:rsidR="007545B6" w:rsidRDefault="008E087F">
            <w:pPr>
              <w:spacing w:after="0" w:line="264" w:lineRule="auto"/>
            </w:pPr>
            <w:r>
              <w:rPr>
                <w:sz w:val="17"/>
                <w:szCs w:val="17"/>
              </w:rPr>
              <w:t>外来患者の</w:t>
            </w:r>
            <w:r>
              <w:rPr>
                <w:sz w:val="17"/>
                <w:szCs w:val="17"/>
              </w:rPr>
              <w:t>7</w:t>
            </w:r>
            <w:r>
              <w:rPr>
                <w:sz w:val="17"/>
                <w:szCs w:val="17"/>
              </w:rPr>
              <w:t>〜</w:t>
            </w:r>
            <w:r>
              <w:rPr>
                <w:sz w:val="17"/>
                <w:szCs w:val="17"/>
              </w:rPr>
              <w:t>8</w:t>
            </w:r>
            <w:r>
              <w:rPr>
                <w:sz w:val="17"/>
                <w:szCs w:val="17"/>
              </w:rPr>
              <w:t>割が自家用車、おりひめバス</w:t>
            </w:r>
            <w:r>
              <w:rPr>
                <w:sz w:val="17"/>
                <w:szCs w:val="17"/>
              </w:rPr>
              <w:t>10</w:t>
            </w:r>
            <w:r>
              <w:rPr>
                <w:sz w:val="17"/>
                <w:szCs w:val="17"/>
              </w:rPr>
              <w:t>〜</w:t>
            </w:r>
            <w:r>
              <w:rPr>
                <w:sz w:val="17"/>
                <w:szCs w:val="17"/>
              </w:rPr>
              <w:t>15</w:t>
            </w:r>
            <w:r>
              <w:rPr>
                <w:sz w:val="17"/>
                <w:szCs w:val="17"/>
              </w:rPr>
              <w:t>％程度、電車</w:t>
            </w:r>
            <w:r>
              <w:rPr>
                <w:sz w:val="17"/>
                <w:szCs w:val="17"/>
              </w:rPr>
              <w:t>1</w:t>
            </w:r>
            <w:r>
              <w:rPr>
                <w:sz w:val="17"/>
                <w:szCs w:val="17"/>
              </w:rPr>
              <w:t>％程度。高齢化と免許返納が進む中、移動手段の確保が課題</w:t>
            </w:r>
          </w:p>
        </w:tc>
        <w:tc>
          <w:tcPr>
            <w:tcW w:w="1000" w:type="dxa"/>
            <w:tcMar>
              <w:top w:w="50" w:type="dxa"/>
              <w:left w:w="80" w:type="dxa"/>
              <w:bottom w:w="50" w:type="dxa"/>
              <w:right w:w="80" w:type="dxa"/>
            </w:tcMar>
            <w:vAlign w:val="center"/>
          </w:tcPr>
          <w:p w14:paraId="56D01CC8" w14:textId="77777777" w:rsidR="007545B6" w:rsidRDefault="008E087F">
            <w:pPr>
              <w:spacing w:after="0" w:line="264" w:lineRule="auto"/>
              <w:jc w:val="center"/>
            </w:pPr>
            <w:r>
              <w:rPr>
                <w:sz w:val="17"/>
                <w:szCs w:val="17"/>
              </w:rPr>
              <w:t>8/27</w:t>
            </w:r>
          </w:p>
        </w:tc>
      </w:tr>
      <w:tr w:rsidR="007545B6" w14:paraId="52DA19AF" w14:textId="77777777">
        <w:trPr>
          <w:cantSplit/>
          <w:jc w:val="center"/>
        </w:trPr>
        <w:tc>
          <w:tcPr>
            <w:tcW w:w="2500" w:type="dxa"/>
            <w:tcMar>
              <w:top w:w="50" w:type="dxa"/>
              <w:left w:w="80" w:type="dxa"/>
              <w:bottom w:w="50" w:type="dxa"/>
              <w:right w:w="80" w:type="dxa"/>
            </w:tcMar>
            <w:vAlign w:val="center"/>
          </w:tcPr>
          <w:p w14:paraId="08B24B61" w14:textId="77777777" w:rsidR="007545B6" w:rsidRDefault="008E087F">
            <w:pPr>
              <w:spacing w:after="0" w:line="264" w:lineRule="auto"/>
            </w:pPr>
            <w:r>
              <w:rPr>
                <w:rFonts w:ascii="游ゴシック" w:eastAsia="游ゴシック" w:hAnsi="游ゴシック" w:cs="游ゴシック"/>
                <w:b/>
                <w:sz w:val="17"/>
                <w:szCs w:val="17"/>
              </w:rPr>
              <w:t>市民実感度（</w:t>
            </w:r>
            <w:r>
              <w:rPr>
                <w:rFonts w:ascii="游ゴシック" w:eastAsia="游ゴシック" w:hAnsi="游ゴシック" w:cs="游ゴシック"/>
                <w:b/>
                <w:sz w:val="17"/>
                <w:szCs w:val="17"/>
              </w:rPr>
              <w:t>2023</w:t>
            </w:r>
            <w:r>
              <w:rPr>
                <w:rFonts w:ascii="游ゴシック" w:eastAsia="游ゴシック" w:hAnsi="游ゴシック" w:cs="游ゴシック"/>
                <w:b/>
                <w:sz w:val="17"/>
                <w:szCs w:val="17"/>
              </w:rPr>
              <w:t>年度）</w:t>
            </w:r>
          </w:p>
        </w:tc>
        <w:tc>
          <w:tcPr>
            <w:tcW w:w="6138" w:type="dxa"/>
            <w:tcMar>
              <w:top w:w="50" w:type="dxa"/>
              <w:left w:w="80" w:type="dxa"/>
              <w:bottom w:w="50" w:type="dxa"/>
              <w:right w:w="80" w:type="dxa"/>
            </w:tcMar>
            <w:vAlign w:val="center"/>
          </w:tcPr>
          <w:p w14:paraId="3B027C50" w14:textId="77777777" w:rsidR="007545B6" w:rsidRDefault="008E087F">
            <w:pPr>
              <w:spacing w:after="0" w:line="264" w:lineRule="auto"/>
            </w:pPr>
            <w:r>
              <w:rPr>
                <w:sz w:val="17"/>
                <w:szCs w:val="17"/>
              </w:rPr>
              <w:t>環境保全</w:t>
            </w:r>
            <w:r>
              <w:rPr>
                <w:sz w:val="17"/>
                <w:szCs w:val="17"/>
              </w:rPr>
              <w:t>56.9</w:t>
            </w:r>
            <w:r>
              <w:rPr>
                <w:sz w:val="17"/>
                <w:szCs w:val="17"/>
              </w:rPr>
              <w:t>％／循環型社会</w:t>
            </w:r>
            <w:r>
              <w:rPr>
                <w:sz w:val="17"/>
                <w:szCs w:val="17"/>
              </w:rPr>
              <w:t>65.8</w:t>
            </w:r>
            <w:r>
              <w:rPr>
                <w:sz w:val="17"/>
                <w:szCs w:val="17"/>
              </w:rPr>
              <w:t>％／消防・救急</w:t>
            </w:r>
            <w:r>
              <w:rPr>
                <w:sz w:val="17"/>
                <w:szCs w:val="17"/>
              </w:rPr>
              <w:t>60.3</w:t>
            </w:r>
            <w:r>
              <w:rPr>
                <w:sz w:val="17"/>
                <w:szCs w:val="17"/>
              </w:rPr>
              <w:t>％／防災・減災</w:t>
            </w:r>
            <w:r>
              <w:rPr>
                <w:sz w:val="17"/>
                <w:szCs w:val="17"/>
              </w:rPr>
              <w:t>23.1</w:t>
            </w:r>
            <w:r>
              <w:rPr>
                <w:sz w:val="17"/>
                <w:szCs w:val="17"/>
              </w:rPr>
              <w:t>％／防犯・交通安全</w:t>
            </w:r>
            <w:r>
              <w:rPr>
                <w:sz w:val="17"/>
                <w:szCs w:val="17"/>
              </w:rPr>
              <w:t>60.3</w:t>
            </w:r>
            <w:r>
              <w:rPr>
                <w:sz w:val="17"/>
                <w:szCs w:val="17"/>
              </w:rPr>
              <w:t>％／消費者保護</w:t>
            </w:r>
            <w:r>
              <w:rPr>
                <w:sz w:val="17"/>
                <w:szCs w:val="17"/>
              </w:rPr>
              <w:t>17.4</w:t>
            </w:r>
            <w:r>
              <w:rPr>
                <w:sz w:val="17"/>
                <w:szCs w:val="17"/>
              </w:rPr>
              <w:t>％（</w:t>
            </w:r>
            <w:r>
              <w:rPr>
                <w:sz w:val="17"/>
                <w:szCs w:val="17"/>
              </w:rPr>
              <w:t>6</w:t>
            </w:r>
            <w:r>
              <w:rPr>
                <w:sz w:val="17"/>
                <w:szCs w:val="17"/>
              </w:rPr>
              <w:t>施策の単純平均</w:t>
            </w:r>
            <w:r>
              <w:rPr>
                <w:sz w:val="17"/>
                <w:szCs w:val="17"/>
              </w:rPr>
              <w:t>47.3</w:t>
            </w:r>
            <w:r>
              <w:rPr>
                <w:sz w:val="17"/>
                <w:szCs w:val="17"/>
              </w:rPr>
              <w:t>％）</w:t>
            </w:r>
          </w:p>
        </w:tc>
        <w:tc>
          <w:tcPr>
            <w:tcW w:w="1000" w:type="dxa"/>
            <w:tcMar>
              <w:top w:w="50" w:type="dxa"/>
              <w:left w:w="80" w:type="dxa"/>
              <w:bottom w:w="50" w:type="dxa"/>
              <w:right w:w="80" w:type="dxa"/>
            </w:tcMar>
            <w:vAlign w:val="center"/>
          </w:tcPr>
          <w:p w14:paraId="6967EC1E" w14:textId="77777777" w:rsidR="007545B6" w:rsidRDefault="008E087F">
            <w:pPr>
              <w:spacing w:after="0" w:line="264" w:lineRule="auto"/>
              <w:jc w:val="center"/>
            </w:pPr>
            <w:r>
              <w:rPr>
                <w:sz w:val="17"/>
                <w:szCs w:val="17"/>
              </w:rPr>
              <w:t>現行計画</w:t>
            </w:r>
          </w:p>
        </w:tc>
      </w:tr>
      <w:tr w:rsidR="007545B6" w14:paraId="664ECE80" w14:textId="77777777">
        <w:trPr>
          <w:cantSplit/>
          <w:jc w:val="center"/>
        </w:trPr>
        <w:tc>
          <w:tcPr>
            <w:tcW w:w="2500" w:type="dxa"/>
            <w:tcMar>
              <w:top w:w="50" w:type="dxa"/>
              <w:left w:w="80" w:type="dxa"/>
              <w:bottom w:w="50" w:type="dxa"/>
              <w:right w:w="80" w:type="dxa"/>
            </w:tcMar>
            <w:vAlign w:val="center"/>
          </w:tcPr>
          <w:p w14:paraId="14181FCD" w14:textId="77777777" w:rsidR="007545B6" w:rsidRDefault="008E087F">
            <w:pPr>
              <w:spacing w:after="0" w:line="264" w:lineRule="auto"/>
            </w:pPr>
            <w:r>
              <w:rPr>
                <w:rFonts w:ascii="游ゴシック" w:eastAsia="游ゴシック" w:hAnsi="游ゴシック" w:cs="游ゴシック"/>
                <w:b/>
                <w:sz w:val="17"/>
                <w:szCs w:val="17"/>
              </w:rPr>
              <w:t>ごみ・温室効果ガス</w:t>
            </w:r>
          </w:p>
        </w:tc>
        <w:tc>
          <w:tcPr>
            <w:tcW w:w="6138" w:type="dxa"/>
            <w:tcMar>
              <w:top w:w="50" w:type="dxa"/>
              <w:left w:w="80" w:type="dxa"/>
              <w:bottom w:w="50" w:type="dxa"/>
              <w:right w:w="80" w:type="dxa"/>
            </w:tcMar>
            <w:vAlign w:val="center"/>
          </w:tcPr>
          <w:p w14:paraId="7C88AB0C" w14:textId="77777777" w:rsidR="007545B6" w:rsidRDefault="008E087F">
            <w:pPr>
              <w:spacing w:after="0" w:line="264" w:lineRule="auto"/>
            </w:pPr>
            <w:r>
              <w:rPr>
                <w:sz w:val="17"/>
                <w:szCs w:val="17"/>
              </w:rPr>
              <w:t>市民</w:t>
            </w:r>
            <w:r>
              <w:rPr>
                <w:sz w:val="17"/>
                <w:szCs w:val="17"/>
              </w:rPr>
              <w:t>1</w:t>
            </w:r>
            <w:r>
              <w:rPr>
                <w:sz w:val="17"/>
                <w:szCs w:val="17"/>
              </w:rPr>
              <w:t>人</w:t>
            </w:r>
            <w:r>
              <w:rPr>
                <w:sz w:val="17"/>
                <w:szCs w:val="17"/>
              </w:rPr>
              <w:t>1</w:t>
            </w:r>
            <w:r>
              <w:rPr>
                <w:sz w:val="17"/>
                <w:szCs w:val="17"/>
              </w:rPr>
              <w:t>日当たりのごみ排出量</w:t>
            </w:r>
            <w:r>
              <w:rPr>
                <w:sz w:val="17"/>
                <w:szCs w:val="17"/>
              </w:rPr>
              <w:t>1,027g</w:t>
            </w:r>
            <w:r>
              <w:rPr>
                <w:sz w:val="17"/>
                <w:szCs w:val="17"/>
              </w:rPr>
              <w:t>（</w:t>
            </w:r>
            <w:r>
              <w:rPr>
                <w:sz w:val="17"/>
                <w:szCs w:val="17"/>
              </w:rPr>
              <w:t>2021</w:t>
            </w:r>
            <w:r>
              <w:rPr>
                <w:sz w:val="17"/>
                <w:szCs w:val="17"/>
              </w:rPr>
              <w:t>年度。県平均より高い）／市の事務・事業の温室効果ガス排出量</w:t>
            </w:r>
            <w:r>
              <w:rPr>
                <w:sz w:val="17"/>
                <w:szCs w:val="17"/>
              </w:rPr>
              <w:t>33,812t-CO2</w:t>
            </w:r>
            <w:r>
              <w:rPr>
                <w:sz w:val="17"/>
                <w:szCs w:val="17"/>
              </w:rPr>
              <w:t>（</w:t>
            </w:r>
            <w:r>
              <w:rPr>
                <w:sz w:val="17"/>
                <w:szCs w:val="17"/>
              </w:rPr>
              <w:t>2021</w:t>
            </w:r>
            <w:r>
              <w:rPr>
                <w:sz w:val="17"/>
                <w:szCs w:val="17"/>
              </w:rPr>
              <w:t>年度）</w:t>
            </w:r>
          </w:p>
        </w:tc>
        <w:tc>
          <w:tcPr>
            <w:tcW w:w="1000" w:type="dxa"/>
            <w:tcMar>
              <w:top w:w="50" w:type="dxa"/>
              <w:left w:w="80" w:type="dxa"/>
              <w:bottom w:w="50" w:type="dxa"/>
              <w:right w:w="80" w:type="dxa"/>
            </w:tcMar>
            <w:vAlign w:val="center"/>
          </w:tcPr>
          <w:p w14:paraId="2216F8AD" w14:textId="77777777" w:rsidR="007545B6" w:rsidRDefault="008E087F">
            <w:pPr>
              <w:spacing w:after="0" w:line="264" w:lineRule="auto"/>
              <w:jc w:val="center"/>
            </w:pPr>
            <w:r>
              <w:rPr>
                <w:sz w:val="17"/>
                <w:szCs w:val="17"/>
              </w:rPr>
              <w:t>現行計画</w:t>
            </w:r>
          </w:p>
        </w:tc>
      </w:tr>
      <w:tr w:rsidR="007545B6" w14:paraId="789E14A0" w14:textId="77777777">
        <w:trPr>
          <w:cantSplit/>
          <w:jc w:val="center"/>
        </w:trPr>
        <w:tc>
          <w:tcPr>
            <w:tcW w:w="2500" w:type="dxa"/>
            <w:tcMar>
              <w:top w:w="50" w:type="dxa"/>
              <w:left w:w="80" w:type="dxa"/>
              <w:bottom w:w="50" w:type="dxa"/>
              <w:right w:w="80" w:type="dxa"/>
            </w:tcMar>
            <w:vAlign w:val="center"/>
          </w:tcPr>
          <w:p w14:paraId="7854F38A" w14:textId="77777777" w:rsidR="007545B6" w:rsidRDefault="008E087F">
            <w:pPr>
              <w:spacing w:after="0" w:line="264" w:lineRule="auto"/>
            </w:pPr>
            <w:r>
              <w:rPr>
                <w:rFonts w:ascii="游ゴシック" w:eastAsia="游ゴシック" w:hAnsi="游ゴシック" w:cs="游ゴシック"/>
                <w:b/>
                <w:sz w:val="17"/>
                <w:szCs w:val="17"/>
              </w:rPr>
              <w:t>火災・犯罪・事故</w:t>
            </w:r>
          </w:p>
        </w:tc>
        <w:tc>
          <w:tcPr>
            <w:tcW w:w="6138" w:type="dxa"/>
            <w:tcMar>
              <w:top w:w="50" w:type="dxa"/>
              <w:left w:w="80" w:type="dxa"/>
              <w:bottom w:w="50" w:type="dxa"/>
              <w:right w:w="80" w:type="dxa"/>
            </w:tcMar>
            <w:vAlign w:val="center"/>
          </w:tcPr>
          <w:p w14:paraId="6E0FFCAD" w14:textId="77777777" w:rsidR="007545B6" w:rsidRDefault="008E087F">
            <w:pPr>
              <w:spacing w:after="0" w:line="264" w:lineRule="auto"/>
            </w:pPr>
            <w:r>
              <w:rPr>
                <w:sz w:val="17"/>
                <w:szCs w:val="17"/>
              </w:rPr>
              <w:t>出火率</w:t>
            </w:r>
            <w:r>
              <w:rPr>
                <w:sz w:val="17"/>
                <w:szCs w:val="17"/>
              </w:rPr>
              <w:t>3.09</w:t>
            </w:r>
            <w:r>
              <w:rPr>
                <w:sz w:val="17"/>
                <w:szCs w:val="17"/>
              </w:rPr>
              <w:t>件</w:t>
            </w:r>
            <w:r>
              <w:rPr>
                <w:sz w:val="17"/>
                <w:szCs w:val="17"/>
              </w:rPr>
              <w:t>/</w:t>
            </w:r>
            <w:r>
              <w:rPr>
                <w:sz w:val="17"/>
                <w:szCs w:val="17"/>
              </w:rPr>
              <w:t>万人（</w:t>
            </w:r>
            <w:r>
              <w:rPr>
                <w:sz w:val="17"/>
                <w:szCs w:val="17"/>
              </w:rPr>
              <w:t>2021</w:t>
            </w:r>
            <w:r>
              <w:rPr>
                <w:sz w:val="17"/>
                <w:szCs w:val="17"/>
              </w:rPr>
              <w:t>年）／刑法犯認知件数</w:t>
            </w:r>
            <w:r>
              <w:rPr>
                <w:sz w:val="17"/>
                <w:szCs w:val="17"/>
              </w:rPr>
              <w:t>449</w:t>
            </w:r>
            <w:r>
              <w:rPr>
                <w:sz w:val="17"/>
                <w:szCs w:val="17"/>
              </w:rPr>
              <w:t>件（</w:t>
            </w:r>
            <w:r>
              <w:rPr>
                <w:sz w:val="17"/>
                <w:szCs w:val="17"/>
              </w:rPr>
              <w:t>2022</w:t>
            </w:r>
            <w:r>
              <w:rPr>
                <w:sz w:val="17"/>
                <w:szCs w:val="17"/>
              </w:rPr>
              <w:t>年）／交通人身事故</w:t>
            </w:r>
            <w:r>
              <w:rPr>
                <w:sz w:val="17"/>
                <w:szCs w:val="17"/>
              </w:rPr>
              <w:t>313</w:t>
            </w:r>
            <w:r>
              <w:rPr>
                <w:sz w:val="17"/>
                <w:szCs w:val="17"/>
              </w:rPr>
              <w:t>件（</w:t>
            </w:r>
            <w:r>
              <w:rPr>
                <w:sz w:val="17"/>
                <w:szCs w:val="17"/>
              </w:rPr>
              <w:t>2022</w:t>
            </w:r>
            <w:r>
              <w:rPr>
                <w:sz w:val="17"/>
                <w:szCs w:val="17"/>
              </w:rPr>
              <w:t>年）。特殊詐欺被害が急増</w:t>
            </w:r>
          </w:p>
        </w:tc>
        <w:tc>
          <w:tcPr>
            <w:tcW w:w="1000" w:type="dxa"/>
            <w:tcMar>
              <w:top w:w="50" w:type="dxa"/>
              <w:left w:w="80" w:type="dxa"/>
              <w:bottom w:w="50" w:type="dxa"/>
              <w:right w:w="80" w:type="dxa"/>
            </w:tcMar>
            <w:vAlign w:val="center"/>
          </w:tcPr>
          <w:p w14:paraId="765D6950" w14:textId="77777777" w:rsidR="007545B6" w:rsidRDefault="008E087F">
            <w:pPr>
              <w:spacing w:after="0" w:line="264" w:lineRule="auto"/>
              <w:jc w:val="center"/>
            </w:pPr>
            <w:r>
              <w:rPr>
                <w:sz w:val="17"/>
                <w:szCs w:val="17"/>
              </w:rPr>
              <w:t>現行計画</w:t>
            </w:r>
          </w:p>
        </w:tc>
      </w:tr>
      <w:tr w:rsidR="007545B6" w14:paraId="3EF14126" w14:textId="77777777">
        <w:trPr>
          <w:cantSplit/>
          <w:jc w:val="center"/>
        </w:trPr>
        <w:tc>
          <w:tcPr>
            <w:tcW w:w="2500" w:type="dxa"/>
            <w:tcMar>
              <w:top w:w="50" w:type="dxa"/>
              <w:left w:w="80" w:type="dxa"/>
              <w:bottom w:w="50" w:type="dxa"/>
              <w:right w:w="80" w:type="dxa"/>
            </w:tcMar>
            <w:vAlign w:val="center"/>
          </w:tcPr>
          <w:p w14:paraId="638A33FC" w14:textId="77777777" w:rsidR="007545B6" w:rsidRDefault="008E087F">
            <w:pPr>
              <w:spacing w:after="0" w:line="264" w:lineRule="auto"/>
            </w:pPr>
            <w:r>
              <w:rPr>
                <w:rFonts w:ascii="游ゴシック" w:eastAsia="游ゴシック" w:hAnsi="游ゴシック" w:cs="游ゴシック"/>
                <w:b/>
                <w:sz w:val="17"/>
                <w:szCs w:val="17"/>
              </w:rPr>
              <w:t>備え</w:t>
            </w:r>
          </w:p>
        </w:tc>
        <w:tc>
          <w:tcPr>
            <w:tcW w:w="6138" w:type="dxa"/>
            <w:tcMar>
              <w:top w:w="50" w:type="dxa"/>
              <w:left w:w="80" w:type="dxa"/>
              <w:bottom w:w="50" w:type="dxa"/>
              <w:right w:w="80" w:type="dxa"/>
            </w:tcMar>
            <w:vAlign w:val="center"/>
          </w:tcPr>
          <w:p w14:paraId="47F9401C" w14:textId="77777777" w:rsidR="007545B6" w:rsidRDefault="008E087F">
            <w:pPr>
              <w:spacing w:after="0" w:line="264" w:lineRule="auto"/>
            </w:pPr>
            <w:r>
              <w:rPr>
                <w:sz w:val="17"/>
                <w:szCs w:val="17"/>
              </w:rPr>
              <w:t>住宅の耐震化率</w:t>
            </w:r>
            <w:r>
              <w:rPr>
                <w:sz w:val="17"/>
                <w:szCs w:val="17"/>
              </w:rPr>
              <w:t>75.2</w:t>
            </w:r>
            <w:r>
              <w:rPr>
                <w:sz w:val="17"/>
                <w:szCs w:val="17"/>
              </w:rPr>
              <w:t>％／防災アプリ登録</w:t>
            </w:r>
            <w:r>
              <w:rPr>
                <w:sz w:val="17"/>
                <w:szCs w:val="17"/>
              </w:rPr>
              <w:t>954</w:t>
            </w:r>
            <w:r>
              <w:rPr>
                <w:sz w:val="17"/>
                <w:szCs w:val="17"/>
              </w:rPr>
              <w:t>件／水や食料を準備している人</w:t>
            </w:r>
            <w:r>
              <w:rPr>
                <w:sz w:val="17"/>
                <w:szCs w:val="17"/>
              </w:rPr>
              <w:t>34.5</w:t>
            </w:r>
            <w:r>
              <w:rPr>
                <w:sz w:val="17"/>
                <w:szCs w:val="17"/>
              </w:rPr>
              <w:t>％（</w:t>
            </w:r>
            <w:r>
              <w:rPr>
                <w:sz w:val="17"/>
                <w:szCs w:val="17"/>
              </w:rPr>
              <w:t>2023</w:t>
            </w:r>
            <w:r>
              <w:rPr>
                <w:sz w:val="17"/>
                <w:szCs w:val="17"/>
              </w:rPr>
              <w:t>年度）／地区防災計画の策定数</w:t>
            </w:r>
            <w:r>
              <w:rPr>
                <w:sz w:val="17"/>
                <w:szCs w:val="17"/>
              </w:rPr>
              <w:t>0</w:t>
            </w:r>
            <w:r>
              <w:rPr>
                <w:sz w:val="17"/>
                <w:szCs w:val="17"/>
              </w:rPr>
              <w:t>（いずれも</w:t>
            </w:r>
            <w:r>
              <w:rPr>
                <w:sz w:val="17"/>
                <w:szCs w:val="17"/>
              </w:rPr>
              <w:t>2022</w:t>
            </w:r>
            <w:r>
              <w:rPr>
                <w:sz w:val="17"/>
                <w:szCs w:val="17"/>
              </w:rPr>
              <w:t>年度等）</w:t>
            </w:r>
          </w:p>
        </w:tc>
        <w:tc>
          <w:tcPr>
            <w:tcW w:w="1000" w:type="dxa"/>
            <w:tcMar>
              <w:top w:w="50" w:type="dxa"/>
              <w:left w:w="80" w:type="dxa"/>
              <w:bottom w:w="50" w:type="dxa"/>
              <w:right w:w="80" w:type="dxa"/>
            </w:tcMar>
            <w:vAlign w:val="center"/>
          </w:tcPr>
          <w:p w14:paraId="401D4BC9" w14:textId="77777777" w:rsidR="007545B6" w:rsidRDefault="008E087F">
            <w:pPr>
              <w:spacing w:after="0" w:line="264" w:lineRule="auto"/>
              <w:jc w:val="center"/>
            </w:pPr>
            <w:r>
              <w:rPr>
                <w:sz w:val="17"/>
                <w:szCs w:val="17"/>
              </w:rPr>
              <w:t>現行計画</w:t>
            </w:r>
          </w:p>
        </w:tc>
      </w:tr>
    </w:tbl>
    <w:p w14:paraId="485D348F" w14:textId="77777777" w:rsidR="007545B6" w:rsidRDefault="007545B6">
      <w:pPr>
        <w:spacing w:after="120" w:line="240" w:lineRule="auto"/>
      </w:pPr>
    </w:p>
    <w:p w14:paraId="3AB61F0D"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lastRenderedPageBreak/>
        <w:t>1-2</w:t>
      </w:r>
      <w:r>
        <w:rPr>
          <w:rFonts w:ascii="游ゴシック" w:eastAsia="游ゴシック" w:hAnsi="游ゴシック" w:cs="游ゴシック"/>
          <w:b/>
          <w:color w:val="1F4E79"/>
          <w:sz w:val="26"/>
          <w:szCs w:val="26"/>
        </w:rPr>
        <w:t xml:space="preserve">　生活環境分野を貫く</w:t>
      </w:r>
      <w:r>
        <w:rPr>
          <w:rFonts w:ascii="游ゴシック" w:eastAsia="游ゴシック" w:hAnsi="游ゴシック" w:cs="游ゴシック"/>
          <w:b/>
          <w:color w:val="1F4E79"/>
          <w:sz w:val="26"/>
          <w:szCs w:val="26"/>
        </w:rPr>
        <w:t>5</w:t>
      </w:r>
      <w:r>
        <w:rPr>
          <w:rFonts w:ascii="游ゴシック" w:eastAsia="游ゴシック" w:hAnsi="游ゴシック" w:cs="游ゴシック"/>
          <w:b/>
          <w:color w:val="1F4E79"/>
          <w:sz w:val="26"/>
          <w:szCs w:val="26"/>
        </w:rPr>
        <w:t>つの基本認識</w:t>
      </w:r>
    </w:p>
    <w:p w14:paraId="77D20C09" w14:textId="77777777" w:rsidR="007545B6" w:rsidRDefault="008E087F">
      <w:pPr>
        <w:ind w:left="210" w:hanging="210"/>
      </w:pPr>
      <w:r>
        <w:rPr>
          <w:rFonts w:ascii="游ゴシック" w:eastAsia="游ゴシック" w:hAnsi="游ゴシック" w:cs="游ゴシック"/>
          <w:b/>
          <w:color w:val="1F4E79"/>
          <w:szCs w:val="21"/>
        </w:rPr>
        <w:t>【</w:t>
      </w:r>
      <w:r>
        <w:rPr>
          <w:rFonts w:ascii="游ゴシック" w:eastAsia="游ゴシック" w:hAnsi="游ゴシック" w:cs="游ゴシック"/>
          <w:b/>
          <w:color w:val="1F4E79"/>
          <w:szCs w:val="21"/>
        </w:rPr>
        <w:t xml:space="preserve">1 </w:t>
      </w:r>
      <w:r>
        <w:rPr>
          <w:rFonts w:ascii="游ゴシック" w:eastAsia="游ゴシック" w:hAnsi="游ゴシック" w:cs="游ゴシック"/>
          <w:b/>
          <w:color w:val="1F4E79"/>
          <w:szCs w:val="21"/>
        </w:rPr>
        <w:t>「日本一暑いまち」を前提にする】</w:t>
      </w:r>
      <w:r>
        <w:rPr>
          <w:szCs w:val="21"/>
        </w:rPr>
        <w:t>気候は過去の延長では語れなくなりました。猛暑は、高齢者・子ども・屋外で働く人の命に関わる「毎年必ず来る災害」です。排出を減らす努力（緩和）と並んで、暑さの中でも安全に暮らせるまちへ変える努力（適応）を、環境政策と防災政策の共通の柱に据えます。</w:t>
      </w:r>
    </w:p>
    <w:p w14:paraId="5024BF10" w14:textId="77777777" w:rsidR="007545B6" w:rsidRDefault="008E087F">
      <w:pPr>
        <w:ind w:left="210" w:hanging="210"/>
      </w:pPr>
      <w:r>
        <w:rPr>
          <w:rFonts w:ascii="游ゴシック" w:eastAsia="游ゴシック" w:hAnsi="游ゴシック" w:cs="游ゴシック"/>
          <w:b/>
          <w:color w:val="1F4E79"/>
          <w:szCs w:val="21"/>
        </w:rPr>
        <w:t>【</w:t>
      </w:r>
      <w:r>
        <w:rPr>
          <w:rFonts w:ascii="游ゴシック" w:eastAsia="游ゴシック" w:hAnsi="游ゴシック" w:cs="游ゴシック"/>
          <w:b/>
          <w:color w:val="1F4E79"/>
          <w:szCs w:val="21"/>
        </w:rPr>
        <w:t xml:space="preserve">2 </w:t>
      </w:r>
      <w:r>
        <w:rPr>
          <w:rFonts w:ascii="游ゴシック" w:eastAsia="游ゴシック" w:hAnsi="游ゴシック" w:cs="游ゴシック"/>
          <w:b/>
          <w:color w:val="1F4E79"/>
          <w:szCs w:val="21"/>
        </w:rPr>
        <w:t>あるものを活かす】</w:t>
      </w:r>
      <w:r>
        <w:rPr>
          <w:szCs w:val="21"/>
        </w:rPr>
        <w:t>第</w:t>
      </w:r>
      <w:r>
        <w:rPr>
          <w:szCs w:val="21"/>
        </w:rPr>
        <w:t>2</w:t>
      </w:r>
      <w:r>
        <w:rPr>
          <w:szCs w:val="21"/>
        </w:rPr>
        <w:t>章と同じく、新たな大規模投資には頼りません。耐震補強とエアコン整備が済んだ学校、地域に密着した公民館、空きのある市営住宅、街路樹、森と川。「廃校を廃墟にしない」を原則に、既存の資産を防災・環境の拠点として平時から使い続けます。</w:t>
      </w:r>
    </w:p>
    <w:p w14:paraId="2CC2A427" w14:textId="77777777" w:rsidR="007545B6" w:rsidRDefault="008E087F">
      <w:pPr>
        <w:ind w:left="210" w:hanging="210"/>
      </w:pPr>
      <w:r>
        <w:rPr>
          <w:rFonts w:ascii="游ゴシック" w:eastAsia="游ゴシック" w:hAnsi="游ゴシック" w:cs="游ゴシック"/>
          <w:b/>
          <w:color w:val="1F4E79"/>
          <w:szCs w:val="21"/>
        </w:rPr>
        <w:t>【</w:t>
      </w:r>
      <w:r>
        <w:rPr>
          <w:rFonts w:ascii="游ゴシック" w:eastAsia="游ゴシック" w:hAnsi="游ゴシック" w:cs="游ゴシック"/>
          <w:b/>
          <w:color w:val="1F4E79"/>
          <w:szCs w:val="21"/>
        </w:rPr>
        <w:t xml:space="preserve">3 </w:t>
      </w:r>
      <w:r>
        <w:rPr>
          <w:rFonts w:ascii="游ゴシック" w:eastAsia="游ゴシック" w:hAnsi="游ゴシック" w:cs="游ゴシック"/>
          <w:b/>
          <w:color w:val="1F4E79"/>
          <w:szCs w:val="21"/>
        </w:rPr>
        <w:t>高齢化率</w:t>
      </w:r>
      <w:r>
        <w:rPr>
          <w:rFonts w:ascii="游ゴシック" w:eastAsia="游ゴシック" w:hAnsi="游ゴシック" w:cs="游ゴシック"/>
          <w:b/>
          <w:color w:val="1F4E79"/>
          <w:szCs w:val="21"/>
        </w:rPr>
        <w:t>38</w:t>
      </w:r>
      <w:r>
        <w:rPr>
          <w:rFonts w:ascii="游ゴシック" w:eastAsia="游ゴシック" w:hAnsi="游ゴシック" w:cs="游ゴシック"/>
          <w:b/>
          <w:color w:val="1F4E79"/>
          <w:szCs w:val="21"/>
        </w:rPr>
        <w:t>％のまちの安全】</w:t>
      </w:r>
      <w:r>
        <w:rPr>
          <w:szCs w:val="21"/>
        </w:rPr>
        <w:t>独居の高齢者が多く、免許返納が進み、スマートフォンを使わない人も少なくありません。救急需要、熱中症、特殊詐欺、避難の遅れ、交通事故はいずれもこの構造から生じます。最先端の技術（</w:t>
      </w:r>
      <w:r>
        <w:rPr>
          <w:szCs w:val="21"/>
        </w:rPr>
        <w:t>AI</w:t>
      </w:r>
      <w:r>
        <w:rPr>
          <w:szCs w:val="21"/>
        </w:rPr>
        <w:t>、遠隔・自動運転、ドローン）を取り入れつつ、電話・紙・対面というアナログの入口を残し、誰も取り残さない設計とします。</w:t>
      </w:r>
    </w:p>
    <w:p w14:paraId="42202FC1" w14:textId="77777777" w:rsidR="007545B6" w:rsidRDefault="008E087F">
      <w:pPr>
        <w:ind w:left="210" w:hanging="210"/>
      </w:pPr>
      <w:r>
        <w:rPr>
          <w:rFonts w:ascii="游ゴシック" w:eastAsia="游ゴシック" w:hAnsi="游ゴシック" w:cs="游ゴシック"/>
          <w:b/>
          <w:color w:val="1F4E79"/>
          <w:szCs w:val="21"/>
        </w:rPr>
        <w:t>【</w:t>
      </w:r>
      <w:r>
        <w:rPr>
          <w:rFonts w:ascii="游ゴシック" w:eastAsia="游ゴシック" w:hAnsi="游ゴシック" w:cs="游ゴシック"/>
          <w:b/>
          <w:color w:val="1F4E79"/>
          <w:szCs w:val="21"/>
        </w:rPr>
        <w:t xml:space="preserve">4 </w:t>
      </w:r>
      <w:r>
        <w:rPr>
          <w:rFonts w:ascii="游ゴシック" w:eastAsia="游ゴシック" w:hAnsi="游ゴシック" w:cs="游ゴシック"/>
          <w:b/>
          <w:color w:val="1F4E79"/>
          <w:szCs w:val="21"/>
        </w:rPr>
        <w:t>小さな仕事と支え合いが安全をつくる】</w:t>
      </w:r>
      <w:r>
        <w:rPr>
          <w:szCs w:val="21"/>
        </w:rPr>
        <w:t>家の前の落ち葉を掃く、散歩のついでに通学路を見守る、避難所の設営を子どもと一緒に練習する。こうした小さな活動に市がわずかでも報いれば、</w:t>
      </w:r>
      <w:r>
        <w:rPr>
          <w:szCs w:val="21"/>
        </w:rPr>
        <w:t>65</w:t>
      </w:r>
      <w:r>
        <w:rPr>
          <w:szCs w:val="21"/>
        </w:rPr>
        <w:t>〜</w:t>
      </w:r>
      <w:r>
        <w:rPr>
          <w:szCs w:val="21"/>
        </w:rPr>
        <w:t>75</w:t>
      </w:r>
      <w:r>
        <w:rPr>
          <w:szCs w:val="21"/>
        </w:rPr>
        <w:t>歳の生きがいと収入、地域の見守りの目、環境美化が同時に生まれます。第</w:t>
      </w:r>
      <w:r>
        <w:rPr>
          <w:szCs w:val="21"/>
        </w:rPr>
        <w:t>2</w:t>
      </w:r>
      <w:r>
        <w:rPr>
          <w:szCs w:val="21"/>
        </w:rPr>
        <w:t>章の「生涯活躍」を、生活環境の側から支えます。</w:t>
      </w:r>
    </w:p>
    <w:p w14:paraId="67D4D2CE" w14:textId="77777777" w:rsidR="007545B6" w:rsidRDefault="008E087F">
      <w:pPr>
        <w:ind w:left="210" w:hanging="210"/>
      </w:pPr>
      <w:r>
        <w:rPr>
          <w:rFonts w:ascii="游ゴシック" w:eastAsia="游ゴシック" w:hAnsi="游ゴシック" w:cs="游ゴシック"/>
          <w:b/>
          <w:color w:val="1F4E79"/>
          <w:szCs w:val="21"/>
        </w:rPr>
        <w:t>【</w:t>
      </w:r>
      <w:r>
        <w:rPr>
          <w:rFonts w:ascii="游ゴシック" w:eastAsia="游ゴシック" w:hAnsi="游ゴシック" w:cs="游ゴシック"/>
          <w:b/>
          <w:color w:val="1F4E79"/>
          <w:szCs w:val="21"/>
        </w:rPr>
        <w:t xml:space="preserve">5 </w:t>
      </w:r>
      <w:r>
        <w:rPr>
          <w:rFonts w:ascii="游ゴシック" w:eastAsia="游ゴシック" w:hAnsi="游ゴシック" w:cs="游ゴシック"/>
          <w:b/>
          <w:color w:val="1F4E79"/>
          <w:szCs w:val="21"/>
        </w:rPr>
        <w:t>市の境界を越えて備える】</w:t>
      </w:r>
      <w:r>
        <w:rPr>
          <w:szCs w:val="21"/>
        </w:rPr>
        <w:t>ごみ処理・斎場・下水処理、消防・救急、災害医療は、一つの市で完結させる時代ではありません。桐生・みどりを基礎に、両毛・東毛の圏域で機能を分担します。さらに、首都圏の過密を地方に分散させることは国土全体の防災でもあり、人の厚みのある地方は、いざという時の「助ける力」になります。</w:t>
      </w:r>
    </w:p>
    <w:p w14:paraId="6AA824EA"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1-3</w:t>
      </w:r>
      <w:r>
        <w:rPr>
          <w:rFonts w:ascii="游ゴシック" w:eastAsia="游ゴシック" w:hAnsi="游ゴシック" w:cs="游ゴシック"/>
          <w:b/>
          <w:color w:val="1F4E79"/>
          <w:sz w:val="26"/>
          <w:szCs w:val="26"/>
        </w:rPr>
        <w:t xml:space="preserve">　</w:t>
      </w:r>
      <w:r>
        <w:rPr>
          <w:rFonts w:ascii="游ゴシック" w:eastAsia="游ゴシック" w:hAnsi="游ゴシック" w:cs="游ゴシック"/>
          <w:b/>
          <w:color w:val="1F4E79"/>
          <w:sz w:val="26"/>
          <w:szCs w:val="26"/>
        </w:rPr>
        <w:t>2036</w:t>
      </w:r>
      <w:r>
        <w:rPr>
          <w:rFonts w:ascii="游ゴシック" w:eastAsia="游ゴシック" w:hAnsi="游ゴシック" w:cs="游ゴシック"/>
          <w:b/>
          <w:color w:val="1F4E79"/>
          <w:sz w:val="26"/>
          <w:szCs w:val="26"/>
        </w:rPr>
        <w:t>年に目指す姿と</w:t>
      </w:r>
      <w:r>
        <w:rPr>
          <w:rFonts w:ascii="游ゴシック" w:eastAsia="游ゴシック" w:hAnsi="游ゴシック" w:cs="游ゴシック"/>
          <w:b/>
          <w:color w:val="1F4E79"/>
          <w:sz w:val="26"/>
          <w:szCs w:val="26"/>
        </w:rPr>
        <w:t>5</w:t>
      </w:r>
      <w:r>
        <w:rPr>
          <w:rFonts w:ascii="游ゴシック" w:eastAsia="游ゴシック" w:hAnsi="游ゴシック" w:cs="游ゴシック"/>
          <w:b/>
          <w:color w:val="1F4E79"/>
          <w:sz w:val="26"/>
          <w:szCs w:val="26"/>
        </w:rPr>
        <w:t>つの柱</w:t>
      </w:r>
    </w:p>
    <w:p w14:paraId="4F9D1D6B" w14:textId="77777777" w:rsidR="007545B6" w:rsidRDefault="008E087F">
      <w:pPr>
        <w:ind w:firstLine="210"/>
      </w:pPr>
      <w:r>
        <w:rPr>
          <w:szCs w:val="21"/>
        </w:rPr>
        <w:t>産業経済グループの全体構想図（新見氏作成）は、「</w:t>
      </w:r>
      <w:r>
        <w:rPr>
          <w:szCs w:val="21"/>
        </w:rPr>
        <w:t>2036</w:t>
      </w:r>
      <w:r>
        <w:rPr>
          <w:szCs w:val="21"/>
        </w:rPr>
        <w:t>年の姿」を中心に据え、それを実現する</w:t>
      </w:r>
      <w:r>
        <w:rPr>
          <w:szCs w:val="21"/>
        </w:rPr>
        <w:t>5</w:t>
      </w:r>
      <w:r>
        <w:rPr>
          <w:szCs w:val="21"/>
        </w:rPr>
        <w:t>つの柱、柱を支える横断的基盤、成果指標を</w:t>
      </w:r>
      <w:r>
        <w:rPr>
          <w:szCs w:val="21"/>
        </w:rPr>
        <w:t>1</w:t>
      </w:r>
      <w:r>
        <w:rPr>
          <w:szCs w:val="21"/>
        </w:rPr>
        <w:t>枚で示しています。本章も、第</w:t>
      </w:r>
      <w:r>
        <w:rPr>
          <w:szCs w:val="21"/>
        </w:rPr>
        <w:t>1</w:t>
      </w:r>
      <w:r>
        <w:rPr>
          <w:szCs w:val="21"/>
        </w:rPr>
        <w:t>章〜第</w:t>
      </w:r>
      <w:r>
        <w:rPr>
          <w:szCs w:val="21"/>
        </w:rPr>
        <w:t>3</w:t>
      </w:r>
      <w:r>
        <w:rPr>
          <w:szCs w:val="21"/>
        </w:rPr>
        <w:t>章と同じ組み立て方を採用します。</w:t>
      </w:r>
      <w:r>
        <w:rPr>
          <w:szCs w:val="21"/>
        </w:rPr>
        <w:t>2036</w:t>
      </w:r>
      <w:r>
        <w:rPr>
          <w:szCs w:val="21"/>
        </w:rPr>
        <w:t>年は、基本構想（</w:t>
      </w:r>
      <w:r>
        <w:rPr>
          <w:szCs w:val="21"/>
        </w:rPr>
        <w:t>2028</w:t>
      </w:r>
      <w:r>
        <w:rPr>
          <w:szCs w:val="21"/>
        </w:rPr>
        <w:t>〜</w:t>
      </w:r>
      <w:r>
        <w:rPr>
          <w:szCs w:val="21"/>
        </w:rPr>
        <w:t>2035</w:t>
      </w:r>
      <w:r>
        <w:rPr>
          <w:szCs w:val="21"/>
        </w:rPr>
        <w:t>年度）の</w:t>
      </w:r>
      <w:r>
        <w:rPr>
          <w:szCs w:val="21"/>
        </w:rPr>
        <w:t>8</w:t>
      </w:r>
      <w:r>
        <w:rPr>
          <w:szCs w:val="21"/>
        </w:rPr>
        <w:t>年間を走り切った到達点です。</w:t>
      </w:r>
    </w:p>
    <w:p w14:paraId="597E67BD" w14:textId="77777777" w:rsidR="007545B6" w:rsidRDefault="008E087F">
      <w:pPr>
        <w:pBdr>
          <w:left w:val="single" w:sz="24" w:space="6" w:color="1F4E79"/>
        </w:pBdr>
        <w:shd w:val="clear" w:color="auto" w:fill="DEEAF6"/>
        <w:spacing w:before="120" w:after="160"/>
        <w:jc w:val="center"/>
      </w:pPr>
      <w:r>
        <w:rPr>
          <w:rFonts w:ascii="游ゴシック" w:eastAsia="游ゴシック" w:hAnsi="游ゴシック" w:cs="游ゴシック"/>
          <w:b/>
          <w:color w:val="1F4E79"/>
          <w:sz w:val="23"/>
          <w:szCs w:val="23"/>
        </w:rPr>
        <w:t>2036</w:t>
      </w:r>
      <w:r>
        <w:rPr>
          <w:rFonts w:ascii="游ゴシック" w:eastAsia="游ゴシック" w:hAnsi="游ゴシック" w:cs="游ゴシック"/>
          <w:b/>
          <w:color w:val="1F4E79"/>
          <w:sz w:val="23"/>
          <w:szCs w:val="23"/>
        </w:rPr>
        <w:t>年の姿：猛暑にも災害にも強く、自然とともに安心して歩いて暮らせるまち</w:t>
      </w:r>
      <w:r>
        <w:rPr>
          <w:rFonts w:ascii="游ゴシック" w:eastAsia="游ゴシック" w:hAnsi="游ゴシック" w:cs="游ゴシック"/>
          <w:b/>
          <w:color w:val="1F4E79"/>
          <w:sz w:val="23"/>
          <w:szCs w:val="23"/>
        </w:rPr>
        <w:t xml:space="preserve"> </w:t>
      </w:r>
      <w:r>
        <w:rPr>
          <w:rFonts w:ascii="游ゴシック" w:eastAsia="游ゴシック" w:hAnsi="游ゴシック" w:cs="游ゴシック"/>
          <w:b/>
          <w:color w:val="1F4E79"/>
          <w:sz w:val="23"/>
          <w:szCs w:val="23"/>
        </w:rPr>
        <w:t>桐生</w:t>
      </w:r>
      <w:r>
        <w:rPr>
          <w:rFonts w:ascii="游ゴシック" w:eastAsia="游ゴシック" w:hAnsi="游ゴシック" w:cs="游ゴシック"/>
          <w:b/>
          <w:color w:val="1F4E79"/>
          <w:sz w:val="23"/>
          <w:szCs w:val="23"/>
        </w:rPr>
        <w:br/>
        <w:t xml:space="preserve">― </w:t>
      </w:r>
      <w:r>
        <w:rPr>
          <w:rFonts w:ascii="游ゴシック" w:eastAsia="游ゴシック" w:hAnsi="游ゴシック" w:cs="游ゴシック"/>
          <w:b/>
          <w:color w:val="1F4E79"/>
          <w:sz w:val="23"/>
          <w:szCs w:val="23"/>
        </w:rPr>
        <w:t>安全の実感</w:t>
      </w:r>
      <w:r>
        <w:rPr>
          <w:rFonts w:ascii="游ゴシック" w:eastAsia="游ゴシック" w:hAnsi="游ゴシック" w:cs="游ゴシック"/>
          <w:b/>
          <w:color w:val="1F4E79"/>
          <w:sz w:val="23"/>
          <w:szCs w:val="23"/>
        </w:rPr>
        <w:t xml:space="preserve"> </w:t>
      </w:r>
      <w:r>
        <w:rPr>
          <w:rFonts w:ascii="游ゴシック" w:eastAsia="游ゴシック" w:hAnsi="游ゴシック" w:cs="游ゴシック"/>
          <w:b/>
          <w:color w:val="1F4E79"/>
          <w:sz w:val="23"/>
          <w:szCs w:val="23"/>
        </w:rPr>
        <w:t>／</w:t>
      </w:r>
      <w:r>
        <w:rPr>
          <w:rFonts w:ascii="游ゴシック" w:eastAsia="游ゴシック" w:hAnsi="游ゴシック" w:cs="游ゴシック"/>
          <w:b/>
          <w:color w:val="1F4E79"/>
          <w:sz w:val="23"/>
          <w:szCs w:val="23"/>
        </w:rPr>
        <w:t xml:space="preserve"> </w:t>
      </w:r>
      <w:r>
        <w:rPr>
          <w:rFonts w:ascii="游ゴシック" w:eastAsia="游ゴシック" w:hAnsi="游ゴシック" w:cs="游ゴシック"/>
          <w:b/>
          <w:color w:val="1F4E79"/>
          <w:sz w:val="23"/>
          <w:szCs w:val="23"/>
        </w:rPr>
        <w:t>環境の質</w:t>
      </w:r>
      <w:r>
        <w:rPr>
          <w:rFonts w:ascii="游ゴシック" w:eastAsia="游ゴシック" w:hAnsi="游ゴシック" w:cs="游ゴシック"/>
          <w:b/>
          <w:color w:val="1F4E79"/>
          <w:sz w:val="23"/>
          <w:szCs w:val="23"/>
        </w:rPr>
        <w:t xml:space="preserve"> </w:t>
      </w:r>
      <w:r>
        <w:rPr>
          <w:rFonts w:ascii="游ゴシック" w:eastAsia="游ゴシック" w:hAnsi="游ゴシック" w:cs="游ゴシック"/>
          <w:b/>
          <w:color w:val="1F4E79"/>
          <w:sz w:val="23"/>
          <w:szCs w:val="23"/>
        </w:rPr>
        <w:t>／</w:t>
      </w:r>
      <w:r>
        <w:rPr>
          <w:rFonts w:ascii="游ゴシック" w:eastAsia="游ゴシック" w:hAnsi="游ゴシック" w:cs="游ゴシック"/>
          <w:b/>
          <w:color w:val="1F4E79"/>
          <w:sz w:val="23"/>
          <w:szCs w:val="23"/>
        </w:rPr>
        <w:t xml:space="preserve"> </w:t>
      </w:r>
      <w:r>
        <w:rPr>
          <w:rFonts w:ascii="游ゴシック" w:eastAsia="游ゴシック" w:hAnsi="游ゴシック" w:cs="游ゴシック"/>
          <w:b/>
          <w:color w:val="1F4E79"/>
          <w:sz w:val="23"/>
          <w:szCs w:val="23"/>
        </w:rPr>
        <w:t>支え合う力</w:t>
      </w:r>
      <w:r>
        <w:rPr>
          <w:rFonts w:ascii="游ゴシック" w:eastAsia="游ゴシック" w:hAnsi="游ゴシック" w:cs="游ゴシック"/>
          <w:b/>
          <w:color w:val="1F4E79"/>
          <w:sz w:val="23"/>
          <w:szCs w:val="23"/>
        </w:rPr>
        <w:t xml:space="preserve"> ―</w:t>
      </w:r>
    </w:p>
    <w:p w14:paraId="615E9DA4" w14:textId="77777777" w:rsidR="007545B6" w:rsidRDefault="008E087F">
      <w:pPr>
        <w:ind w:firstLine="210"/>
      </w:pPr>
      <w:r>
        <w:rPr>
          <w:szCs w:val="21"/>
        </w:rPr>
        <w:t>この姿を、相互につながる</w:t>
      </w:r>
      <w:r>
        <w:rPr>
          <w:szCs w:val="21"/>
        </w:rPr>
        <w:t>5</w:t>
      </w:r>
      <w:r>
        <w:rPr>
          <w:szCs w:val="21"/>
        </w:rPr>
        <w:t>つの柱で実現します。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1900"/>
        <w:gridCol w:w="2500"/>
        <w:gridCol w:w="5238"/>
      </w:tblGrid>
      <w:tr w:rsidR="007545B6" w14:paraId="7D077A9A" w14:textId="77777777">
        <w:trPr>
          <w:cantSplit/>
          <w:tblHeader/>
          <w:jc w:val="center"/>
        </w:trPr>
        <w:tc>
          <w:tcPr>
            <w:tcW w:w="1900" w:type="dxa"/>
            <w:shd w:val="clear" w:color="auto" w:fill="1F4E79"/>
            <w:tcMar>
              <w:top w:w="50" w:type="dxa"/>
              <w:left w:w="80" w:type="dxa"/>
              <w:bottom w:w="50" w:type="dxa"/>
              <w:right w:w="80" w:type="dxa"/>
            </w:tcMar>
            <w:vAlign w:val="center"/>
          </w:tcPr>
          <w:p w14:paraId="05D29092"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lastRenderedPageBreak/>
              <w:t>柱</w:t>
            </w:r>
          </w:p>
        </w:tc>
        <w:tc>
          <w:tcPr>
            <w:tcW w:w="2500" w:type="dxa"/>
            <w:shd w:val="clear" w:color="auto" w:fill="1F4E79"/>
            <w:tcMar>
              <w:top w:w="50" w:type="dxa"/>
              <w:left w:w="80" w:type="dxa"/>
              <w:bottom w:w="50" w:type="dxa"/>
              <w:right w:w="80" w:type="dxa"/>
            </w:tcMar>
            <w:vAlign w:val="center"/>
          </w:tcPr>
          <w:p w14:paraId="7A00EB6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めざす方向</w:t>
            </w:r>
          </w:p>
        </w:tc>
        <w:tc>
          <w:tcPr>
            <w:tcW w:w="5238" w:type="dxa"/>
            <w:shd w:val="clear" w:color="auto" w:fill="1F4E79"/>
            <w:tcMar>
              <w:top w:w="50" w:type="dxa"/>
              <w:left w:w="80" w:type="dxa"/>
              <w:bottom w:w="50" w:type="dxa"/>
              <w:right w:w="80" w:type="dxa"/>
            </w:tcMar>
            <w:vAlign w:val="center"/>
          </w:tcPr>
          <w:p w14:paraId="1053E1B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主な内容</w:t>
            </w:r>
          </w:p>
        </w:tc>
      </w:tr>
      <w:tr w:rsidR="007545B6" w14:paraId="198EF361" w14:textId="77777777">
        <w:trPr>
          <w:cantSplit/>
          <w:jc w:val="center"/>
        </w:trPr>
        <w:tc>
          <w:tcPr>
            <w:tcW w:w="1900" w:type="dxa"/>
            <w:shd w:val="clear" w:color="auto" w:fill="DEEAF6"/>
            <w:tcMar>
              <w:top w:w="50" w:type="dxa"/>
              <w:left w:w="80" w:type="dxa"/>
              <w:bottom w:w="50" w:type="dxa"/>
              <w:right w:w="80" w:type="dxa"/>
            </w:tcMar>
            <w:vAlign w:val="center"/>
          </w:tcPr>
          <w:p w14:paraId="22F76494" w14:textId="77777777" w:rsidR="007545B6" w:rsidRDefault="008E087F">
            <w:pPr>
              <w:keepNext/>
              <w:spacing w:after="0" w:line="264" w:lineRule="auto"/>
            </w:pPr>
            <w:r>
              <w:rPr>
                <w:rFonts w:ascii="游ゴシック" w:eastAsia="游ゴシック" w:hAnsi="游ゴシック" w:cs="游ゴシック"/>
                <w:b/>
                <w:sz w:val="17"/>
                <w:szCs w:val="17"/>
              </w:rPr>
              <w:t>柱</w:t>
            </w:r>
            <w:r>
              <w:rPr>
                <w:rFonts w:ascii="游ゴシック" w:eastAsia="游ゴシック" w:hAnsi="游ゴシック" w:cs="游ゴシック"/>
                <w:b/>
                <w:sz w:val="17"/>
                <w:szCs w:val="17"/>
              </w:rPr>
              <w:t>1</w:t>
            </w:r>
          </w:p>
          <w:p w14:paraId="07DA3459" w14:textId="77777777" w:rsidR="007545B6" w:rsidRDefault="008E087F">
            <w:pPr>
              <w:keepNext/>
              <w:spacing w:after="0" w:line="264" w:lineRule="auto"/>
            </w:pPr>
            <w:r>
              <w:rPr>
                <w:rFonts w:ascii="游ゴシック" w:eastAsia="游ゴシック" w:hAnsi="游ゴシック" w:cs="游ゴシック"/>
                <w:b/>
                <w:sz w:val="17"/>
                <w:szCs w:val="17"/>
              </w:rPr>
              <w:t>気候に適応し、自然と調和する暮らし</w:t>
            </w:r>
          </w:p>
        </w:tc>
        <w:tc>
          <w:tcPr>
            <w:tcW w:w="2500" w:type="dxa"/>
            <w:tcMar>
              <w:top w:w="50" w:type="dxa"/>
              <w:left w:w="80" w:type="dxa"/>
              <w:bottom w:w="50" w:type="dxa"/>
              <w:right w:w="80" w:type="dxa"/>
            </w:tcMar>
            <w:vAlign w:val="center"/>
          </w:tcPr>
          <w:p w14:paraId="5916DEBF" w14:textId="77777777" w:rsidR="007545B6" w:rsidRDefault="008E087F">
            <w:pPr>
              <w:keepNext/>
              <w:spacing w:after="0" w:line="264" w:lineRule="auto"/>
            </w:pPr>
            <w:r>
              <w:rPr>
                <w:sz w:val="17"/>
                <w:szCs w:val="17"/>
              </w:rPr>
              <w:t>「日本一暑いまち」でも快適に</w:t>
            </w:r>
          </w:p>
        </w:tc>
        <w:tc>
          <w:tcPr>
            <w:tcW w:w="5238" w:type="dxa"/>
            <w:tcMar>
              <w:top w:w="50" w:type="dxa"/>
              <w:left w:w="80" w:type="dxa"/>
              <w:bottom w:w="50" w:type="dxa"/>
              <w:right w:w="80" w:type="dxa"/>
            </w:tcMar>
            <w:vAlign w:val="center"/>
          </w:tcPr>
          <w:p w14:paraId="5D6C29DD" w14:textId="77777777" w:rsidR="007545B6" w:rsidRDefault="008E087F">
            <w:pPr>
              <w:keepNext/>
              <w:spacing w:after="0" w:line="264" w:lineRule="auto"/>
            </w:pPr>
            <w:r>
              <w:rPr>
                <w:sz w:val="17"/>
                <w:szCs w:val="17"/>
              </w:rPr>
              <w:t>猛暑シェルター／街路樹の再生と緑陰・ベンチ／独居高齢者への声かけ／温室効果ガスの削減とエネルギーの地産地消／森と川の公益的機能／体験型の環境教育</w:t>
            </w:r>
          </w:p>
        </w:tc>
      </w:tr>
      <w:tr w:rsidR="007545B6" w14:paraId="5B68AAB6" w14:textId="77777777">
        <w:trPr>
          <w:cantSplit/>
          <w:jc w:val="center"/>
        </w:trPr>
        <w:tc>
          <w:tcPr>
            <w:tcW w:w="1900" w:type="dxa"/>
            <w:shd w:val="clear" w:color="auto" w:fill="DEEAF6"/>
            <w:tcMar>
              <w:top w:w="50" w:type="dxa"/>
              <w:left w:w="80" w:type="dxa"/>
              <w:bottom w:w="50" w:type="dxa"/>
              <w:right w:w="80" w:type="dxa"/>
            </w:tcMar>
            <w:vAlign w:val="center"/>
          </w:tcPr>
          <w:p w14:paraId="1C1B9FE4" w14:textId="77777777" w:rsidR="007545B6" w:rsidRDefault="008E087F">
            <w:pPr>
              <w:keepNext/>
              <w:spacing w:after="0" w:line="264" w:lineRule="auto"/>
            </w:pPr>
            <w:r>
              <w:rPr>
                <w:rFonts w:ascii="游ゴシック" w:eastAsia="游ゴシック" w:hAnsi="游ゴシック" w:cs="游ゴシック"/>
                <w:b/>
                <w:sz w:val="17"/>
                <w:szCs w:val="17"/>
              </w:rPr>
              <w:t>柱</w:t>
            </w:r>
            <w:r>
              <w:rPr>
                <w:rFonts w:ascii="游ゴシック" w:eastAsia="游ゴシック" w:hAnsi="游ゴシック" w:cs="游ゴシック"/>
                <w:b/>
                <w:sz w:val="17"/>
                <w:szCs w:val="17"/>
              </w:rPr>
              <w:t>2</w:t>
            </w:r>
          </w:p>
          <w:p w14:paraId="6AD1A486" w14:textId="77777777" w:rsidR="007545B6" w:rsidRDefault="008E087F">
            <w:pPr>
              <w:keepNext/>
              <w:spacing w:after="0" w:line="264" w:lineRule="auto"/>
            </w:pPr>
            <w:r>
              <w:rPr>
                <w:rFonts w:ascii="游ゴシック" w:eastAsia="游ゴシック" w:hAnsi="游ゴシック" w:cs="游ゴシック"/>
                <w:b/>
                <w:sz w:val="17"/>
                <w:szCs w:val="17"/>
              </w:rPr>
              <w:t>資源が循環するまち</w:t>
            </w:r>
          </w:p>
        </w:tc>
        <w:tc>
          <w:tcPr>
            <w:tcW w:w="2500" w:type="dxa"/>
            <w:tcMar>
              <w:top w:w="50" w:type="dxa"/>
              <w:left w:w="80" w:type="dxa"/>
              <w:bottom w:w="50" w:type="dxa"/>
              <w:right w:w="80" w:type="dxa"/>
            </w:tcMar>
            <w:vAlign w:val="center"/>
          </w:tcPr>
          <w:p w14:paraId="07A19973" w14:textId="77777777" w:rsidR="007545B6" w:rsidRDefault="008E087F">
            <w:pPr>
              <w:keepNext/>
              <w:spacing w:after="0" w:line="264" w:lineRule="auto"/>
            </w:pPr>
            <w:r>
              <w:rPr>
                <w:sz w:val="17"/>
                <w:szCs w:val="17"/>
              </w:rPr>
              <w:t>捨てる前に、活かす</w:t>
            </w:r>
          </w:p>
        </w:tc>
        <w:tc>
          <w:tcPr>
            <w:tcW w:w="5238" w:type="dxa"/>
            <w:tcMar>
              <w:top w:w="50" w:type="dxa"/>
              <w:left w:w="80" w:type="dxa"/>
              <w:bottom w:w="50" w:type="dxa"/>
              <w:right w:w="80" w:type="dxa"/>
            </w:tcMar>
            <w:vAlign w:val="center"/>
          </w:tcPr>
          <w:p w14:paraId="5D88927D" w14:textId="77777777" w:rsidR="007545B6" w:rsidRDefault="008E087F">
            <w:pPr>
              <w:keepNext/>
              <w:spacing w:after="0" w:line="264" w:lineRule="auto"/>
            </w:pPr>
            <w:r>
              <w:rPr>
                <w:sz w:val="17"/>
                <w:szCs w:val="17"/>
              </w:rPr>
              <w:t>ごみの発生抑制とリユース／落ち葉・剪定枝・衣類など桐生らしい循環／清掃等の小さな有償活動／処理施設の適正管理と広域的なあり方の検討／災害廃棄物への備え</w:t>
            </w:r>
          </w:p>
        </w:tc>
      </w:tr>
      <w:tr w:rsidR="007545B6" w14:paraId="14C85FF1" w14:textId="77777777">
        <w:trPr>
          <w:cantSplit/>
          <w:jc w:val="center"/>
        </w:trPr>
        <w:tc>
          <w:tcPr>
            <w:tcW w:w="1900" w:type="dxa"/>
            <w:shd w:val="clear" w:color="auto" w:fill="DEEAF6"/>
            <w:tcMar>
              <w:top w:w="50" w:type="dxa"/>
              <w:left w:w="80" w:type="dxa"/>
              <w:bottom w:w="50" w:type="dxa"/>
              <w:right w:w="80" w:type="dxa"/>
            </w:tcMar>
            <w:vAlign w:val="center"/>
          </w:tcPr>
          <w:p w14:paraId="5969F822" w14:textId="77777777" w:rsidR="007545B6" w:rsidRDefault="008E087F">
            <w:pPr>
              <w:keepNext/>
              <w:spacing w:after="0" w:line="264" w:lineRule="auto"/>
            </w:pPr>
            <w:r>
              <w:rPr>
                <w:rFonts w:ascii="游ゴシック" w:eastAsia="游ゴシック" w:hAnsi="游ゴシック" w:cs="游ゴシック"/>
                <w:b/>
                <w:sz w:val="17"/>
                <w:szCs w:val="17"/>
              </w:rPr>
              <w:t>柱</w:t>
            </w:r>
            <w:r>
              <w:rPr>
                <w:rFonts w:ascii="游ゴシック" w:eastAsia="游ゴシック" w:hAnsi="游ゴシック" w:cs="游ゴシック"/>
                <w:b/>
                <w:sz w:val="17"/>
                <w:szCs w:val="17"/>
              </w:rPr>
              <w:t>3</w:t>
            </w:r>
          </w:p>
          <w:p w14:paraId="51611F65" w14:textId="77777777" w:rsidR="007545B6" w:rsidRDefault="008E087F">
            <w:pPr>
              <w:keepNext/>
              <w:spacing w:after="0" w:line="264" w:lineRule="auto"/>
            </w:pPr>
            <w:r>
              <w:rPr>
                <w:rFonts w:ascii="游ゴシック" w:eastAsia="游ゴシック" w:hAnsi="游ゴシック" w:cs="游ゴシック"/>
                <w:b/>
                <w:sz w:val="17"/>
                <w:szCs w:val="17"/>
              </w:rPr>
              <w:t>あるものを活かす防災</w:t>
            </w:r>
          </w:p>
        </w:tc>
        <w:tc>
          <w:tcPr>
            <w:tcW w:w="2500" w:type="dxa"/>
            <w:tcMar>
              <w:top w:w="50" w:type="dxa"/>
              <w:left w:w="80" w:type="dxa"/>
              <w:bottom w:w="50" w:type="dxa"/>
              <w:right w:w="80" w:type="dxa"/>
            </w:tcMar>
            <w:vAlign w:val="center"/>
          </w:tcPr>
          <w:p w14:paraId="15FE46E0" w14:textId="77777777" w:rsidR="007545B6" w:rsidRDefault="008E087F">
            <w:pPr>
              <w:keepNext/>
              <w:spacing w:after="0" w:line="264" w:lineRule="auto"/>
            </w:pPr>
            <w:r>
              <w:rPr>
                <w:sz w:val="17"/>
                <w:szCs w:val="17"/>
              </w:rPr>
              <w:t>廃校を廃墟にしない</w:t>
            </w:r>
          </w:p>
        </w:tc>
        <w:tc>
          <w:tcPr>
            <w:tcW w:w="5238" w:type="dxa"/>
            <w:tcMar>
              <w:top w:w="50" w:type="dxa"/>
              <w:left w:w="80" w:type="dxa"/>
              <w:bottom w:w="50" w:type="dxa"/>
              <w:right w:w="80" w:type="dxa"/>
            </w:tcMar>
            <w:vAlign w:val="center"/>
          </w:tcPr>
          <w:p w14:paraId="56F1C967" w14:textId="77777777" w:rsidR="007545B6" w:rsidRDefault="008E087F">
            <w:pPr>
              <w:keepNext/>
              <w:spacing w:after="0" w:line="264" w:lineRule="auto"/>
            </w:pPr>
            <w:r>
              <w:rPr>
                <w:sz w:val="17"/>
                <w:szCs w:val="17"/>
              </w:rPr>
              <w:t>閉校校舎・公民館の防災拠点化と平時利用／避難所資材の集約／地区防災計画と個別避難計画／子どもと</w:t>
            </w:r>
            <w:r>
              <w:rPr>
                <w:sz w:val="17"/>
                <w:szCs w:val="17"/>
              </w:rPr>
              <w:t>65</w:t>
            </w:r>
            <w:r>
              <w:rPr>
                <w:sz w:val="17"/>
                <w:szCs w:val="17"/>
              </w:rPr>
              <w:t>〜</w:t>
            </w:r>
            <w:r>
              <w:rPr>
                <w:sz w:val="17"/>
                <w:szCs w:val="17"/>
              </w:rPr>
              <w:t>75</w:t>
            </w:r>
            <w:r>
              <w:rPr>
                <w:sz w:val="17"/>
                <w:szCs w:val="17"/>
              </w:rPr>
              <w:t>歳が担う防災／新病院の災害拠点機能／広域の受援・支援</w:t>
            </w:r>
          </w:p>
        </w:tc>
      </w:tr>
      <w:tr w:rsidR="007545B6" w14:paraId="65668E06" w14:textId="77777777">
        <w:trPr>
          <w:cantSplit/>
          <w:jc w:val="center"/>
        </w:trPr>
        <w:tc>
          <w:tcPr>
            <w:tcW w:w="1900" w:type="dxa"/>
            <w:shd w:val="clear" w:color="auto" w:fill="DEEAF6"/>
            <w:tcMar>
              <w:top w:w="50" w:type="dxa"/>
              <w:left w:w="80" w:type="dxa"/>
              <w:bottom w:w="50" w:type="dxa"/>
              <w:right w:w="80" w:type="dxa"/>
            </w:tcMar>
            <w:vAlign w:val="center"/>
          </w:tcPr>
          <w:p w14:paraId="66156D20" w14:textId="77777777" w:rsidR="007545B6" w:rsidRDefault="008E087F">
            <w:pPr>
              <w:keepNext/>
              <w:spacing w:after="0" w:line="264" w:lineRule="auto"/>
            </w:pPr>
            <w:r>
              <w:rPr>
                <w:rFonts w:ascii="游ゴシック" w:eastAsia="游ゴシック" w:hAnsi="游ゴシック" w:cs="游ゴシック"/>
                <w:b/>
                <w:sz w:val="17"/>
                <w:szCs w:val="17"/>
              </w:rPr>
              <w:t>柱</w:t>
            </w:r>
            <w:r>
              <w:rPr>
                <w:rFonts w:ascii="游ゴシック" w:eastAsia="游ゴシック" w:hAnsi="游ゴシック" w:cs="游ゴシック"/>
                <w:b/>
                <w:sz w:val="17"/>
                <w:szCs w:val="17"/>
              </w:rPr>
              <w:t>4</w:t>
            </w:r>
          </w:p>
          <w:p w14:paraId="5F0856E4" w14:textId="77777777" w:rsidR="007545B6" w:rsidRDefault="008E087F">
            <w:pPr>
              <w:keepNext/>
              <w:spacing w:after="0" w:line="264" w:lineRule="auto"/>
            </w:pPr>
            <w:r>
              <w:rPr>
                <w:rFonts w:ascii="游ゴシック" w:eastAsia="游ゴシック" w:hAnsi="游ゴシック" w:cs="游ゴシック"/>
                <w:b/>
                <w:sz w:val="17"/>
                <w:szCs w:val="17"/>
              </w:rPr>
              <w:t>命を守るネットワーク</w:t>
            </w:r>
          </w:p>
        </w:tc>
        <w:tc>
          <w:tcPr>
            <w:tcW w:w="2500" w:type="dxa"/>
            <w:tcMar>
              <w:top w:w="50" w:type="dxa"/>
              <w:left w:w="80" w:type="dxa"/>
              <w:bottom w:w="50" w:type="dxa"/>
              <w:right w:w="80" w:type="dxa"/>
            </w:tcMar>
            <w:vAlign w:val="center"/>
          </w:tcPr>
          <w:p w14:paraId="5DFA42BE" w14:textId="77777777" w:rsidR="007545B6" w:rsidRDefault="008E087F">
            <w:pPr>
              <w:keepNext/>
              <w:spacing w:after="0" w:line="264" w:lineRule="auto"/>
            </w:pPr>
            <w:r>
              <w:rPr>
                <w:sz w:val="17"/>
                <w:szCs w:val="17"/>
              </w:rPr>
              <w:t>消防・救急・医療をつなぐ</w:t>
            </w:r>
          </w:p>
        </w:tc>
        <w:tc>
          <w:tcPr>
            <w:tcW w:w="5238" w:type="dxa"/>
            <w:tcMar>
              <w:top w:w="50" w:type="dxa"/>
              <w:left w:w="80" w:type="dxa"/>
              <w:bottom w:w="50" w:type="dxa"/>
              <w:right w:w="80" w:type="dxa"/>
            </w:tcMar>
            <w:vAlign w:val="center"/>
          </w:tcPr>
          <w:p w14:paraId="64DF4BA9" w14:textId="77777777" w:rsidR="007545B6" w:rsidRDefault="008E087F">
            <w:pPr>
              <w:keepNext/>
              <w:spacing w:after="0" w:line="264" w:lineRule="auto"/>
            </w:pPr>
            <w:r>
              <w:rPr>
                <w:sz w:val="17"/>
                <w:szCs w:val="17"/>
              </w:rPr>
              <w:t>消防団の担い手確保／救急の適正利用と「まず相談できる」仕組み／応急手当の普及／新病院と救急搬送動線の一体検討／ドローン等の活用／圏域での連携</w:t>
            </w:r>
          </w:p>
        </w:tc>
      </w:tr>
      <w:tr w:rsidR="007545B6" w14:paraId="4D9A175B" w14:textId="77777777">
        <w:trPr>
          <w:cantSplit/>
          <w:jc w:val="center"/>
        </w:trPr>
        <w:tc>
          <w:tcPr>
            <w:tcW w:w="1900" w:type="dxa"/>
            <w:shd w:val="clear" w:color="auto" w:fill="DEEAF6"/>
            <w:tcMar>
              <w:top w:w="50" w:type="dxa"/>
              <w:left w:w="80" w:type="dxa"/>
              <w:bottom w:w="50" w:type="dxa"/>
              <w:right w:w="80" w:type="dxa"/>
            </w:tcMar>
            <w:vAlign w:val="center"/>
          </w:tcPr>
          <w:p w14:paraId="2A637125" w14:textId="77777777" w:rsidR="007545B6" w:rsidRDefault="008E087F">
            <w:pPr>
              <w:spacing w:after="0" w:line="264" w:lineRule="auto"/>
            </w:pPr>
            <w:r>
              <w:rPr>
                <w:rFonts w:ascii="游ゴシック" w:eastAsia="游ゴシック" w:hAnsi="游ゴシック" w:cs="游ゴシック"/>
                <w:b/>
                <w:sz w:val="17"/>
                <w:szCs w:val="17"/>
              </w:rPr>
              <w:t>柱</w:t>
            </w:r>
            <w:r>
              <w:rPr>
                <w:rFonts w:ascii="游ゴシック" w:eastAsia="游ゴシック" w:hAnsi="游ゴシック" w:cs="游ゴシック"/>
                <w:b/>
                <w:sz w:val="17"/>
                <w:szCs w:val="17"/>
              </w:rPr>
              <w:t>5</w:t>
            </w:r>
          </w:p>
          <w:p w14:paraId="43F860AC" w14:textId="77777777" w:rsidR="007545B6" w:rsidRDefault="008E087F">
            <w:pPr>
              <w:spacing w:after="0" w:line="264" w:lineRule="auto"/>
            </w:pPr>
            <w:r>
              <w:rPr>
                <w:rFonts w:ascii="游ゴシック" w:eastAsia="游ゴシック" w:hAnsi="游ゴシック" w:cs="游ゴシック"/>
                <w:b/>
                <w:sz w:val="17"/>
                <w:szCs w:val="17"/>
              </w:rPr>
              <w:t>歩いて安心・だまされないまち</w:t>
            </w:r>
          </w:p>
        </w:tc>
        <w:tc>
          <w:tcPr>
            <w:tcW w:w="2500" w:type="dxa"/>
            <w:tcMar>
              <w:top w:w="50" w:type="dxa"/>
              <w:left w:w="80" w:type="dxa"/>
              <w:bottom w:w="50" w:type="dxa"/>
              <w:right w:w="80" w:type="dxa"/>
            </w:tcMar>
            <w:vAlign w:val="center"/>
          </w:tcPr>
          <w:p w14:paraId="2AA18439" w14:textId="77777777" w:rsidR="007545B6" w:rsidRDefault="008E087F">
            <w:pPr>
              <w:spacing w:after="0" w:line="264" w:lineRule="auto"/>
            </w:pPr>
            <w:r>
              <w:rPr>
                <w:sz w:val="17"/>
                <w:szCs w:val="17"/>
              </w:rPr>
              <w:t>誰も取り残さない日常の安全</w:t>
            </w:r>
          </w:p>
        </w:tc>
        <w:tc>
          <w:tcPr>
            <w:tcW w:w="5238" w:type="dxa"/>
            <w:tcMar>
              <w:top w:w="50" w:type="dxa"/>
              <w:left w:w="80" w:type="dxa"/>
              <w:bottom w:w="50" w:type="dxa"/>
              <w:right w:w="80" w:type="dxa"/>
            </w:tcMar>
            <w:vAlign w:val="center"/>
          </w:tcPr>
          <w:p w14:paraId="115A3B1A" w14:textId="77777777" w:rsidR="007545B6" w:rsidRDefault="008E087F">
            <w:pPr>
              <w:spacing w:after="0" w:line="264" w:lineRule="auto"/>
            </w:pPr>
            <w:r>
              <w:rPr>
                <w:sz w:val="17"/>
                <w:szCs w:val="17"/>
              </w:rPr>
              <w:t>免許返納後の移動の確保／通学の安全／中心市街地の低速化／遠隔・自動運転の安全検証／ながら見守りと空き家対策／特殊詐欺・消費者被害の防止／デジタルとアナログの並行</w:t>
            </w:r>
          </w:p>
        </w:tc>
      </w:tr>
    </w:tbl>
    <w:p w14:paraId="2B7EDFC4" w14:textId="77777777" w:rsidR="007545B6" w:rsidRDefault="007545B6">
      <w:pPr>
        <w:spacing w:after="120" w:line="240" w:lineRule="auto"/>
      </w:pPr>
    </w:p>
    <w:p w14:paraId="3D5B36A6" w14:textId="77777777" w:rsidR="007545B6" w:rsidRDefault="008E087F">
      <w:pPr>
        <w:spacing w:line="276" w:lineRule="auto"/>
      </w:pPr>
      <w:r>
        <w:rPr>
          <w:color w:val="595959"/>
          <w:sz w:val="18"/>
          <w:szCs w:val="18"/>
        </w:rPr>
        <w:t>目指す方向性のキーワード：備える／活かす／循環する／つながる／歩ける／取り残さない</w:t>
      </w:r>
    </w:p>
    <w:p w14:paraId="6F4C4CFA"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1-4</w:t>
      </w:r>
      <w:r>
        <w:rPr>
          <w:rFonts w:ascii="游ゴシック" w:eastAsia="游ゴシック" w:hAnsi="游ゴシック" w:cs="游ゴシック"/>
          <w:b/>
          <w:color w:val="1F4E79"/>
          <w:sz w:val="26"/>
          <w:szCs w:val="26"/>
        </w:rPr>
        <w:t xml:space="preserve">　施策体系</w:t>
      </w:r>
      <w:r>
        <w:rPr>
          <w:rFonts w:ascii="游ゴシック" w:eastAsia="游ゴシック" w:hAnsi="游ゴシック" w:cs="游ゴシック"/>
          <w:b/>
          <w:color w:val="1F4E79"/>
          <w:sz w:val="26"/>
          <w:szCs w:val="26"/>
        </w:rPr>
        <w:t xml:space="preserve"> ― 5</w:t>
      </w:r>
      <w:r>
        <w:rPr>
          <w:rFonts w:ascii="游ゴシック" w:eastAsia="游ゴシック" w:hAnsi="游ゴシック" w:cs="游ゴシック"/>
          <w:b/>
          <w:color w:val="1F4E79"/>
          <w:sz w:val="26"/>
          <w:szCs w:val="26"/>
        </w:rPr>
        <w:t>つの柱と</w:t>
      </w:r>
      <w:r>
        <w:rPr>
          <w:rFonts w:ascii="游ゴシック" w:eastAsia="游ゴシック" w:hAnsi="游ゴシック" w:cs="游ゴシック"/>
          <w:b/>
          <w:color w:val="1F4E79"/>
          <w:sz w:val="26"/>
          <w:szCs w:val="26"/>
        </w:rPr>
        <w:t>6</w:t>
      </w:r>
      <w:r>
        <w:rPr>
          <w:rFonts w:ascii="游ゴシック" w:eastAsia="游ゴシック" w:hAnsi="游ゴシック" w:cs="游ゴシック"/>
          <w:b/>
          <w:color w:val="1F4E79"/>
          <w:sz w:val="26"/>
          <w:szCs w:val="26"/>
        </w:rPr>
        <w:t>つの施策の関係</w:t>
      </w:r>
    </w:p>
    <w:p w14:paraId="5D320862" w14:textId="77777777" w:rsidR="007545B6" w:rsidRDefault="008E087F">
      <w:pPr>
        <w:ind w:firstLine="210"/>
      </w:pPr>
      <w:r>
        <w:rPr>
          <w:szCs w:val="21"/>
        </w:rPr>
        <w:t>現行計画の</w:t>
      </w:r>
      <w:r>
        <w:rPr>
          <w:szCs w:val="21"/>
        </w:rPr>
        <w:t>6</w:t>
      </w:r>
      <w:r>
        <w:rPr>
          <w:szCs w:val="21"/>
        </w:rPr>
        <w:t>施策（</w:t>
      </w:r>
      <w:r>
        <w:rPr>
          <w:szCs w:val="21"/>
        </w:rPr>
        <w:t>4-1</w:t>
      </w:r>
      <w:r>
        <w:rPr>
          <w:szCs w:val="21"/>
        </w:rPr>
        <w:t>〜</w:t>
      </w:r>
      <w:r>
        <w:rPr>
          <w:szCs w:val="21"/>
        </w:rPr>
        <w:t>4-6</w:t>
      </w:r>
      <w:r>
        <w:rPr>
          <w:szCs w:val="21"/>
        </w:rPr>
        <w:t>）は維持します。</w:t>
      </w:r>
      <w:r>
        <w:rPr>
          <w:szCs w:val="21"/>
        </w:rPr>
        <w:t>5</w:t>
      </w:r>
      <w:r>
        <w:rPr>
          <w:szCs w:val="21"/>
        </w:rPr>
        <w:t>つの柱は施策を置き換えるものではなく、</w:t>
      </w:r>
      <w:r>
        <w:rPr>
          <w:szCs w:val="21"/>
        </w:rPr>
        <w:t>6</w:t>
      </w:r>
      <w:r>
        <w:rPr>
          <w:szCs w:val="21"/>
        </w:rPr>
        <w:t>施策を横に貫く「ねらい」です。</w:t>
      </w:r>
      <w:r>
        <w:rPr>
          <w:szCs w:val="21"/>
        </w:rPr>
        <w:t>◎</w:t>
      </w:r>
      <w:r>
        <w:rPr>
          <w:szCs w:val="21"/>
        </w:rPr>
        <w:t>は特に関係の深い施策、</w:t>
      </w:r>
      <w:r>
        <w:rPr>
          <w:szCs w:val="21"/>
        </w:rPr>
        <w:t>○</w:t>
      </w:r>
      <w:r>
        <w:rPr>
          <w:szCs w:val="21"/>
        </w:rPr>
        <w:t>は関係する施策を示します。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3638"/>
        <w:gridCol w:w="1200"/>
        <w:gridCol w:w="1200"/>
        <w:gridCol w:w="1200"/>
        <w:gridCol w:w="1200"/>
        <w:gridCol w:w="1200"/>
      </w:tblGrid>
      <w:tr w:rsidR="007545B6" w14:paraId="760E690C" w14:textId="77777777">
        <w:trPr>
          <w:cantSplit/>
          <w:tblHeader/>
          <w:jc w:val="center"/>
        </w:trPr>
        <w:tc>
          <w:tcPr>
            <w:tcW w:w="3638" w:type="dxa"/>
            <w:shd w:val="clear" w:color="auto" w:fill="1F4E79"/>
            <w:tcMar>
              <w:top w:w="50" w:type="dxa"/>
              <w:left w:w="80" w:type="dxa"/>
              <w:bottom w:w="50" w:type="dxa"/>
              <w:right w:w="80" w:type="dxa"/>
            </w:tcMar>
            <w:vAlign w:val="center"/>
          </w:tcPr>
          <w:p w14:paraId="6378714A"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施策</w:t>
            </w:r>
          </w:p>
        </w:tc>
        <w:tc>
          <w:tcPr>
            <w:tcW w:w="1200" w:type="dxa"/>
            <w:shd w:val="clear" w:color="auto" w:fill="1F4E79"/>
            <w:tcMar>
              <w:top w:w="50" w:type="dxa"/>
              <w:left w:w="80" w:type="dxa"/>
              <w:bottom w:w="50" w:type="dxa"/>
              <w:right w:w="80" w:type="dxa"/>
            </w:tcMar>
            <w:vAlign w:val="center"/>
          </w:tcPr>
          <w:p w14:paraId="1E9F0DF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柱</w:t>
            </w:r>
            <w:r>
              <w:rPr>
                <w:rFonts w:ascii="游ゴシック" w:eastAsia="游ゴシック" w:hAnsi="游ゴシック" w:cs="游ゴシック"/>
                <w:b/>
                <w:color w:val="FFFFFF"/>
                <w:sz w:val="17"/>
                <w:szCs w:val="17"/>
              </w:rPr>
              <w:t>1</w:t>
            </w:r>
          </w:p>
          <w:p w14:paraId="56E837D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気候と自然</w:t>
            </w:r>
          </w:p>
        </w:tc>
        <w:tc>
          <w:tcPr>
            <w:tcW w:w="1200" w:type="dxa"/>
            <w:shd w:val="clear" w:color="auto" w:fill="1F4E79"/>
            <w:tcMar>
              <w:top w:w="50" w:type="dxa"/>
              <w:left w:w="80" w:type="dxa"/>
              <w:bottom w:w="50" w:type="dxa"/>
              <w:right w:w="80" w:type="dxa"/>
            </w:tcMar>
            <w:vAlign w:val="center"/>
          </w:tcPr>
          <w:p w14:paraId="25B21A67"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柱</w:t>
            </w:r>
            <w:r>
              <w:rPr>
                <w:rFonts w:ascii="游ゴシック" w:eastAsia="游ゴシック" w:hAnsi="游ゴシック" w:cs="游ゴシック"/>
                <w:b/>
                <w:color w:val="FFFFFF"/>
                <w:sz w:val="17"/>
                <w:szCs w:val="17"/>
              </w:rPr>
              <w:t>2</w:t>
            </w:r>
          </w:p>
          <w:p w14:paraId="3CABB437"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資源循環</w:t>
            </w:r>
          </w:p>
        </w:tc>
        <w:tc>
          <w:tcPr>
            <w:tcW w:w="1200" w:type="dxa"/>
            <w:shd w:val="clear" w:color="auto" w:fill="1F4E79"/>
            <w:tcMar>
              <w:top w:w="50" w:type="dxa"/>
              <w:left w:w="80" w:type="dxa"/>
              <w:bottom w:w="50" w:type="dxa"/>
              <w:right w:w="80" w:type="dxa"/>
            </w:tcMar>
            <w:vAlign w:val="center"/>
          </w:tcPr>
          <w:p w14:paraId="222D70C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柱</w:t>
            </w:r>
            <w:r>
              <w:rPr>
                <w:rFonts w:ascii="游ゴシック" w:eastAsia="游ゴシック" w:hAnsi="游ゴシック" w:cs="游ゴシック"/>
                <w:b/>
                <w:color w:val="FFFFFF"/>
                <w:sz w:val="17"/>
                <w:szCs w:val="17"/>
              </w:rPr>
              <w:t>3</w:t>
            </w:r>
          </w:p>
          <w:p w14:paraId="444D6BF9"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活かす防災</w:t>
            </w:r>
          </w:p>
        </w:tc>
        <w:tc>
          <w:tcPr>
            <w:tcW w:w="1200" w:type="dxa"/>
            <w:shd w:val="clear" w:color="auto" w:fill="1F4E79"/>
            <w:tcMar>
              <w:top w:w="50" w:type="dxa"/>
              <w:left w:w="80" w:type="dxa"/>
              <w:bottom w:w="50" w:type="dxa"/>
              <w:right w:w="80" w:type="dxa"/>
            </w:tcMar>
            <w:vAlign w:val="center"/>
          </w:tcPr>
          <w:p w14:paraId="693400D4"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柱</w:t>
            </w:r>
            <w:r>
              <w:rPr>
                <w:rFonts w:ascii="游ゴシック" w:eastAsia="游ゴシック" w:hAnsi="游ゴシック" w:cs="游ゴシック"/>
                <w:b/>
                <w:color w:val="FFFFFF"/>
                <w:sz w:val="17"/>
                <w:szCs w:val="17"/>
              </w:rPr>
              <w:t>4</w:t>
            </w:r>
          </w:p>
          <w:p w14:paraId="0B10A8E6"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命を守る</w:t>
            </w:r>
          </w:p>
        </w:tc>
        <w:tc>
          <w:tcPr>
            <w:tcW w:w="1200" w:type="dxa"/>
            <w:shd w:val="clear" w:color="auto" w:fill="1F4E79"/>
            <w:tcMar>
              <w:top w:w="50" w:type="dxa"/>
              <w:left w:w="80" w:type="dxa"/>
              <w:bottom w:w="50" w:type="dxa"/>
              <w:right w:w="80" w:type="dxa"/>
            </w:tcMar>
            <w:vAlign w:val="center"/>
          </w:tcPr>
          <w:p w14:paraId="192C37E7"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柱</w:t>
            </w:r>
            <w:r>
              <w:rPr>
                <w:rFonts w:ascii="游ゴシック" w:eastAsia="游ゴシック" w:hAnsi="游ゴシック" w:cs="游ゴシック"/>
                <w:b/>
                <w:color w:val="FFFFFF"/>
                <w:sz w:val="17"/>
                <w:szCs w:val="17"/>
              </w:rPr>
              <w:t>5</w:t>
            </w:r>
          </w:p>
          <w:p w14:paraId="5069632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歩いて安心</w:t>
            </w:r>
          </w:p>
        </w:tc>
      </w:tr>
      <w:tr w:rsidR="007545B6" w14:paraId="598D2D77" w14:textId="77777777">
        <w:trPr>
          <w:cantSplit/>
          <w:jc w:val="center"/>
        </w:trPr>
        <w:tc>
          <w:tcPr>
            <w:tcW w:w="3638" w:type="dxa"/>
            <w:tcMar>
              <w:top w:w="50" w:type="dxa"/>
              <w:left w:w="80" w:type="dxa"/>
              <w:bottom w:w="50" w:type="dxa"/>
              <w:right w:w="80" w:type="dxa"/>
            </w:tcMar>
            <w:vAlign w:val="center"/>
          </w:tcPr>
          <w:p w14:paraId="21E0D7F0" w14:textId="77777777" w:rsidR="007545B6" w:rsidRDefault="008E087F">
            <w:pPr>
              <w:keepNext/>
              <w:spacing w:after="0" w:line="264" w:lineRule="auto"/>
            </w:pPr>
            <w:r>
              <w:rPr>
                <w:sz w:val="17"/>
                <w:szCs w:val="17"/>
              </w:rPr>
              <w:t>4-1</w:t>
            </w:r>
            <w:r>
              <w:rPr>
                <w:sz w:val="17"/>
                <w:szCs w:val="17"/>
              </w:rPr>
              <w:t xml:space="preserve">　環境保全対策の推進</w:t>
            </w:r>
          </w:p>
        </w:tc>
        <w:tc>
          <w:tcPr>
            <w:tcW w:w="1200" w:type="dxa"/>
            <w:tcMar>
              <w:top w:w="50" w:type="dxa"/>
              <w:left w:w="80" w:type="dxa"/>
              <w:bottom w:w="50" w:type="dxa"/>
              <w:right w:w="80" w:type="dxa"/>
            </w:tcMar>
            <w:vAlign w:val="center"/>
          </w:tcPr>
          <w:p w14:paraId="49C8DF4A" w14:textId="77777777" w:rsidR="007545B6" w:rsidRDefault="008E087F">
            <w:pPr>
              <w:keepNext/>
              <w:spacing w:after="0" w:line="264" w:lineRule="auto"/>
              <w:jc w:val="center"/>
            </w:pPr>
            <w:r>
              <w:rPr>
                <w:sz w:val="17"/>
                <w:szCs w:val="17"/>
              </w:rPr>
              <w:t>◎</w:t>
            </w:r>
          </w:p>
        </w:tc>
        <w:tc>
          <w:tcPr>
            <w:tcW w:w="1200" w:type="dxa"/>
            <w:tcMar>
              <w:top w:w="50" w:type="dxa"/>
              <w:left w:w="80" w:type="dxa"/>
              <w:bottom w:w="50" w:type="dxa"/>
              <w:right w:w="80" w:type="dxa"/>
            </w:tcMar>
            <w:vAlign w:val="center"/>
          </w:tcPr>
          <w:p w14:paraId="3A2AF033" w14:textId="77777777" w:rsidR="007545B6" w:rsidRDefault="008E087F">
            <w:pPr>
              <w:keepNext/>
              <w:spacing w:after="0" w:line="264" w:lineRule="auto"/>
              <w:jc w:val="center"/>
            </w:pPr>
            <w:r>
              <w:rPr>
                <w:sz w:val="17"/>
                <w:szCs w:val="17"/>
              </w:rPr>
              <w:t>○</w:t>
            </w:r>
          </w:p>
        </w:tc>
        <w:tc>
          <w:tcPr>
            <w:tcW w:w="1200" w:type="dxa"/>
            <w:tcMar>
              <w:top w:w="50" w:type="dxa"/>
              <w:left w:w="80" w:type="dxa"/>
              <w:bottom w:w="50" w:type="dxa"/>
              <w:right w:w="80" w:type="dxa"/>
            </w:tcMar>
            <w:vAlign w:val="center"/>
          </w:tcPr>
          <w:p w14:paraId="1C4DB7F6" w14:textId="77777777" w:rsidR="007545B6" w:rsidRDefault="008E087F">
            <w:pPr>
              <w:keepNext/>
              <w:spacing w:after="0" w:line="264" w:lineRule="auto"/>
              <w:jc w:val="center"/>
            </w:pPr>
            <w:r>
              <w:rPr>
                <w:sz w:val="17"/>
                <w:szCs w:val="17"/>
              </w:rPr>
              <w:t>○</w:t>
            </w:r>
          </w:p>
        </w:tc>
        <w:tc>
          <w:tcPr>
            <w:tcW w:w="1200" w:type="dxa"/>
            <w:tcMar>
              <w:top w:w="50" w:type="dxa"/>
              <w:left w:w="80" w:type="dxa"/>
              <w:bottom w:w="50" w:type="dxa"/>
              <w:right w:w="80" w:type="dxa"/>
            </w:tcMar>
            <w:vAlign w:val="center"/>
          </w:tcPr>
          <w:p w14:paraId="6C970D44" w14:textId="77777777" w:rsidR="007545B6" w:rsidRDefault="007545B6">
            <w:pPr>
              <w:keepNext/>
              <w:spacing w:after="0" w:line="264" w:lineRule="auto"/>
              <w:jc w:val="center"/>
            </w:pPr>
          </w:p>
        </w:tc>
        <w:tc>
          <w:tcPr>
            <w:tcW w:w="1200" w:type="dxa"/>
            <w:tcMar>
              <w:top w:w="50" w:type="dxa"/>
              <w:left w:w="80" w:type="dxa"/>
              <w:bottom w:w="50" w:type="dxa"/>
              <w:right w:w="80" w:type="dxa"/>
            </w:tcMar>
            <w:vAlign w:val="center"/>
          </w:tcPr>
          <w:p w14:paraId="79E4CCAE" w14:textId="77777777" w:rsidR="007545B6" w:rsidRDefault="008E087F">
            <w:pPr>
              <w:keepNext/>
              <w:spacing w:after="0" w:line="264" w:lineRule="auto"/>
              <w:jc w:val="center"/>
            </w:pPr>
            <w:r>
              <w:rPr>
                <w:sz w:val="17"/>
                <w:szCs w:val="17"/>
              </w:rPr>
              <w:t>○</w:t>
            </w:r>
          </w:p>
        </w:tc>
      </w:tr>
      <w:tr w:rsidR="007545B6" w14:paraId="4EA6D720" w14:textId="77777777">
        <w:trPr>
          <w:cantSplit/>
          <w:jc w:val="center"/>
        </w:trPr>
        <w:tc>
          <w:tcPr>
            <w:tcW w:w="3638" w:type="dxa"/>
            <w:tcMar>
              <w:top w:w="50" w:type="dxa"/>
              <w:left w:w="80" w:type="dxa"/>
              <w:bottom w:w="50" w:type="dxa"/>
              <w:right w:w="80" w:type="dxa"/>
            </w:tcMar>
            <w:vAlign w:val="center"/>
          </w:tcPr>
          <w:p w14:paraId="18160A9F" w14:textId="77777777" w:rsidR="007545B6" w:rsidRDefault="008E087F">
            <w:pPr>
              <w:keepNext/>
              <w:spacing w:after="0" w:line="264" w:lineRule="auto"/>
            </w:pPr>
            <w:r>
              <w:rPr>
                <w:sz w:val="17"/>
                <w:szCs w:val="17"/>
              </w:rPr>
              <w:t>4-2</w:t>
            </w:r>
            <w:r>
              <w:rPr>
                <w:sz w:val="17"/>
                <w:szCs w:val="17"/>
              </w:rPr>
              <w:t xml:space="preserve">　循環型社会の推進</w:t>
            </w:r>
          </w:p>
        </w:tc>
        <w:tc>
          <w:tcPr>
            <w:tcW w:w="1200" w:type="dxa"/>
            <w:tcMar>
              <w:top w:w="50" w:type="dxa"/>
              <w:left w:w="80" w:type="dxa"/>
              <w:bottom w:w="50" w:type="dxa"/>
              <w:right w:w="80" w:type="dxa"/>
            </w:tcMar>
            <w:vAlign w:val="center"/>
          </w:tcPr>
          <w:p w14:paraId="20A227D1" w14:textId="77777777" w:rsidR="007545B6" w:rsidRDefault="008E087F">
            <w:pPr>
              <w:keepNext/>
              <w:spacing w:after="0" w:line="264" w:lineRule="auto"/>
              <w:jc w:val="center"/>
            </w:pPr>
            <w:r>
              <w:rPr>
                <w:sz w:val="17"/>
                <w:szCs w:val="17"/>
              </w:rPr>
              <w:t>○</w:t>
            </w:r>
          </w:p>
        </w:tc>
        <w:tc>
          <w:tcPr>
            <w:tcW w:w="1200" w:type="dxa"/>
            <w:tcMar>
              <w:top w:w="50" w:type="dxa"/>
              <w:left w:w="80" w:type="dxa"/>
              <w:bottom w:w="50" w:type="dxa"/>
              <w:right w:w="80" w:type="dxa"/>
            </w:tcMar>
            <w:vAlign w:val="center"/>
          </w:tcPr>
          <w:p w14:paraId="07DE3D4B" w14:textId="77777777" w:rsidR="007545B6" w:rsidRDefault="008E087F">
            <w:pPr>
              <w:keepNext/>
              <w:spacing w:after="0" w:line="264" w:lineRule="auto"/>
              <w:jc w:val="center"/>
            </w:pPr>
            <w:r>
              <w:rPr>
                <w:sz w:val="17"/>
                <w:szCs w:val="17"/>
              </w:rPr>
              <w:t>◎</w:t>
            </w:r>
          </w:p>
        </w:tc>
        <w:tc>
          <w:tcPr>
            <w:tcW w:w="1200" w:type="dxa"/>
            <w:tcMar>
              <w:top w:w="50" w:type="dxa"/>
              <w:left w:w="80" w:type="dxa"/>
              <w:bottom w:w="50" w:type="dxa"/>
              <w:right w:w="80" w:type="dxa"/>
            </w:tcMar>
            <w:vAlign w:val="center"/>
          </w:tcPr>
          <w:p w14:paraId="73E21AD8" w14:textId="77777777" w:rsidR="007545B6" w:rsidRDefault="008E087F">
            <w:pPr>
              <w:keepNext/>
              <w:spacing w:after="0" w:line="264" w:lineRule="auto"/>
              <w:jc w:val="center"/>
            </w:pPr>
            <w:r>
              <w:rPr>
                <w:sz w:val="17"/>
                <w:szCs w:val="17"/>
              </w:rPr>
              <w:t>○</w:t>
            </w:r>
          </w:p>
        </w:tc>
        <w:tc>
          <w:tcPr>
            <w:tcW w:w="1200" w:type="dxa"/>
            <w:tcMar>
              <w:top w:w="50" w:type="dxa"/>
              <w:left w:w="80" w:type="dxa"/>
              <w:bottom w:w="50" w:type="dxa"/>
              <w:right w:w="80" w:type="dxa"/>
            </w:tcMar>
            <w:vAlign w:val="center"/>
          </w:tcPr>
          <w:p w14:paraId="442CBDF0" w14:textId="77777777" w:rsidR="007545B6" w:rsidRDefault="007545B6">
            <w:pPr>
              <w:keepNext/>
              <w:spacing w:after="0" w:line="264" w:lineRule="auto"/>
              <w:jc w:val="center"/>
            </w:pPr>
          </w:p>
        </w:tc>
        <w:tc>
          <w:tcPr>
            <w:tcW w:w="1200" w:type="dxa"/>
            <w:tcMar>
              <w:top w:w="50" w:type="dxa"/>
              <w:left w:w="80" w:type="dxa"/>
              <w:bottom w:w="50" w:type="dxa"/>
              <w:right w:w="80" w:type="dxa"/>
            </w:tcMar>
            <w:vAlign w:val="center"/>
          </w:tcPr>
          <w:p w14:paraId="037F8891" w14:textId="77777777" w:rsidR="007545B6" w:rsidRDefault="008E087F">
            <w:pPr>
              <w:keepNext/>
              <w:spacing w:after="0" w:line="264" w:lineRule="auto"/>
              <w:jc w:val="center"/>
            </w:pPr>
            <w:r>
              <w:rPr>
                <w:sz w:val="17"/>
                <w:szCs w:val="17"/>
              </w:rPr>
              <w:t>○</w:t>
            </w:r>
          </w:p>
        </w:tc>
      </w:tr>
      <w:tr w:rsidR="007545B6" w14:paraId="79433E57" w14:textId="77777777">
        <w:trPr>
          <w:cantSplit/>
          <w:jc w:val="center"/>
        </w:trPr>
        <w:tc>
          <w:tcPr>
            <w:tcW w:w="3638" w:type="dxa"/>
            <w:tcMar>
              <w:top w:w="50" w:type="dxa"/>
              <w:left w:w="80" w:type="dxa"/>
              <w:bottom w:w="50" w:type="dxa"/>
              <w:right w:w="80" w:type="dxa"/>
            </w:tcMar>
            <w:vAlign w:val="center"/>
          </w:tcPr>
          <w:p w14:paraId="7197C628" w14:textId="77777777" w:rsidR="007545B6" w:rsidRDefault="008E087F">
            <w:pPr>
              <w:keepNext/>
              <w:spacing w:after="0" w:line="264" w:lineRule="auto"/>
            </w:pPr>
            <w:r>
              <w:rPr>
                <w:sz w:val="17"/>
                <w:szCs w:val="17"/>
              </w:rPr>
              <w:t>4-3</w:t>
            </w:r>
            <w:r>
              <w:rPr>
                <w:sz w:val="17"/>
                <w:szCs w:val="17"/>
              </w:rPr>
              <w:t xml:space="preserve">　消防・救急体制の強化</w:t>
            </w:r>
          </w:p>
        </w:tc>
        <w:tc>
          <w:tcPr>
            <w:tcW w:w="1200" w:type="dxa"/>
            <w:tcMar>
              <w:top w:w="50" w:type="dxa"/>
              <w:left w:w="80" w:type="dxa"/>
              <w:bottom w:w="50" w:type="dxa"/>
              <w:right w:w="80" w:type="dxa"/>
            </w:tcMar>
            <w:vAlign w:val="center"/>
          </w:tcPr>
          <w:p w14:paraId="6699DD12" w14:textId="77777777" w:rsidR="007545B6" w:rsidRDefault="008E087F">
            <w:pPr>
              <w:keepNext/>
              <w:spacing w:after="0" w:line="264" w:lineRule="auto"/>
              <w:jc w:val="center"/>
            </w:pPr>
            <w:r>
              <w:rPr>
                <w:sz w:val="17"/>
                <w:szCs w:val="17"/>
              </w:rPr>
              <w:t>○</w:t>
            </w:r>
          </w:p>
        </w:tc>
        <w:tc>
          <w:tcPr>
            <w:tcW w:w="1200" w:type="dxa"/>
            <w:tcMar>
              <w:top w:w="50" w:type="dxa"/>
              <w:left w:w="80" w:type="dxa"/>
              <w:bottom w:w="50" w:type="dxa"/>
              <w:right w:w="80" w:type="dxa"/>
            </w:tcMar>
            <w:vAlign w:val="center"/>
          </w:tcPr>
          <w:p w14:paraId="37C2F526" w14:textId="77777777" w:rsidR="007545B6" w:rsidRDefault="007545B6">
            <w:pPr>
              <w:keepNext/>
              <w:spacing w:after="0" w:line="264" w:lineRule="auto"/>
              <w:jc w:val="center"/>
            </w:pPr>
          </w:p>
        </w:tc>
        <w:tc>
          <w:tcPr>
            <w:tcW w:w="1200" w:type="dxa"/>
            <w:tcMar>
              <w:top w:w="50" w:type="dxa"/>
              <w:left w:w="80" w:type="dxa"/>
              <w:bottom w:w="50" w:type="dxa"/>
              <w:right w:w="80" w:type="dxa"/>
            </w:tcMar>
            <w:vAlign w:val="center"/>
          </w:tcPr>
          <w:p w14:paraId="4D438513" w14:textId="77777777" w:rsidR="007545B6" w:rsidRDefault="008E087F">
            <w:pPr>
              <w:keepNext/>
              <w:spacing w:after="0" w:line="264" w:lineRule="auto"/>
              <w:jc w:val="center"/>
            </w:pPr>
            <w:r>
              <w:rPr>
                <w:sz w:val="17"/>
                <w:szCs w:val="17"/>
              </w:rPr>
              <w:t>○</w:t>
            </w:r>
          </w:p>
        </w:tc>
        <w:tc>
          <w:tcPr>
            <w:tcW w:w="1200" w:type="dxa"/>
            <w:tcMar>
              <w:top w:w="50" w:type="dxa"/>
              <w:left w:w="80" w:type="dxa"/>
              <w:bottom w:w="50" w:type="dxa"/>
              <w:right w:w="80" w:type="dxa"/>
            </w:tcMar>
            <w:vAlign w:val="center"/>
          </w:tcPr>
          <w:p w14:paraId="325514AD" w14:textId="77777777" w:rsidR="007545B6" w:rsidRDefault="008E087F">
            <w:pPr>
              <w:keepNext/>
              <w:spacing w:after="0" w:line="264" w:lineRule="auto"/>
              <w:jc w:val="center"/>
            </w:pPr>
            <w:r>
              <w:rPr>
                <w:sz w:val="17"/>
                <w:szCs w:val="17"/>
              </w:rPr>
              <w:t>◎</w:t>
            </w:r>
          </w:p>
        </w:tc>
        <w:tc>
          <w:tcPr>
            <w:tcW w:w="1200" w:type="dxa"/>
            <w:tcMar>
              <w:top w:w="50" w:type="dxa"/>
              <w:left w:w="80" w:type="dxa"/>
              <w:bottom w:w="50" w:type="dxa"/>
              <w:right w:w="80" w:type="dxa"/>
            </w:tcMar>
            <w:vAlign w:val="center"/>
          </w:tcPr>
          <w:p w14:paraId="05070479" w14:textId="77777777" w:rsidR="007545B6" w:rsidRDefault="007545B6">
            <w:pPr>
              <w:keepNext/>
              <w:spacing w:after="0" w:line="264" w:lineRule="auto"/>
              <w:jc w:val="center"/>
            </w:pPr>
          </w:p>
        </w:tc>
      </w:tr>
      <w:tr w:rsidR="007545B6" w14:paraId="40F3A21C" w14:textId="77777777">
        <w:trPr>
          <w:cantSplit/>
          <w:jc w:val="center"/>
        </w:trPr>
        <w:tc>
          <w:tcPr>
            <w:tcW w:w="3638" w:type="dxa"/>
            <w:tcMar>
              <w:top w:w="50" w:type="dxa"/>
              <w:left w:w="80" w:type="dxa"/>
              <w:bottom w:w="50" w:type="dxa"/>
              <w:right w:w="80" w:type="dxa"/>
            </w:tcMar>
            <w:vAlign w:val="center"/>
          </w:tcPr>
          <w:p w14:paraId="23BB8C23" w14:textId="77777777" w:rsidR="007545B6" w:rsidRDefault="008E087F">
            <w:pPr>
              <w:keepNext/>
              <w:spacing w:after="0" w:line="264" w:lineRule="auto"/>
            </w:pPr>
            <w:r>
              <w:rPr>
                <w:sz w:val="17"/>
                <w:szCs w:val="17"/>
              </w:rPr>
              <w:t>4-4</w:t>
            </w:r>
            <w:r>
              <w:rPr>
                <w:sz w:val="17"/>
                <w:szCs w:val="17"/>
              </w:rPr>
              <w:t xml:space="preserve">　防災・減災対策の推進</w:t>
            </w:r>
          </w:p>
        </w:tc>
        <w:tc>
          <w:tcPr>
            <w:tcW w:w="1200" w:type="dxa"/>
            <w:tcMar>
              <w:top w:w="50" w:type="dxa"/>
              <w:left w:w="80" w:type="dxa"/>
              <w:bottom w:w="50" w:type="dxa"/>
              <w:right w:w="80" w:type="dxa"/>
            </w:tcMar>
            <w:vAlign w:val="center"/>
          </w:tcPr>
          <w:p w14:paraId="6CFBF05B" w14:textId="77777777" w:rsidR="007545B6" w:rsidRDefault="008E087F">
            <w:pPr>
              <w:keepNext/>
              <w:spacing w:after="0" w:line="264" w:lineRule="auto"/>
              <w:jc w:val="center"/>
            </w:pPr>
            <w:r>
              <w:rPr>
                <w:sz w:val="17"/>
                <w:szCs w:val="17"/>
              </w:rPr>
              <w:t>○</w:t>
            </w:r>
          </w:p>
        </w:tc>
        <w:tc>
          <w:tcPr>
            <w:tcW w:w="1200" w:type="dxa"/>
            <w:tcMar>
              <w:top w:w="50" w:type="dxa"/>
              <w:left w:w="80" w:type="dxa"/>
              <w:bottom w:w="50" w:type="dxa"/>
              <w:right w:w="80" w:type="dxa"/>
            </w:tcMar>
            <w:vAlign w:val="center"/>
          </w:tcPr>
          <w:p w14:paraId="1840C481" w14:textId="77777777" w:rsidR="007545B6" w:rsidRDefault="008E087F">
            <w:pPr>
              <w:keepNext/>
              <w:spacing w:after="0" w:line="264" w:lineRule="auto"/>
              <w:jc w:val="center"/>
            </w:pPr>
            <w:r>
              <w:rPr>
                <w:sz w:val="17"/>
                <w:szCs w:val="17"/>
              </w:rPr>
              <w:t>○</w:t>
            </w:r>
          </w:p>
        </w:tc>
        <w:tc>
          <w:tcPr>
            <w:tcW w:w="1200" w:type="dxa"/>
            <w:tcMar>
              <w:top w:w="50" w:type="dxa"/>
              <w:left w:w="80" w:type="dxa"/>
              <w:bottom w:w="50" w:type="dxa"/>
              <w:right w:w="80" w:type="dxa"/>
            </w:tcMar>
            <w:vAlign w:val="center"/>
          </w:tcPr>
          <w:p w14:paraId="07BF3CA4" w14:textId="77777777" w:rsidR="007545B6" w:rsidRDefault="008E087F">
            <w:pPr>
              <w:keepNext/>
              <w:spacing w:after="0" w:line="264" w:lineRule="auto"/>
              <w:jc w:val="center"/>
            </w:pPr>
            <w:r>
              <w:rPr>
                <w:sz w:val="17"/>
                <w:szCs w:val="17"/>
              </w:rPr>
              <w:t>◎</w:t>
            </w:r>
          </w:p>
        </w:tc>
        <w:tc>
          <w:tcPr>
            <w:tcW w:w="1200" w:type="dxa"/>
            <w:tcMar>
              <w:top w:w="50" w:type="dxa"/>
              <w:left w:w="80" w:type="dxa"/>
              <w:bottom w:w="50" w:type="dxa"/>
              <w:right w:w="80" w:type="dxa"/>
            </w:tcMar>
            <w:vAlign w:val="center"/>
          </w:tcPr>
          <w:p w14:paraId="4E8626C2" w14:textId="77777777" w:rsidR="007545B6" w:rsidRDefault="008E087F">
            <w:pPr>
              <w:keepNext/>
              <w:spacing w:after="0" w:line="264" w:lineRule="auto"/>
              <w:jc w:val="center"/>
            </w:pPr>
            <w:r>
              <w:rPr>
                <w:sz w:val="17"/>
                <w:szCs w:val="17"/>
              </w:rPr>
              <w:t>○</w:t>
            </w:r>
          </w:p>
        </w:tc>
        <w:tc>
          <w:tcPr>
            <w:tcW w:w="1200" w:type="dxa"/>
            <w:tcMar>
              <w:top w:w="50" w:type="dxa"/>
              <w:left w:w="80" w:type="dxa"/>
              <w:bottom w:w="50" w:type="dxa"/>
              <w:right w:w="80" w:type="dxa"/>
            </w:tcMar>
            <w:vAlign w:val="center"/>
          </w:tcPr>
          <w:p w14:paraId="0B89CFC0" w14:textId="77777777" w:rsidR="007545B6" w:rsidRDefault="007545B6">
            <w:pPr>
              <w:keepNext/>
              <w:spacing w:after="0" w:line="264" w:lineRule="auto"/>
              <w:jc w:val="center"/>
            </w:pPr>
          </w:p>
        </w:tc>
      </w:tr>
      <w:tr w:rsidR="007545B6" w14:paraId="31CF038C" w14:textId="77777777">
        <w:trPr>
          <w:cantSplit/>
          <w:jc w:val="center"/>
        </w:trPr>
        <w:tc>
          <w:tcPr>
            <w:tcW w:w="3638" w:type="dxa"/>
            <w:tcMar>
              <w:top w:w="50" w:type="dxa"/>
              <w:left w:w="80" w:type="dxa"/>
              <w:bottom w:w="50" w:type="dxa"/>
              <w:right w:w="80" w:type="dxa"/>
            </w:tcMar>
            <w:vAlign w:val="center"/>
          </w:tcPr>
          <w:p w14:paraId="5D9EF033" w14:textId="77777777" w:rsidR="007545B6" w:rsidRDefault="008E087F">
            <w:pPr>
              <w:keepNext/>
              <w:spacing w:after="0" w:line="264" w:lineRule="auto"/>
            </w:pPr>
            <w:r>
              <w:rPr>
                <w:sz w:val="17"/>
                <w:szCs w:val="17"/>
              </w:rPr>
              <w:t>4-5</w:t>
            </w:r>
            <w:r>
              <w:rPr>
                <w:sz w:val="17"/>
                <w:szCs w:val="17"/>
              </w:rPr>
              <w:t xml:space="preserve">　防犯・交通安全対策の推進</w:t>
            </w:r>
          </w:p>
        </w:tc>
        <w:tc>
          <w:tcPr>
            <w:tcW w:w="1200" w:type="dxa"/>
            <w:tcMar>
              <w:top w:w="50" w:type="dxa"/>
              <w:left w:w="80" w:type="dxa"/>
              <w:bottom w:w="50" w:type="dxa"/>
              <w:right w:w="80" w:type="dxa"/>
            </w:tcMar>
            <w:vAlign w:val="center"/>
          </w:tcPr>
          <w:p w14:paraId="3571C12D" w14:textId="77777777" w:rsidR="007545B6" w:rsidRDefault="008E087F">
            <w:pPr>
              <w:keepNext/>
              <w:spacing w:after="0" w:line="264" w:lineRule="auto"/>
              <w:jc w:val="center"/>
            </w:pPr>
            <w:r>
              <w:rPr>
                <w:sz w:val="17"/>
                <w:szCs w:val="17"/>
              </w:rPr>
              <w:t>○</w:t>
            </w:r>
          </w:p>
        </w:tc>
        <w:tc>
          <w:tcPr>
            <w:tcW w:w="1200" w:type="dxa"/>
            <w:tcMar>
              <w:top w:w="50" w:type="dxa"/>
              <w:left w:w="80" w:type="dxa"/>
              <w:bottom w:w="50" w:type="dxa"/>
              <w:right w:w="80" w:type="dxa"/>
            </w:tcMar>
            <w:vAlign w:val="center"/>
          </w:tcPr>
          <w:p w14:paraId="680C9D5B" w14:textId="77777777" w:rsidR="007545B6" w:rsidRDefault="007545B6">
            <w:pPr>
              <w:keepNext/>
              <w:spacing w:after="0" w:line="264" w:lineRule="auto"/>
              <w:jc w:val="center"/>
            </w:pPr>
          </w:p>
        </w:tc>
        <w:tc>
          <w:tcPr>
            <w:tcW w:w="1200" w:type="dxa"/>
            <w:tcMar>
              <w:top w:w="50" w:type="dxa"/>
              <w:left w:w="80" w:type="dxa"/>
              <w:bottom w:w="50" w:type="dxa"/>
              <w:right w:w="80" w:type="dxa"/>
            </w:tcMar>
            <w:vAlign w:val="center"/>
          </w:tcPr>
          <w:p w14:paraId="46FDAD3C" w14:textId="77777777" w:rsidR="007545B6" w:rsidRDefault="007545B6">
            <w:pPr>
              <w:keepNext/>
              <w:spacing w:after="0" w:line="264" w:lineRule="auto"/>
              <w:jc w:val="center"/>
            </w:pPr>
          </w:p>
        </w:tc>
        <w:tc>
          <w:tcPr>
            <w:tcW w:w="1200" w:type="dxa"/>
            <w:tcMar>
              <w:top w:w="50" w:type="dxa"/>
              <w:left w:w="80" w:type="dxa"/>
              <w:bottom w:w="50" w:type="dxa"/>
              <w:right w:w="80" w:type="dxa"/>
            </w:tcMar>
            <w:vAlign w:val="center"/>
          </w:tcPr>
          <w:p w14:paraId="0CEBB655" w14:textId="77777777" w:rsidR="007545B6" w:rsidRDefault="008E087F">
            <w:pPr>
              <w:keepNext/>
              <w:spacing w:after="0" w:line="264" w:lineRule="auto"/>
              <w:jc w:val="center"/>
            </w:pPr>
            <w:r>
              <w:rPr>
                <w:sz w:val="17"/>
                <w:szCs w:val="17"/>
              </w:rPr>
              <w:t>○</w:t>
            </w:r>
          </w:p>
        </w:tc>
        <w:tc>
          <w:tcPr>
            <w:tcW w:w="1200" w:type="dxa"/>
            <w:tcMar>
              <w:top w:w="50" w:type="dxa"/>
              <w:left w:w="80" w:type="dxa"/>
              <w:bottom w:w="50" w:type="dxa"/>
              <w:right w:w="80" w:type="dxa"/>
            </w:tcMar>
            <w:vAlign w:val="center"/>
          </w:tcPr>
          <w:p w14:paraId="49BEA50F" w14:textId="77777777" w:rsidR="007545B6" w:rsidRDefault="008E087F">
            <w:pPr>
              <w:keepNext/>
              <w:spacing w:after="0" w:line="264" w:lineRule="auto"/>
              <w:jc w:val="center"/>
            </w:pPr>
            <w:r>
              <w:rPr>
                <w:sz w:val="17"/>
                <w:szCs w:val="17"/>
              </w:rPr>
              <w:t>◎</w:t>
            </w:r>
          </w:p>
        </w:tc>
      </w:tr>
      <w:tr w:rsidR="007545B6" w14:paraId="7636E7C3" w14:textId="77777777">
        <w:trPr>
          <w:cantSplit/>
          <w:jc w:val="center"/>
        </w:trPr>
        <w:tc>
          <w:tcPr>
            <w:tcW w:w="3638" w:type="dxa"/>
            <w:tcMar>
              <w:top w:w="50" w:type="dxa"/>
              <w:left w:w="80" w:type="dxa"/>
              <w:bottom w:w="50" w:type="dxa"/>
              <w:right w:w="80" w:type="dxa"/>
            </w:tcMar>
            <w:vAlign w:val="center"/>
          </w:tcPr>
          <w:p w14:paraId="6DC7D631" w14:textId="77777777" w:rsidR="007545B6" w:rsidRDefault="008E087F">
            <w:pPr>
              <w:spacing w:after="0" w:line="264" w:lineRule="auto"/>
            </w:pPr>
            <w:r>
              <w:rPr>
                <w:sz w:val="17"/>
                <w:szCs w:val="17"/>
              </w:rPr>
              <w:t>4-6</w:t>
            </w:r>
            <w:r>
              <w:rPr>
                <w:sz w:val="17"/>
                <w:szCs w:val="17"/>
              </w:rPr>
              <w:t xml:space="preserve">　消費者保護対策の充実</w:t>
            </w:r>
          </w:p>
        </w:tc>
        <w:tc>
          <w:tcPr>
            <w:tcW w:w="1200" w:type="dxa"/>
            <w:tcMar>
              <w:top w:w="50" w:type="dxa"/>
              <w:left w:w="80" w:type="dxa"/>
              <w:bottom w:w="50" w:type="dxa"/>
              <w:right w:w="80" w:type="dxa"/>
            </w:tcMar>
            <w:vAlign w:val="center"/>
          </w:tcPr>
          <w:p w14:paraId="267108D1" w14:textId="77777777" w:rsidR="007545B6" w:rsidRDefault="007545B6">
            <w:pPr>
              <w:spacing w:after="0" w:line="264" w:lineRule="auto"/>
              <w:jc w:val="center"/>
            </w:pPr>
          </w:p>
        </w:tc>
        <w:tc>
          <w:tcPr>
            <w:tcW w:w="1200" w:type="dxa"/>
            <w:tcMar>
              <w:top w:w="50" w:type="dxa"/>
              <w:left w:w="80" w:type="dxa"/>
              <w:bottom w:w="50" w:type="dxa"/>
              <w:right w:w="80" w:type="dxa"/>
            </w:tcMar>
            <w:vAlign w:val="center"/>
          </w:tcPr>
          <w:p w14:paraId="596C0CDF" w14:textId="77777777" w:rsidR="007545B6" w:rsidRDefault="007545B6">
            <w:pPr>
              <w:spacing w:after="0" w:line="264" w:lineRule="auto"/>
              <w:jc w:val="center"/>
            </w:pPr>
          </w:p>
        </w:tc>
        <w:tc>
          <w:tcPr>
            <w:tcW w:w="1200" w:type="dxa"/>
            <w:tcMar>
              <w:top w:w="50" w:type="dxa"/>
              <w:left w:w="80" w:type="dxa"/>
              <w:bottom w:w="50" w:type="dxa"/>
              <w:right w:w="80" w:type="dxa"/>
            </w:tcMar>
            <w:vAlign w:val="center"/>
          </w:tcPr>
          <w:p w14:paraId="2136A3C6" w14:textId="77777777" w:rsidR="007545B6" w:rsidRDefault="007545B6">
            <w:pPr>
              <w:spacing w:after="0" w:line="264" w:lineRule="auto"/>
              <w:jc w:val="center"/>
            </w:pPr>
          </w:p>
        </w:tc>
        <w:tc>
          <w:tcPr>
            <w:tcW w:w="1200" w:type="dxa"/>
            <w:tcMar>
              <w:top w:w="50" w:type="dxa"/>
              <w:left w:w="80" w:type="dxa"/>
              <w:bottom w:w="50" w:type="dxa"/>
              <w:right w:w="80" w:type="dxa"/>
            </w:tcMar>
            <w:vAlign w:val="center"/>
          </w:tcPr>
          <w:p w14:paraId="4835B7D3" w14:textId="77777777" w:rsidR="007545B6" w:rsidRDefault="007545B6">
            <w:pPr>
              <w:spacing w:after="0" w:line="264" w:lineRule="auto"/>
              <w:jc w:val="center"/>
            </w:pPr>
          </w:p>
        </w:tc>
        <w:tc>
          <w:tcPr>
            <w:tcW w:w="1200" w:type="dxa"/>
            <w:tcMar>
              <w:top w:w="50" w:type="dxa"/>
              <w:left w:w="80" w:type="dxa"/>
              <w:bottom w:w="50" w:type="dxa"/>
              <w:right w:w="80" w:type="dxa"/>
            </w:tcMar>
            <w:vAlign w:val="center"/>
          </w:tcPr>
          <w:p w14:paraId="4FD9EBC6" w14:textId="77777777" w:rsidR="007545B6" w:rsidRDefault="008E087F">
            <w:pPr>
              <w:spacing w:after="0" w:line="264" w:lineRule="auto"/>
              <w:jc w:val="center"/>
            </w:pPr>
            <w:r>
              <w:rPr>
                <w:sz w:val="17"/>
                <w:szCs w:val="17"/>
              </w:rPr>
              <w:t>◎</w:t>
            </w:r>
          </w:p>
        </w:tc>
      </w:tr>
    </w:tbl>
    <w:p w14:paraId="33662611" w14:textId="77777777" w:rsidR="007545B6" w:rsidRDefault="007545B6">
      <w:pPr>
        <w:spacing w:after="120" w:line="240" w:lineRule="auto"/>
      </w:pPr>
    </w:p>
    <w:p w14:paraId="70CF2853"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lastRenderedPageBreak/>
        <w:t>1-5</w:t>
      </w:r>
      <w:r>
        <w:rPr>
          <w:rFonts w:ascii="游ゴシック" w:eastAsia="游ゴシック" w:hAnsi="游ゴシック" w:cs="游ゴシック"/>
          <w:b/>
          <w:color w:val="1F4E79"/>
          <w:sz w:val="26"/>
          <w:szCs w:val="26"/>
        </w:rPr>
        <w:t xml:space="preserve">　</w:t>
      </w:r>
      <w:r>
        <w:rPr>
          <w:rFonts w:ascii="游ゴシック" w:eastAsia="游ゴシック" w:hAnsi="游ゴシック" w:cs="游ゴシック"/>
          <w:b/>
          <w:color w:val="1F4E79"/>
          <w:sz w:val="26"/>
          <w:szCs w:val="26"/>
        </w:rPr>
        <w:t>5</w:t>
      </w:r>
      <w:r>
        <w:rPr>
          <w:rFonts w:ascii="游ゴシック" w:eastAsia="游ゴシック" w:hAnsi="游ゴシック" w:cs="游ゴシック"/>
          <w:b/>
          <w:color w:val="1F4E79"/>
          <w:sz w:val="26"/>
          <w:szCs w:val="26"/>
        </w:rPr>
        <w:t>つの柱を支える横断的基盤</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000"/>
        <w:gridCol w:w="5238"/>
        <w:gridCol w:w="2400"/>
      </w:tblGrid>
      <w:tr w:rsidR="007545B6" w14:paraId="4C74F82E" w14:textId="77777777">
        <w:trPr>
          <w:cantSplit/>
          <w:tblHeader/>
          <w:jc w:val="center"/>
        </w:trPr>
        <w:tc>
          <w:tcPr>
            <w:tcW w:w="2000" w:type="dxa"/>
            <w:shd w:val="clear" w:color="auto" w:fill="1F4E79"/>
            <w:tcMar>
              <w:top w:w="50" w:type="dxa"/>
              <w:left w:w="80" w:type="dxa"/>
              <w:bottom w:w="50" w:type="dxa"/>
              <w:right w:w="80" w:type="dxa"/>
            </w:tcMar>
            <w:vAlign w:val="center"/>
          </w:tcPr>
          <w:p w14:paraId="564AE34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基盤</w:t>
            </w:r>
          </w:p>
        </w:tc>
        <w:tc>
          <w:tcPr>
            <w:tcW w:w="5238" w:type="dxa"/>
            <w:shd w:val="clear" w:color="auto" w:fill="1F4E79"/>
            <w:tcMar>
              <w:top w:w="50" w:type="dxa"/>
              <w:left w:w="80" w:type="dxa"/>
              <w:bottom w:w="50" w:type="dxa"/>
              <w:right w:w="80" w:type="dxa"/>
            </w:tcMar>
            <w:vAlign w:val="center"/>
          </w:tcPr>
          <w:p w14:paraId="11FED139"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内容</w:t>
            </w:r>
          </w:p>
        </w:tc>
        <w:tc>
          <w:tcPr>
            <w:tcW w:w="2400" w:type="dxa"/>
            <w:shd w:val="clear" w:color="auto" w:fill="1F4E79"/>
            <w:tcMar>
              <w:top w:w="50" w:type="dxa"/>
              <w:left w:w="80" w:type="dxa"/>
              <w:bottom w:w="50" w:type="dxa"/>
              <w:right w:w="80" w:type="dxa"/>
            </w:tcMar>
            <w:vAlign w:val="center"/>
          </w:tcPr>
          <w:p w14:paraId="77AD3FC9"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連携する章・主体</w:t>
            </w:r>
          </w:p>
        </w:tc>
      </w:tr>
      <w:tr w:rsidR="007545B6" w14:paraId="667BA2FD" w14:textId="77777777">
        <w:trPr>
          <w:cantSplit/>
          <w:jc w:val="center"/>
        </w:trPr>
        <w:tc>
          <w:tcPr>
            <w:tcW w:w="2000" w:type="dxa"/>
            <w:tcMar>
              <w:top w:w="50" w:type="dxa"/>
              <w:left w:w="80" w:type="dxa"/>
              <w:bottom w:w="50" w:type="dxa"/>
              <w:right w:w="80" w:type="dxa"/>
            </w:tcMar>
            <w:vAlign w:val="center"/>
          </w:tcPr>
          <w:p w14:paraId="3E61E7C9" w14:textId="77777777" w:rsidR="007545B6" w:rsidRDefault="008E087F">
            <w:pPr>
              <w:keepNext/>
              <w:spacing w:after="0" w:line="264" w:lineRule="auto"/>
            </w:pPr>
            <w:r>
              <w:rPr>
                <w:rFonts w:ascii="游ゴシック" w:eastAsia="游ゴシック" w:hAnsi="游ゴシック" w:cs="游ゴシック"/>
                <w:b/>
                <w:sz w:val="17"/>
                <w:szCs w:val="17"/>
              </w:rPr>
              <w:t>①</w:t>
            </w:r>
            <w:r>
              <w:rPr>
                <w:rFonts w:ascii="游ゴシック" w:eastAsia="游ゴシック" w:hAnsi="游ゴシック" w:cs="游ゴシック"/>
                <w:b/>
                <w:sz w:val="17"/>
                <w:szCs w:val="17"/>
              </w:rPr>
              <w:t>データ・</w:t>
            </w:r>
            <w:r>
              <w:rPr>
                <w:rFonts w:ascii="游ゴシック" w:eastAsia="游ゴシック" w:hAnsi="游ゴシック" w:cs="游ゴシック"/>
                <w:b/>
                <w:sz w:val="17"/>
                <w:szCs w:val="17"/>
              </w:rPr>
              <w:t>EBPM</w:t>
            </w:r>
            <w:r>
              <w:rPr>
                <w:rFonts w:ascii="游ゴシック" w:eastAsia="游ゴシック" w:hAnsi="游ゴシック" w:cs="游ゴシック"/>
                <w:b/>
                <w:sz w:val="17"/>
                <w:szCs w:val="17"/>
              </w:rPr>
              <w:t>・</w:t>
            </w:r>
            <w:r>
              <w:rPr>
                <w:rFonts w:ascii="游ゴシック" w:eastAsia="游ゴシック" w:hAnsi="游ゴシック" w:cs="游ゴシック"/>
                <w:b/>
                <w:sz w:val="17"/>
                <w:szCs w:val="17"/>
              </w:rPr>
              <w:t>PDM</w:t>
            </w:r>
            <w:r>
              <w:rPr>
                <w:rFonts w:ascii="游ゴシック" w:eastAsia="游ゴシック" w:hAnsi="游ゴシック" w:cs="游ゴシック"/>
                <w:b/>
                <w:sz w:val="17"/>
                <w:szCs w:val="17"/>
              </w:rPr>
              <w:t>・</w:t>
            </w:r>
            <w:r>
              <w:rPr>
                <w:rFonts w:ascii="游ゴシック" w:eastAsia="游ゴシック" w:hAnsi="游ゴシック" w:cs="游ゴシック"/>
                <w:b/>
                <w:sz w:val="17"/>
                <w:szCs w:val="17"/>
              </w:rPr>
              <w:t>AI</w:t>
            </w:r>
          </w:p>
        </w:tc>
        <w:tc>
          <w:tcPr>
            <w:tcW w:w="5238" w:type="dxa"/>
            <w:tcMar>
              <w:top w:w="50" w:type="dxa"/>
              <w:left w:w="80" w:type="dxa"/>
              <w:bottom w:w="50" w:type="dxa"/>
              <w:right w:w="80" w:type="dxa"/>
            </w:tcMar>
            <w:vAlign w:val="center"/>
          </w:tcPr>
          <w:p w14:paraId="4D05D326" w14:textId="77777777" w:rsidR="007545B6" w:rsidRDefault="008E087F">
            <w:pPr>
              <w:keepNext/>
              <w:spacing w:after="0" w:line="264" w:lineRule="auto"/>
            </w:pPr>
            <w:r>
              <w:rPr>
                <w:sz w:val="17"/>
                <w:szCs w:val="17"/>
              </w:rPr>
              <w:t>救急・火災・事故・犯罪・熱中症・ごみ等のデータに基づく施策立案。</w:t>
            </w:r>
            <w:r>
              <w:rPr>
                <w:sz w:val="17"/>
                <w:szCs w:val="17"/>
              </w:rPr>
              <w:t>3</w:t>
            </w:r>
            <w:r>
              <w:rPr>
                <w:sz w:val="17"/>
                <w:szCs w:val="17"/>
              </w:rPr>
              <w:t>階層（</w:t>
            </w:r>
            <w:r>
              <w:rPr>
                <w:sz w:val="17"/>
                <w:szCs w:val="17"/>
              </w:rPr>
              <w:t>PDM</w:t>
            </w:r>
            <w:r>
              <w:rPr>
                <w:sz w:val="17"/>
                <w:szCs w:val="17"/>
              </w:rPr>
              <w:t>）での評価と毎年度の見直し。</w:t>
            </w:r>
            <w:r>
              <w:rPr>
                <w:sz w:val="17"/>
                <w:szCs w:val="17"/>
              </w:rPr>
              <w:t>AI</w:t>
            </w:r>
            <w:r>
              <w:rPr>
                <w:sz w:val="17"/>
                <w:szCs w:val="17"/>
              </w:rPr>
              <w:t>による一次案内や論点整理への活用</w:t>
            </w:r>
          </w:p>
        </w:tc>
        <w:tc>
          <w:tcPr>
            <w:tcW w:w="2400" w:type="dxa"/>
            <w:tcMar>
              <w:top w:w="50" w:type="dxa"/>
              <w:left w:w="80" w:type="dxa"/>
              <w:bottom w:w="50" w:type="dxa"/>
              <w:right w:w="80" w:type="dxa"/>
            </w:tcMar>
            <w:vAlign w:val="center"/>
          </w:tcPr>
          <w:p w14:paraId="73823D6E" w14:textId="77777777" w:rsidR="007545B6" w:rsidRDefault="008E087F">
            <w:pPr>
              <w:keepNext/>
              <w:spacing w:after="0" w:line="264" w:lineRule="auto"/>
            </w:pPr>
            <w:r>
              <w:rPr>
                <w:sz w:val="17"/>
                <w:szCs w:val="17"/>
              </w:rPr>
              <w:t>行財政、第</w:t>
            </w:r>
            <w:r>
              <w:rPr>
                <w:sz w:val="17"/>
                <w:szCs w:val="17"/>
              </w:rPr>
              <w:t>1</w:t>
            </w:r>
            <w:r>
              <w:rPr>
                <w:sz w:val="17"/>
                <w:szCs w:val="17"/>
              </w:rPr>
              <w:t>章</w:t>
            </w:r>
            <w:r>
              <w:rPr>
                <w:sz w:val="17"/>
                <w:szCs w:val="17"/>
              </w:rPr>
              <w:t>1-6</w:t>
            </w:r>
            <w:r>
              <w:rPr>
                <w:sz w:val="17"/>
                <w:szCs w:val="17"/>
              </w:rPr>
              <w:t>、消防本部、警察</w:t>
            </w:r>
          </w:p>
        </w:tc>
      </w:tr>
      <w:tr w:rsidR="007545B6" w14:paraId="7B5A46B0" w14:textId="77777777">
        <w:trPr>
          <w:cantSplit/>
          <w:jc w:val="center"/>
        </w:trPr>
        <w:tc>
          <w:tcPr>
            <w:tcW w:w="2000" w:type="dxa"/>
            <w:tcMar>
              <w:top w:w="50" w:type="dxa"/>
              <w:left w:w="80" w:type="dxa"/>
              <w:bottom w:w="50" w:type="dxa"/>
              <w:right w:w="80" w:type="dxa"/>
            </w:tcMar>
            <w:vAlign w:val="center"/>
          </w:tcPr>
          <w:p w14:paraId="3028B1D5" w14:textId="77777777" w:rsidR="007545B6" w:rsidRDefault="008E087F">
            <w:pPr>
              <w:keepNext/>
              <w:spacing w:after="0" w:line="264" w:lineRule="auto"/>
            </w:pPr>
            <w:r>
              <w:rPr>
                <w:rFonts w:ascii="游ゴシック" w:eastAsia="游ゴシック" w:hAnsi="游ゴシック" w:cs="游ゴシック"/>
                <w:b/>
                <w:sz w:val="17"/>
                <w:szCs w:val="17"/>
              </w:rPr>
              <w:t>②</w:t>
            </w:r>
            <w:r>
              <w:rPr>
                <w:rFonts w:ascii="游ゴシック" w:eastAsia="游ゴシック" w:hAnsi="游ゴシック" w:cs="游ゴシック"/>
                <w:b/>
                <w:sz w:val="17"/>
                <w:szCs w:val="17"/>
              </w:rPr>
              <w:t>遊休資産の活用</w:t>
            </w:r>
          </w:p>
        </w:tc>
        <w:tc>
          <w:tcPr>
            <w:tcW w:w="5238" w:type="dxa"/>
            <w:tcMar>
              <w:top w:w="50" w:type="dxa"/>
              <w:left w:w="80" w:type="dxa"/>
              <w:bottom w:w="50" w:type="dxa"/>
              <w:right w:w="80" w:type="dxa"/>
            </w:tcMar>
            <w:vAlign w:val="center"/>
          </w:tcPr>
          <w:p w14:paraId="243AFDC4" w14:textId="77777777" w:rsidR="007545B6" w:rsidRDefault="008E087F">
            <w:pPr>
              <w:keepNext/>
              <w:spacing w:after="0" w:line="264" w:lineRule="auto"/>
            </w:pPr>
            <w:r>
              <w:rPr>
                <w:sz w:val="17"/>
                <w:szCs w:val="17"/>
              </w:rPr>
              <w:t>閉校校舎・公民館・市営住宅等の「何がどこまで使えるか」の整理と公表。防災拠点、猛暑シェルター、交流拠点としての活用</w:t>
            </w:r>
          </w:p>
        </w:tc>
        <w:tc>
          <w:tcPr>
            <w:tcW w:w="2400" w:type="dxa"/>
            <w:tcMar>
              <w:top w:w="50" w:type="dxa"/>
              <w:left w:w="80" w:type="dxa"/>
              <w:bottom w:w="50" w:type="dxa"/>
              <w:right w:w="80" w:type="dxa"/>
            </w:tcMar>
            <w:vAlign w:val="center"/>
          </w:tcPr>
          <w:p w14:paraId="06260353" w14:textId="77777777" w:rsidR="007545B6" w:rsidRDefault="008E087F">
            <w:pPr>
              <w:keepNext/>
              <w:spacing w:after="0" w:line="264" w:lineRule="auto"/>
            </w:pPr>
            <w:r>
              <w:rPr>
                <w:sz w:val="17"/>
                <w:szCs w:val="17"/>
              </w:rPr>
              <w:t>第</w:t>
            </w:r>
            <w:r>
              <w:rPr>
                <w:sz w:val="17"/>
                <w:szCs w:val="17"/>
              </w:rPr>
              <w:t>2</w:t>
            </w:r>
            <w:r>
              <w:rPr>
                <w:sz w:val="17"/>
                <w:szCs w:val="17"/>
              </w:rPr>
              <w:t>章</w:t>
            </w:r>
            <w:r>
              <w:rPr>
                <w:sz w:val="17"/>
                <w:szCs w:val="17"/>
              </w:rPr>
              <w:t>2-4</w:t>
            </w:r>
            <w:r>
              <w:rPr>
                <w:sz w:val="17"/>
                <w:szCs w:val="17"/>
              </w:rPr>
              <w:t>、第</w:t>
            </w:r>
            <w:r>
              <w:rPr>
                <w:sz w:val="17"/>
                <w:szCs w:val="17"/>
              </w:rPr>
              <w:t>3</w:t>
            </w:r>
            <w:r>
              <w:rPr>
                <w:sz w:val="17"/>
                <w:szCs w:val="17"/>
              </w:rPr>
              <w:t>章</w:t>
            </w:r>
            <w:r>
              <w:rPr>
                <w:sz w:val="17"/>
                <w:szCs w:val="17"/>
              </w:rPr>
              <w:t>3-3</w:t>
            </w:r>
            <w:r>
              <w:rPr>
                <w:sz w:val="17"/>
                <w:szCs w:val="17"/>
              </w:rPr>
              <w:t>、都市基盤</w:t>
            </w:r>
          </w:p>
        </w:tc>
      </w:tr>
      <w:tr w:rsidR="007545B6" w14:paraId="78A2CF6F" w14:textId="77777777">
        <w:trPr>
          <w:cantSplit/>
          <w:jc w:val="center"/>
        </w:trPr>
        <w:tc>
          <w:tcPr>
            <w:tcW w:w="2000" w:type="dxa"/>
            <w:tcMar>
              <w:top w:w="50" w:type="dxa"/>
              <w:left w:w="80" w:type="dxa"/>
              <w:bottom w:w="50" w:type="dxa"/>
              <w:right w:w="80" w:type="dxa"/>
            </w:tcMar>
            <w:vAlign w:val="center"/>
          </w:tcPr>
          <w:p w14:paraId="5156CF57" w14:textId="77777777" w:rsidR="007545B6" w:rsidRDefault="008E087F">
            <w:pPr>
              <w:keepNext/>
              <w:spacing w:after="0" w:line="264" w:lineRule="auto"/>
            </w:pPr>
            <w:r>
              <w:rPr>
                <w:rFonts w:ascii="游ゴシック" w:eastAsia="游ゴシック" w:hAnsi="游ゴシック" w:cs="游ゴシック"/>
                <w:b/>
                <w:sz w:val="17"/>
                <w:szCs w:val="17"/>
              </w:rPr>
              <w:t>③</w:t>
            </w:r>
            <w:r>
              <w:rPr>
                <w:rFonts w:ascii="游ゴシック" w:eastAsia="游ゴシック" w:hAnsi="游ゴシック" w:cs="游ゴシック"/>
                <w:b/>
                <w:sz w:val="17"/>
                <w:szCs w:val="17"/>
              </w:rPr>
              <w:t>移動（モビリティ）</w:t>
            </w:r>
          </w:p>
        </w:tc>
        <w:tc>
          <w:tcPr>
            <w:tcW w:w="5238" w:type="dxa"/>
            <w:tcMar>
              <w:top w:w="50" w:type="dxa"/>
              <w:left w:w="80" w:type="dxa"/>
              <w:bottom w:w="50" w:type="dxa"/>
              <w:right w:w="80" w:type="dxa"/>
            </w:tcMar>
            <w:vAlign w:val="center"/>
          </w:tcPr>
          <w:p w14:paraId="0A5D0AC2" w14:textId="77777777" w:rsidR="007545B6" w:rsidRDefault="008E087F">
            <w:pPr>
              <w:keepNext/>
              <w:spacing w:after="0" w:line="264" w:lineRule="auto"/>
            </w:pPr>
            <w:r>
              <w:rPr>
                <w:sz w:val="17"/>
                <w:szCs w:val="17"/>
              </w:rPr>
              <w:t>おりひめバス、上毛電鉄、共用型スクールバス、低速電動バス</w:t>
            </w:r>
            <w:r>
              <w:rPr>
                <w:sz w:val="17"/>
                <w:szCs w:val="17"/>
              </w:rPr>
              <w:t>MAYU</w:t>
            </w:r>
            <w:r>
              <w:rPr>
                <w:sz w:val="17"/>
                <w:szCs w:val="17"/>
              </w:rPr>
              <w:t>、遠隔・自動運転。免許返納後の外出、通学、通院、避難を支える</w:t>
            </w:r>
          </w:p>
        </w:tc>
        <w:tc>
          <w:tcPr>
            <w:tcW w:w="2400" w:type="dxa"/>
            <w:tcMar>
              <w:top w:w="50" w:type="dxa"/>
              <w:left w:w="80" w:type="dxa"/>
              <w:bottom w:w="50" w:type="dxa"/>
              <w:right w:w="80" w:type="dxa"/>
            </w:tcMar>
            <w:vAlign w:val="center"/>
          </w:tcPr>
          <w:p w14:paraId="2E727943" w14:textId="77777777" w:rsidR="007545B6" w:rsidRDefault="008E087F">
            <w:pPr>
              <w:keepNext/>
              <w:spacing w:after="0" w:line="264" w:lineRule="auto"/>
            </w:pPr>
            <w:r>
              <w:rPr>
                <w:sz w:val="17"/>
                <w:szCs w:val="17"/>
              </w:rPr>
              <w:t>都市基盤、第</w:t>
            </w:r>
            <w:r>
              <w:rPr>
                <w:sz w:val="17"/>
                <w:szCs w:val="17"/>
              </w:rPr>
              <w:t>1</w:t>
            </w:r>
            <w:r>
              <w:rPr>
                <w:sz w:val="17"/>
                <w:szCs w:val="17"/>
              </w:rPr>
              <w:t>章</w:t>
            </w:r>
            <w:r>
              <w:rPr>
                <w:sz w:val="17"/>
                <w:szCs w:val="17"/>
              </w:rPr>
              <w:t>1-4</w:t>
            </w:r>
            <w:r>
              <w:rPr>
                <w:sz w:val="17"/>
                <w:szCs w:val="17"/>
              </w:rPr>
              <w:t>、第</w:t>
            </w:r>
            <w:r>
              <w:rPr>
                <w:sz w:val="17"/>
                <w:szCs w:val="17"/>
              </w:rPr>
              <w:t>2</w:t>
            </w:r>
            <w:r>
              <w:rPr>
                <w:sz w:val="17"/>
                <w:szCs w:val="17"/>
              </w:rPr>
              <w:t>章</w:t>
            </w:r>
            <w:r>
              <w:rPr>
                <w:sz w:val="17"/>
                <w:szCs w:val="17"/>
              </w:rPr>
              <w:t>2-6</w:t>
            </w:r>
            <w:r>
              <w:rPr>
                <w:sz w:val="17"/>
                <w:szCs w:val="17"/>
              </w:rPr>
              <w:t>、第</w:t>
            </w:r>
            <w:r>
              <w:rPr>
                <w:sz w:val="17"/>
                <w:szCs w:val="17"/>
              </w:rPr>
              <w:t>3</w:t>
            </w:r>
            <w:r>
              <w:rPr>
                <w:sz w:val="17"/>
                <w:szCs w:val="17"/>
              </w:rPr>
              <w:t>章</w:t>
            </w:r>
            <w:r>
              <w:rPr>
                <w:sz w:val="17"/>
                <w:szCs w:val="17"/>
              </w:rPr>
              <w:t>3-3</w:t>
            </w:r>
          </w:p>
        </w:tc>
      </w:tr>
      <w:tr w:rsidR="007545B6" w14:paraId="51BBC148" w14:textId="77777777">
        <w:trPr>
          <w:cantSplit/>
          <w:jc w:val="center"/>
        </w:trPr>
        <w:tc>
          <w:tcPr>
            <w:tcW w:w="2000" w:type="dxa"/>
            <w:tcMar>
              <w:top w:w="50" w:type="dxa"/>
              <w:left w:w="80" w:type="dxa"/>
              <w:bottom w:w="50" w:type="dxa"/>
              <w:right w:w="80" w:type="dxa"/>
            </w:tcMar>
            <w:vAlign w:val="center"/>
          </w:tcPr>
          <w:p w14:paraId="18FCDC33" w14:textId="77777777" w:rsidR="007545B6" w:rsidRDefault="008E087F">
            <w:pPr>
              <w:keepNext/>
              <w:spacing w:after="0" w:line="264" w:lineRule="auto"/>
            </w:pPr>
            <w:r>
              <w:rPr>
                <w:rFonts w:ascii="游ゴシック" w:eastAsia="游ゴシック" w:hAnsi="游ゴシック" w:cs="游ゴシック"/>
                <w:b/>
                <w:sz w:val="17"/>
                <w:szCs w:val="17"/>
              </w:rPr>
              <w:t>④</w:t>
            </w:r>
            <w:r>
              <w:rPr>
                <w:rFonts w:ascii="游ゴシック" w:eastAsia="游ゴシック" w:hAnsi="游ゴシック" w:cs="游ゴシック"/>
                <w:b/>
                <w:sz w:val="17"/>
                <w:szCs w:val="17"/>
              </w:rPr>
              <w:t>人材と学び</w:t>
            </w:r>
          </w:p>
        </w:tc>
        <w:tc>
          <w:tcPr>
            <w:tcW w:w="5238" w:type="dxa"/>
            <w:tcMar>
              <w:top w:w="50" w:type="dxa"/>
              <w:left w:w="80" w:type="dxa"/>
              <w:bottom w:w="50" w:type="dxa"/>
              <w:right w:w="80" w:type="dxa"/>
            </w:tcMar>
            <w:vAlign w:val="center"/>
          </w:tcPr>
          <w:p w14:paraId="37984235" w14:textId="77777777" w:rsidR="007545B6" w:rsidRDefault="008E087F">
            <w:pPr>
              <w:keepNext/>
              <w:spacing w:after="0" w:line="264" w:lineRule="auto"/>
            </w:pPr>
            <w:r>
              <w:rPr>
                <w:sz w:val="17"/>
                <w:szCs w:val="17"/>
              </w:rPr>
              <w:t>群馬大学・高校との連携（防災・環境の</w:t>
            </w:r>
            <w:r>
              <w:rPr>
                <w:sz w:val="17"/>
                <w:szCs w:val="17"/>
              </w:rPr>
              <w:t>PBL</w:t>
            </w:r>
            <w:r>
              <w:rPr>
                <w:sz w:val="17"/>
                <w:szCs w:val="17"/>
              </w:rPr>
              <w:t>、ドローン、シミュレーション）、子どもの参画（小学生版総合計画）、</w:t>
            </w:r>
            <w:r>
              <w:rPr>
                <w:sz w:val="17"/>
                <w:szCs w:val="17"/>
              </w:rPr>
              <w:t>65</w:t>
            </w:r>
            <w:r>
              <w:rPr>
                <w:sz w:val="17"/>
                <w:szCs w:val="17"/>
              </w:rPr>
              <w:t>〜</w:t>
            </w:r>
            <w:r>
              <w:rPr>
                <w:sz w:val="17"/>
                <w:szCs w:val="17"/>
              </w:rPr>
              <w:t>75</w:t>
            </w:r>
            <w:r>
              <w:rPr>
                <w:sz w:val="17"/>
                <w:szCs w:val="17"/>
              </w:rPr>
              <w:t>歳の担い手、外国人住民との共生</w:t>
            </w:r>
          </w:p>
        </w:tc>
        <w:tc>
          <w:tcPr>
            <w:tcW w:w="2400" w:type="dxa"/>
            <w:tcMar>
              <w:top w:w="50" w:type="dxa"/>
              <w:left w:w="80" w:type="dxa"/>
              <w:bottom w:w="50" w:type="dxa"/>
              <w:right w:w="80" w:type="dxa"/>
            </w:tcMar>
            <w:vAlign w:val="center"/>
          </w:tcPr>
          <w:p w14:paraId="6730AF23" w14:textId="77777777" w:rsidR="007545B6" w:rsidRDefault="008E087F">
            <w:pPr>
              <w:keepNext/>
              <w:spacing w:after="0" w:line="264" w:lineRule="auto"/>
            </w:pPr>
            <w:r>
              <w:rPr>
                <w:sz w:val="17"/>
                <w:szCs w:val="17"/>
              </w:rPr>
              <w:t>第</w:t>
            </w:r>
            <w:r>
              <w:rPr>
                <w:sz w:val="17"/>
                <w:szCs w:val="17"/>
              </w:rPr>
              <w:t>2</w:t>
            </w:r>
            <w:r>
              <w:rPr>
                <w:sz w:val="17"/>
                <w:szCs w:val="17"/>
              </w:rPr>
              <w:t>章</w:t>
            </w:r>
            <w:r>
              <w:rPr>
                <w:sz w:val="17"/>
                <w:szCs w:val="17"/>
              </w:rPr>
              <w:t>2-2</w:t>
            </w:r>
            <w:r>
              <w:rPr>
                <w:sz w:val="17"/>
                <w:szCs w:val="17"/>
              </w:rPr>
              <w:t>、第</w:t>
            </w:r>
            <w:r>
              <w:rPr>
                <w:sz w:val="17"/>
                <w:szCs w:val="17"/>
              </w:rPr>
              <w:t>3</w:t>
            </w:r>
            <w:r>
              <w:rPr>
                <w:sz w:val="17"/>
                <w:szCs w:val="17"/>
              </w:rPr>
              <w:t>章</w:t>
            </w:r>
            <w:r>
              <w:rPr>
                <w:sz w:val="17"/>
                <w:szCs w:val="17"/>
              </w:rPr>
              <w:t>3-1</w:t>
            </w:r>
            <w:r>
              <w:rPr>
                <w:sz w:val="17"/>
                <w:szCs w:val="17"/>
              </w:rPr>
              <w:t>〜</w:t>
            </w:r>
            <w:r>
              <w:rPr>
                <w:sz w:val="17"/>
                <w:szCs w:val="17"/>
              </w:rPr>
              <w:t>3-4</w:t>
            </w:r>
          </w:p>
        </w:tc>
      </w:tr>
      <w:tr w:rsidR="007545B6" w14:paraId="678578A2" w14:textId="77777777">
        <w:trPr>
          <w:cantSplit/>
          <w:jc w:val="center"/>
        </w:trPr>
        <w:tc>
          <w:tcPr>
            <w:tcW w:w="2000" w:type="dxa"/>
            <w:tcMar>
              <w:top w:w="50" w:type="dxa"/>
              <w:left w:w="80" w:type="dxa"/>
              <w:bottom w:w="50" w:type="dxa"/>
              <w:right w:w="80" w:type="dxa"/>
            </w:tcMar>
            <w:vAlign w:val="center"/>
          </w:tcPr>
          <w:p w14:paraId="2AF2D2C1" w14:textId="77777777" w:rsidR="007545B6" w:rsidRDefault="008E087F">
            <w:pPr>
              <w:keepNext/>
              <w:spacing w:after="0" w:line="264" w:lineRule="auto"/>
            </w:pPr>
            <w:r>
              <w:rPr>
                <w:rFonts w:ascii="游ゴシック" w:eastAsia="游ゴシック" w:hAnsi="游ゴシック" w:cs="游ゴシック"/>
                <w:b/>
                <w:sz w:val="17"/>
                <w:szCs w:val="17"/>
              </w:rPr>
              <w:t>⑤</w:t>
            </w:r>
            <w:r>
              <w:rPr>
                <w:rFonts w:ascii="游ゴシック" w:eastAsia="游ゴシック" w:hAnsi="游ゴシック" w:cs="游ゴシック"/>
                <w:b/>
                <w:sz w:val="17"/>
                <w:szCs w:val="17"/>
              </w:rPr>
              <w:t>広域連携</w:t>
            </w:r>
          </w:p>
        </w:tc>
        <w:tc>
          <w:tcPr>
            <w:tcW w:w="5238" w:type="dxa"/>
            <w:tcMar>
              <w:top w:w="50" w:type="dxa"/>
              <w:left w:w="80" w:type="dxa"/>
              <w:bottom w:w="50" w:type="dxa"/>
              <w:right w:w="80" w:type="dxa"/>
            </w:tcMar>
            <w:vAlign w:val="center"/>
          </w:tcPr>
          <w:p w14:paraId="408C09A9" w14:textId="77777777" w:rsidR="007545B6" w:rsidRDefault="008E087F">
            <w:pPr>
              <w:keepNext/>
              <w:spacing w:after="0" w:line="264" w:lineRule="auto"/>
            </w:pPr>
            <w:r>
              <w:rPr>
                <w:sz w:val="17"/>
                <w:szCs w:val="17"/>
              </w:rPr>
              <w:t>桐生市・みどり市の一体的な取組、両毛・東毛圏域での消防・救急・災害医療・廃棄物処理の連携、首都圏との相互支援</w:t>
            </w:r>
          </w:p>
        </w:tc>
        <w:tc>
          <w:tcPr>
            <w:tcW w:w="2400" w:type="dxa"/>
            <w:tcMar>
              <w:top w:w="50" w:type="dxa"/>
              <w:left w:w="80" w:type="dxa"/>
              <w:bottom w:w="50" w:type="dxa"/>
              <w:right w:w="80" w:type="dxa"/>
            </w:tcMar>
            <w:vAlign w:val="center"/>
          </w:tcPr>
          <w:p w14:paraId="575B602D" w14:textId="77777777" w:rsidR="007545B6" w:rsidRDefault="008E087F">
            <w:pPr>
              <w:keepNext/>
              <w:spacing w:after="0" w:line="264" w:lineRule="auto"/>
            </w:pPr>
            <w:r>
              <w:rPr>
                <w:sz w:val="17"/>
                <w:szCs w:val="17"/>
              </w:rPr>
              <w:t>みどり市、県、近隣市</w:t>
            </w:r>
          </w:p>
        </w:tc>
      </w:tr>
      <w:tr w:rsidR="007545B6" w14:paraId="1D6BCA1A" w14:textId="77777777">
        <w:trPr>
          <w:cantSplit/>
          <w:jc w:val="center"/>
        </w:trPr>
        <w:tc>
          <w:tcPr>
            <w:tcW w:w="2000" w:type="dxa"/>
            <w:tcMar>
              <w:top w:w="50" w:type="dxa"/>
              <w:left w:w="80" w:type="dxa"/>
              <w:bottom w:w="50" w:type="dxa"/>
              <w:right w:w="80" w:type="dxa"/>
            </w:tcMar>
            <w:vAlign w:val="center"/>
          </w:tcPr>
          <w:p w14:paraId="0671DA56" w14:textId="77777777" w:rsidR="007545B6" w:rsidRDefault="008E087F">
            <w:pPr>
              <w:spacing w:after="0" w:line="264" w:lineRule="auto"/>
            </w:pPr>
            <w:r>
              <w:rPr>
                <w:rFonts w:ascii="游ゴシック" w:eastAsia="游ゴシック" w:hAnsi="游ゴシック" w:cs="游ゴシック"/>
                <w:b/>
                <w:sz w:val="17"/>
                <w:szCs w:val="17"/>
              </w:rPr>
              <w:t>⑥</w:t>
            </w:r>
            <w:r>
              <w:rPr>
                <w:rFonts w:ascii="游ゴシック" w:eastAsia="游ゴシック" w:hAnsi="游ゴシック" w:cs="游ゴシック"/>
                <w:b/>
                <w:sz w:val="17"/>
                <w:szCs w:val="17"/>
              </w:rPr>
              <w:t>市民参画と「取り残さない」情報伝達</w:t>
            </w:r>
          </w:p>
        </w:tc>
        <w:tc>
          <w:tcPr>
            <w:tcW w:w="5238" w:type="dxa"/>
            <w:tcMar>
              <w:top w:w="50" w:type="dxa"/>
              <w:left w:w="80" w:type="dxa"/>
              <w:bottom w:w="50" w:type="dxa"/>
              <w:right w:w="80" w:type="dxa"/>
            </w:tcMar>
            <w:vAlign w:val="center"/>
          </w:tcPr>
          <w:p w14:paraId="58D1D5E7" w14:textId="77777777" w:rsidR="007545B6" w:rsidRDefault="008E087F">
            <w:pPr>
              <w:spacing w:after="0" w:line="264" w:lineRule="auto"/>
            </w:pPr>
            <w:r>
              <w:rPr>
                <w:sz w:val="17"/>
                <w:szCs w:val="17"/>
              </w:rPr>
              <w:t>決定前の段階からの市民対話。防災・防犯・消費者情報を、アプリ・</w:t>
            </w:r>
            <w:r>
              <w:rPr>
                <w:sz w:val="17"/>
                <w:szCs w:val="17"/>
              </w:rPr>
              <w:t>SNS</w:t>
            </w:r>
            <w:r>
              <w:rPr>
                <w:sz w:val="17"/>
                <w:szCs w:val="17"/>
              </w:rPr>
              <w:t>（若者）と、電話・紙・対面（高齢者）の両方で届ける</w:t>
            </w:r>
          </w:p>
        </w:tc>
        <w:tc>
          <w:tcPr>
            <w:tcW w:w="2400" w:type="dxa"/>
            <w:tcMar>
              <w:top w:w="50" w:type="dxa"/>
              <w:left w:w="80" w:type="dxa"/>
              <w:bottom w:w="50" w:type="dxa"/>
              <w:right w:w="80" w:type="dxa"/>
            </w:tcMar>
            <w:vAlign w:val="center"/>
          </w:tcPr>
          <w:p w14:paraId="0507F5C2" w14:textId="77777777" w:rsidR="007545B6" w:rsidRDefault="008E087F">
            <w:pPr>
              <w:spacing w:after="0" w:line="264" w:lineRule="auto"/>
            </w:pPr>
            <w:r>
              <w:rPr>
                <w:sz w:val="17"/>
                <w:szCs w:val="17"/>
              </w:rPr>
              <w:t>全庁、自治会、市議会</w:t>
            </w:r>
          </w:p>
        </w:tc>
      </w:tr>
    </w:tbl>
    <w:p w14:paraId="4B350AE1" w14:textId="77777777" w:rsidR="007545B6" w:rsidRDefault="007545B6">
      <w:pPr>
        <w:spacing w:after="120" w:line="240" w:lineRule="auto"/>
      </w:pPr>
    </w:p>
    <w:p w14:paraId="4CEF45DC"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1-6</w:t>
      </w:r>
      <w:r>
        <w:rPr>
          <w:rFonts w:ascii="游ゴシック" w:eastAsia="游ゴシック" w:hAnsi="游ゴシック" w:cs="游ゴシック"/>
          <w:b/>
          <w:color w:val="1F4E79"/>
          <w:sz w:val="26"/>
          <w:szCs w:val="26"/>
        </w:rPr>
        <w:t xml:space="preserve">　章全体の成果指標</w:t>
      </w:r>
    </w:p>
    <w:p w14:paraId="1257E6E3" w14:textId="77777777" w:rsidR="007545B6" w:rsidRDefault="008E087F">
      <w:pPr>
        <w:ind w:firstLine="210"/>
      </w:pPr>
      <w:r>
        <w:rPr>
          <w:szCs w:val="21"/>
        </w:rPr>
        <w:t>個別施策の指標とは別に、章全体として「市民の暮らしがどう安全・快適になったか」を測る指標を置きます。策定方針が重視する市民満足度・幸福実感度に対応するもので、</w:t>
      </w:r>
      <w:r>
        <w:rPr>
          <w:szCs w:val="21"/>
        </w:rPr>
        <w:t>PDM</w:t>
      </w:r>
      <w:r>
        <w:rPr>
          <w:szCs w:val="21"/>
        </w:rPr>
        <w:t>の「上位目標」に当たります。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14C27764"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51413D66"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4EDD4EF7"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1B2B3C9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64BF2A3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6010C09B" w14:textId="77777777">
        <w:trPr>
          <w:cantSplit/>
          <w:tblHeader/>
          <w:jc w:val="center"/>
        </w:trPr>
        <w:tc>
          <w:tcPr>
            <w:tcW w:w="2700" w:type="dxa"/>
            <w:vMerge/>
            <w:shd w:val="clear" w:color="auto" w:fill="1F4E79"/>
            <w:tcMar>
              <w:top w:w="50" w:type="dxa"/>
              <w:left w:w="80" w:type="dxa"/>
              <w:bottom w:w="50" w:type="dxa"/>
              <w:right w:w="80" w:type="dxa"/>
            </w:tcMar>
            <w:vAlign w:val="center"/>
          </w:tcPr>
          <w:p w14:paraId="036AE5CA"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36FE1B2C"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4D6547F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4185C40A"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43BE852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7F071AF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4EA30C03"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1A829E02" w14:textId="77777777">
        <w:trPr>
          <w:cantSplit/>
          <w:jc w:val="center"/>
        </w:trPr>
        <w:tc>
          <w:tcPr>
            <w:tcW w:w="2700" w:type="dxa"/>
            <w:tcMar>
              <w:top w:w="50" w:type="dxa"/>
              <w:left w:w="80" w:type="dxa"/>
              <w:bottom w:w="50" w:type="dxa"/>
              <w:right w:w="80" w:type="dxa"/>
            </w:tcMar>
            <w:vAlign w:val="center"/>
          </w:tcPr>
          <w:p w14:paraId="7DB9DB43" w14:textId="77777777" w:rsidR="007545B6" w:rsidRDefault="008E087F">
            <w:pPr>
              <w:keepNext/>
              <w:spacing w:after="0" w:line="264" w:lineRule="auto"/>
            </w:pPr>
            <w:r>
              <w:rPr>
                <w:sz w:val="17"/>
                <w:szCs w:val="17"/>
              </w:rPr>
              <w:t>生活環境分野</w:t>
            </w:r>
            <w:r>
              <w:rPr>
                <w:sz w:val="17"/>
                <w:szCs w:val="17"/>
              </w:rPr>
              <w:t>6</w:t>
            </w:r>
            <w:r>
              <w:rPr>
                <w:sz w:val="17"/>
                <w:szCs w:val="17"/>
              </w:rPr>
              <w:t>施策の市民実感度の平均</w:t>
            </w:r>
          </w:p>
        </w:tc>
        <w:tc>
          <w:tcPr>
            <w:tcW w:w="560" w:type="dxa"/>
            <w:tcMar>
              <w:top w:w="50" w:type="dxa"/>
              <w:left w:w="80" w:type="dxa"/>
              <w:bottom w:w="50" w:type="dxa"/>
              <w:right w:w="80" w:type="dxa"/>
            </w:tcMar>
            <w:vAlign w:val="center"/>
          </w:tcPr>
          <w:p w14:paraId="5E1D9B30"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30D77866" w14:textId="77777777" w:rsidR="007545B6" w:rsidRDefault="008E087F">
            <w:pPr>
              <w:keepNext/>
              <w:spacing w:after="0" w:line="264" w:lineRule="auto"/>
              <w:jc w:val="center"/>
            </w:pPr>
            <w:r>
              <w:rPr>
                <w:sz w:val="17"/>
                <w:szCs w:val="17"/>
              </w:rPr>
              <w:t>2026</w:t>
            </w:r>
            <w:r>
              <w:rPr>
                <w:sz w:val="17"/>
                <w:szCs w:val="17"/>
              </w:rPr>
              <w:t>年度市民意識調査</w:t>
            </w:r>
          </w:p>
          <w:p w14:paraId="5532B37A" w14:textId="77777777" w:rsidR="007545B6" w:rsidRDefault="008E087F">
            <w:pPr>
              <w:keepNext/>
              <w:spacing w:after="0" w:line="264" w:lineRule="auto"/>
              <w:jc w:val="center"/>
            </w:pPr>
            <w:r>
              <w:rPr>
                <w:color w:val="595959"/>
                <w:sz w:val="15"/>
                <w:szCs w:val="15"/>
              </w:rPr>
              <w:t>〔参考〕</w:t>
            </w:r>
            <w:r>
              <w:rPr>
                <w:color w:val="595959"/>
                <w:sz w:val="15"/>
                <w:szCs w:val="15"/>
              </w:rPr>
              <w:t>2023</w:t>
            </w:r>
            <w:r>
              <w:rPr>
                <w:color w:val="595959"/>
                <w:sz w:val="15"/>
                <w:szCs w:val="15"/>
              </w:rPr>
              <w:t>年度</w:t>
            </w:r>
            <w:r>
              <w:rPr>
                <w:color w:val="595959"/>
                <w:sz w:val="15"/>
                <w:szCs w:val="15"/>
              </w:rPr>
              <w:t xml:space="preserve"> 47.3</w:t>
            </w:r>
          </w:p>
        </w:tc>
        <w:tc>
          <w:tcPr>
            <w:tcW w:w="1091" w:type="dxa"/>
            <w:tcMar>
              <w:top w:w="50" w:type="dxa"/>
              <w:left w:w="80" w:type="dxa"/>
              <w:bottom w:w="50" w:type="dxa"/>
              <w:right w:w="80" w:type="dxa"/>
            </w:tcMar>
            <w:vAlign w:val="center"/>
          </w:tcPr>
          <w:p w14:paraId="151C21AB" w14:textId="77777777" w:rsidR="007545B6" w:rsidRDefault="008E087F">
            <w:pPr>
              <w:keepNext/>
              <w:spacing w:after="0" w:line="264" w:lineRule="auto"/>
              <w:jc w:val="center"/>
            </w:pPr>
            <w:r>
              <w:rPr>
                <w:sz w:val="17"/>
                <w:szCs w:val="17"/>
              </w:rPr>
              <w:t>―</w:t>
            </w:r>
          </w:p>
        </w:tc>
        <w:tc>
          <w:tcPr>
            <w:tcW w:w="1091" w:type="dxa"/>
            <w:tcMar>
              <w:top w:w="50" w:type="dxa"/>
              <w:left w:w="80" w:type="dxa"/>
              <w:bottom w:w="50" w:type="dxa"/>
              <w:right w:w="80" w:type="dxa"/>
            </w:tcMar>
            <w:vAlign w:val="center"/>
          </w:tcPr>
          <w:p w14:paraId="7344687F" w14:textId="77777777" w:rsidR="007545B6" w:rsidRDefault="008E087F">
            <w:pPr>
              <w:keepNext/>
              <w:spacing w:after="0" w:line="264" w:lineRule="auto"/>
              <w:jc w:val="center"/>
            </w:pPr>
            <w:r>
              <w:rPr>
                <w:sz w:val="17"/>
                <w:szCs w:val="17"/>
              </w:rPr>
              <w:t>基準値</w:t>
            </w:r>
          </w:p>
          <w:p w14:paraId="2269C600" w14:textId="77777777" w:rsidR="007545B6" w:rsidRDefault="008E087F">
            <w:pPr>
              <w:keepNext/>
              <w:spacing w:after="0" w:line="264" w:lineRule="auto"/>
              <w:jc w:val="center"/>
            </w:pPr>
            <w:r>
              <w:rPr>
                <w:sz w:val="17"/>
                <w:szCs w:val="17"/>
              </w:rPr>
              <w:t>＋</w:t>
            </w:r>
            <w:r>
              <w:rPr>
                <w:sz w:val="17"/>
                <w:szCs w:val="17"/>
              </w:rPr>
              <w:t>3pt</w:t>
            </w:r>
          </w:p>
        </w:tc>
        <w:tc>
          <w:tcPr>
            <w:tcW w:w="1091" w:type="dxa"/>
            <w:tcMar>
              <w:top w:w="50" w:type="dxa"/>
              <w:left w:w="80" w:type="dxa"/>
              <w:bottom w:w="50" w:type="dxa"/>
              <w:right w:w="80" w:type="dxa"/>
            </w:tcMar>
            <w:vAlign w:val="center"/>
          </w:tcPr>
          <w:p w14:paraId="4EDDBD33" w14:textId="77777777" w:rsidR="007545B6" w:rsidRDefault="008E087F">
            <w:pPr>
              <w:keepNext/>
              <w:spacing w:after="0" w:line="264" w:lineRule="auto"/>
              <w:jc w:val="center"/>
            </w:pPr>
            <w:r>
              <w:rPr>
                <w:sz w:val="17"/>
                <w:szCs w:val="17"/>
              </w:rPr>
              <w:t>―</w:t>
            </w:r>
          </w:p>
        </w:tc>
        <w:tc>
          <w:tcPr>
            <w:tcW w:w="1091" w:type="dxa"/>
            <w:tcMar>
              <w:top w:w="50" w:type="dxa"/>
              <w:left w:w="80" w:type="dxa"/>
              <w:bottom w:w="50" w:type="dxa"/>
              <w:right w:w="80" w:type="dxa"/>
            </w:tcMar>
            <w:vAlign w:val="center"/>
          </w:tcPr>
          <w:p w14:paraId="2BB02725" w14:textId="77777777" w:rsidR="007545B6" w:rsidRDefault="008E087F">
            <w:pPr>
              <w:keepNext/>
              <w:spacing w:after="0" w:line="264" w:lineRule="auto"/>
              <w:jc w:val="center"/>
            </w:pPr>
            <w:r>
              <w:rPr>
                <w:sz w:val="17"/>
                <w:szCs w:val="17"/>
              </w:rPr>
              <w:t>基準値</w:t>
            </w:r>
          </w:p>
          <w:p w14:paraId="1FDA7336" w14:textId="77777777" w:rsidR="007545B6" w:rsidRDefault="008E087F">
            <w:pPr>
              <w:keepNext/>
              <w:spacing w:after="0" w:line="264" w:lineRule="auto"/>
              <w:jc w:val="center"/>
            </w:pPr>
            <w:r>
              <w:rPr>
                <w:sz w:val="17"/>
                <w:szCs w:val="17"/>
              </w:rPr>
              <w:t>＋</w:t>
            </w:r>
            <w:r>
              <w:rPr>
                <w:sz w:val="17"/>
                <w:szCs w:val="17"/>
              </w:rPr>
              <w:t>6pt</w:t>
            </w:r>
          </w:p>
        </w:tc>
      </w:tr>
      <w:tr w:rsidR="007545B6" w14:paraId="0D7598D5" w14:textId="77777777">
        <w:trPr>
          <w:cantSplit/>
          <w:jc w:val="center"/>
        </w:trPr>
        <w:tc>
          <w:tcPr>
            <w:tcW w:w="2700" w:type="dxa"/>
            <w:tcMar>
              <w:top w:w="50" w:type="dxa"/>
              <w:left w:w="80" w:type="dxa"/>
              <w:bottom w:w="50" w:type="dxa"/>
              <w:right w:w="80" w:type="dxa"/>
            </w:tcMar>
            <w:vAlign w:val="center"/>
          </w:tcPr>
          <w:p w14:paraId="1FF47FD4" w14:textId="77777777" w:rsidR="007545B6" w:rsidRDefault="008E087F">
            <w:pPr>
              <w:keepNext/>
              <w:spacing w:after="0" w:line="264" w:lineRule="auto"/>
            </w:pPr>
            <w:r>
              <w:rPr>
                <w:sz w:val="17"/>
                <w:szCs w:val="17"/>
              </w:rPr>
              <w:t>「災害に対する備えが十分であるという安心感を持っている」人の割合（</w:t>
            </w:r>
            <w:r>
              <w:rPr>
                <w:sz w:val="17"/>
                <w:szCs w:val="17"/>
              </w:rPr>
              <w:t>4-4</w:t>
            </w:r>
            <w:r>
              <w:rPr>
                <w:sz w:val="17"/>
                <w:szCs w:val="17"/>
              </w:rPr>
              <w:t>の再掲）</w:t>
            </w:r>
          </w:p>
        </w:tc>
        <w:tc>
          <w:tcPr>
            <w:tcW w:w="560" w:type="dxa"/>
            <w:tcMar>
              <w:top w:w="50" w:type="dxa"/>
              <w:left w:w="80" w:type="dxa"/>
              <w:bottom w:w="50" w:type="dxa"/>
              <w:right w:w="80" w:type="dxa"/>
            </w:tcMar>
            <w:vAlign w:val="center"/>
          </w:tcPr>
          <w:p w14:paraId="01D8BE56"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730AA64E" w14:textId="77777777" w:rsidR="007545B6" w:rsidRDefault="008E087F">
            <w:pPr>
              <w:keepNext/>
              <w:spacing w:after="0" w:line="264" w:lineRule="auto"/>
              <w:jc w:val="center"/>
            </w:pPr>
            <w:r>
              <w:rPr>
                <w:sz w:val="17"/>
                <w:szCs w:val="17"/>
              </w:rPr>
              <w:t>2026</w:t>
            </w:r>
            <w:r>
              <w:rPr>
                <w:sz w:val="17"/>
                <w:szCs w:val="17"/>
              </w:rPr>
              <w:t>年度市民意識調査</w:t>
            </w:r>
          </w:p>
          <w:p w14:paraId="7A9AFFF6" w14:textId="77777777" w:rsidR="007545B6" w:rsidRDefault="008E087F">
            <w:pPr>
              <w:keepNext/>
              <w:spacing w:after="0" w:line="264" w:lineRule="auto"/>
              <w:jc w:val="center"/>
            </w:pPr>
            <w:r>
              <w:rPr>
                <w:color w:val="595959"/>
                <w:sz w:val="15"/>
                <w:szCs w:val="15"/>
              </w:rPr>
              <w:t>〔参考〕</w:t>
            </w:r>
            <w:r>
              <w:rPr>
                <w:color w:val="595959"/>
                <w:sz w:val="15"/>
                <w:szCs w:val="15"/>
              </w:rPr>
              <w:t>2023</w:t>
            </w:r>
            <w:r>
              <w:rPr>
                <w:color w:val="595959"/>
                <w:sz w:val="15"/>
                <w:szCs w:val="15"/>
              </w:rPr>
              <w:t>年度</w:t>
            </w:r>
            <w:r>
              <w:rPr>
                <w:color w:val="595959"/>
                <w:sz w:val="15"/>
                <w:szCs w:val="15"/>
              </w:rPr>
              <w:t xml:space="preserve"> 23.1</w:t>
            </w:r>
          </w:p>
        </w:tc>
        <w:tc>
          <w:tcPr>
            <w:tcW w:w="1091" w:type="dxa"/>
            <w:tcMar>
              <w:top w:w="50" w:type="dxa"/>
              <w:left w:w="80" w:type="dxa"/>
              <w:bottom w:w="50" w:type="dxa"/>
              <w:right w:w="80" w:type="dxa"/>
            </w:tcMar>
            <w:vAlign w:val="center"/>
          </w:tcPr>
          <w:p w14:paraId="275A7A6D" w14:textId="77777777" w:rsidR="007545B6" w:rsidRDefault="008E087F">
            <w:pPr>
              <w:keepNext/>
              <w:spacing w:after="0" w:line="264" w:lineRule="auto"/>
              <w:jc w:val="center"/>
            </w:pPr>
            <w:r>
              <w:rPr>
                <w:sz w:val="17"/>
                <w:szCs w:val="17"/>
              </w:rPr>
              <w:t>―</w:t>
            </w:r>
          </w:p>
        </w:tc>
        <w:tc>
          <w:tcPr>
            <w:tcW w:w="1091" w:type="dxa"/>
            <w:tcMar>
              <w:top w:w="50" w:type="dxa"/>
              <w:left w:w="80" w:type="dxa"/>
              <w:bottom w:w="50" w:type="dxa"/>
              <w:right w:w="80" w:type="dxa"/>
            </w:tcMar>
            <w:vAlign w:val="center"/>
          </w:tcPr>
          <w:p w14:paraId="55177D64" w14:textId="77777777" w:rsidR="007545B6" w:rsidRDefault="008E087F">
            <w:pPr>
              <w:keepNext/>
              <w:spacing w:after="0" w:line="264" w:lineRule="auto"/>
              <w:jc w:val="center"/>
            </w:pPr>
            <w:r>
              <w:rPr>
                <w:sz w:val="17"/>
                <w:szCs w:val="17"/>
              </w:rPr>
              <w:t>基準値</w:t>
            </w:r>
          </w:p>
          <w:p w14:paraId="01323E59" w14:textId="77777777" w:rsidR="007545B6" w:rsidRDefault="008E087F">
            <w:pPr>
              <w:keepNext/>
              <w:spacing w:after="0" w:line="264" w:lineRule="auto"/>
              <w:jc w:val="center"/>
            </w:pPr>
            <w:r>
              <w:rPr>
                <w:sz w:val="17"/>
                <w:szCs w:val="17"/>
              </w:rPr>
              <w:t>＋</w:t>
            </w:r>
            <w:r>
              <w:rPr>
                <w:sz w:val="17"/>
                <w:szCs w:val="17"/>
              </w:rPr>
              <w:t>5pt</w:t>
            </w:r>
          </w:p>
        </w:tc>
        <w:tc>
          <w:tcPr>
            <w:tcW w:w="1091" w:type="dxa"/>
            <w:tcMar>
              <w:top w:w="50" w:type="dxa"/>
              <w:left w:w="80" w:type="dxa"/>
              <w:bottom w:w="50" w:type="dxa"/>
              <w:right w:w="80" w:type="dxa"/>
            </w:tcMar>
            <w:vAlign w:val="center"/>
          </w:tcPr>
          <w:p w14:paraId="7F8E87B6" w14:textId="77777777" w:rsidR="007545B6" w:rsidRDefault="008E087F">
            <w:pPr>
              <w:keepNext/>
              <w:spacing w:after="0" w:line="264" w:lineRule="auto"/>
              <w:jc w:val="center"/>
            </w:pPr>
            <w:r>
              <w:rPr>
                <w:sz w:val="17"/>
                <w:szCs w:val="17"/>
              </w:rPr>
              <w:t>―</w:t>
            </w:r>
          </w:p>
        </w:tc>
        <w:tc>
          <w:tcPr>
            <w:tcW w:w="1091" w:type="dxa"/>
            <w:tcMar>
              <w:top w:w="50" w:type="dxa"/>
              <w:left w:w="80" w:type="dxa"/>
              <w:bottom w:w="50" w:type="dxa"/>
              <w:right w:w="80" w:type="dxa"/>
            </w:tcMar>
            <w:vAlign w:val="center"/>
          </w:tcPr>
          <w:p w14:paraId="19F957D8" w14:textId="77777777" w:rsidR="007545B6" w:rsidRDefault="008E087F">
            <w:pPr>
              <w:keepNext/>
              <w:spacing w:after="0" w:line="264" w:lineRule="auto"/>
              <w:jc w:val="center"/>
            </w:pPr>
            <w:r>
              <w:rPr>
                <w:sz w:val="17"/>
                <w:szCs w:val="17"/>
              </w:rPr>
              <w:t>基準値</w:t>
            </w:r>
          </w:p>
          <w:p w14:paraId="0DABA8C0" w14:textId="77777777" w:rsidR="007545B6" w:rsidRDefault="008E087F">
            <w:pPr>
              <w:keepNext/>
              <w:spacing w:after="0" w:line="264" w:lineRule="auto"/>
              <w:jc w:val="center"/>
            </w:pPr>
            <w:r>
              <w:rPr>
                <w:sz w:val="17"/>
                <w:szCs w:val="17"/>
              </w:rPr>
              <w:t>＋</w:t>
            </w:r>
            <w:r>
              <w:rPr>
                <w:sz w:val="17"/>
                <w:szCs w:val="17"/>
              </w:rPr>
              <w:t>10pt</w:t>
            </w:r>
          </w:p>
        </w:tc>
      </w:tr>
      <w:tr w:rsidR="007545B6" w14:paraId="58239E60" w14:textId="77777777">
        <w:trPr>
          <w:cantSplit/>
          <w:jc w:val="center"/>
        </w:trPr>
        <w:tc>
          <w:tcPr>
            <w:tcW w:w="2700" w:type="dxa"/>
            <w:tcMar>
              <w:top w:w="50" w:type="dxa"/>
              <w:left w:w="80" w:type="dxa"/>
              <w:bottom w:w="50" w:type="dxa"/>
              <w:right w:w="80" w:type="dxa"/>
            </w:tcMar>
            <w:vAlign w:val="center"/>
          </w:tcPr>
          <w:p w14:paraId="7374D700" w14:textId="77777777" w:rsidR="007545B6" w:rsidRDefault="008E087F">
            <w:pPr>
              <w:keepNext/>
              <w:spacing w:after="0" w:line="264" w:lineRule="auto"/>
            </w:pPr>
            <w:r>
              <w:rPr>
                <w:sz w:val="17"/>
                <w:szCs w:val="17"/>
              </w:rPr>
              <w:t>市民の幸福実感度（第</w:t>
            </w:r>
            <w:r>
              <w:rPr>
                <w:sz w:val="17"/>
                <w:szCs w:val="17"/>
              </w:rPr>
              <w:t>1</w:t>
            </w:r>
            <w:r>
              <w:rPr>
                <w:sz w:val="17"/>
                <w:szCs w:val="17"/>
              </w:rPr>
              <w:t>章・第</w:t>
            </w:r>
            <w:r>
              <w:rPr>
                <w:sz w:val="17"/>
                <w:szCs w:val="17"/>
              </w:rPr>
              <w:t>2</w:t>
            </w:r>
            <w:r>
              <w:rPr>
                <w:sz w:val="17"/>
                <w:szCs w:val="17"/>
              </w:rPr>
              <w:t>章と共通）</w:t>
            </w:r>
          </w:p>
        </w:tc>
        <w:tc>
          <w:tcPr>
            <w:tcW w:w="560" w:type="dxa"/>
            <w:tcMar>
              <w:top w:w="50" w:type="dxa"/>
              <w:left w:w="80" w:type="dxa"/>
              <w:bottom w:w="50" w:type="dxa"/>
              <w:right w:w="80" w:type="dxa"/>
            </w:tcMar>
            <w:vAlign w:val="center"/>
          </w:tcPr>
          <w:p w14:paraId="646920F8"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3022C19B" w14:textId="77777777" w:rsidR="007545B6" w:rsidRDefault="008E087F">
            <w:pPr>
              <w:keepNext/>
              <w:spacing w:after="0" w:line="264" w:lineRule="auto"/>
              <w:jc w:val="center"/>
            </w:pPr>
            <w:r>
              <w:rPr>
                <w:sz w:val="17"/>
                <w:szCs w:val="17"/>
              </w:rPr>
              <w:t>2026</w:t>
            </w:r>
            <w:r>
              <w:rPr>
                <w:sz w:val="17"/>
                <w:szCs w:val="17"/>
              </w:rPr>
              <w:t>年度市民意識調査</w:t>
            </w:r>
          </w:p>
        </w:tc>
        <w:tc>
          <w:tcPr>
            <w:tcW w:w="1091" w:type="dxa"/>
            <w:tcMar>
              <w:top w:w="50" w:type="dxa"/>
              <w:left w:w="80" w:type="dxa"/>
              <w:bottom w:w="50" w:type="dxa"/>
              <w:right w:w="80" w:type="dxa"/>
            </w:tcMar>
            <w:vAlign w:val="center"/>
          </w:tcPr>
          <w:p w14:paraId="406A2649" w14:textId="77777777" w:rsidR="007545B6" w:rsidRDefault="008E087F">
            <w:pPr>
              <w:keepNext/>
              <w:spacing w:after="0" w:line="264" w:lineRule="auto"/>
              <w:jc w:val="center"/>
            </w:pPr>
            <w:r>
              <w:rPr>
                <w:sz w:val="17"/>
                <w:szCs w:val="17"/>
              </w:rPr>
              <w:t>―</w:t>
            </w:r>
          </w:p>
        </w:tc>
        <w:tc>
          <w:tcPr>
            <w:tcW w:w="1091" w:type="dxa"/>
            <w:tcMar>
              <w:top w:w="50" w:type="dxa"/>
              <w:left w:w="80" w:type="dxa"/>
              <w:bottom w:w="50" w:type="dxa"/>
              <w:right w:w="80" w:type="dxa"/>
            </w:tcMar>
            <w:vAlign w:val="center"/>
          </w:tcPr>
          <w:p w14:paraId="434B833B" w14:textId="77777777" w:rsidR="007545B6" w:rsidRDefault="008E087F">
            <w:pPr>
              <w:keepNext/>
              <w:spacing w:after="0" w:line="264" w:lineRule="auto"/>
              <w:jc w:val="center"/>
            </w:pPr>
            <w:r>
              <w:rPr>
                <w:sz w:val="17"/>
                <w:szCs w:val="17"/>
              </w:rPr>
              <w:t>基準値</w:t>
            </w:r>
          </w:p>
          <w:p w14:paraId="42F63790" w14:textId="77777777" w:rsidR="007545B6" w:rsidRDefault="008E087F">
            <w:pPr>
              <w:keepNext/>
              <w:spacing w:after="0" w:line="264" w:lineRule="auto"/>
              <w:jc w:val="center"/>
            </w:pPr>
            <w:r>
              <w:rPr>
                <w:sz w:val="17"/>
                <w:szCs w:val="17"/>
              </w:rPr>
              <w:t>＋</w:t>
            </w:r>
            <w:r>
              <w:rPr>
                <w:sz w:val="17"/>
                <w:szCs w:val="17"/>
              </w:rPr>
              <w:t>3pt</w:t>
            </w:r>
          </w:p>
        </w:tc>
        <w:tc>
          <w:tcPr>
            <w:tcW w:w="1091" w:type="dxa"/>
            <w:tcMar>
              <w:top w:w="50" w:type="dxa"/>
              <w:left w:w="80" w:type="dxa"/>
              <w:bottom w:w="50" w:type="dxa"/>
              <w:right w:w="80" w:type="dxa"/>
            </w:tcMar>
            <w:vAlign w:val="center"/>
          </w:tcPr>
          <w:p w14:paraId="7ABE73F0" w14:textId="77777777" w:rsidR="007545B6" w:rsidRDefault="008E087F">
            <w:pPr>
              <w:keepNext/>
              <w:spacing w:after="0" w:line="264" w:lineRule="auto"/>
              <w:jc w:val="center"/>
            </w:pPr>
            <w:r>
              <w:rPr>
                <w:sz w:val="17"/>
                <w:szCs w:val="17"/>
              </w:rPr>
              <w:t>―</w:t>
            </w:r>
          </w:p>
        </w:tc>
        <w:tc>
          <w:tcPr>
            <w:tcW w:w="1091" w:type="dxa"/>
            <w:tcMar>
              <w:top w:w="50" w:type="dxa"/>
              <w:left w:w="80" w:type="dxa"/>
              <w:bottom w:w="50" w:type="dxa"/>
              <w:right w:w="80" w:type="dxa"/>
            </w:tcMar>
            <w:vAlign w:val="center"/>
          </w:tcPr>
          <w:p w14:paraId="7772BC37" w14:textId="77777777" w:rsidR="007545B6" w:rsidRDefault="008E087F">
            <w:pPr>
              <w:keepNext/>
              <w:spacing w:after="0" w:line="264" w:lineRule="auto"/>
              <w:jc w:val="center"/>
            </w:pPr>
            <w:r>
              <w:rPr>
                <w:sz w:val="17"/>
                <w:szCs w:val="17"/>
              </w:rPr>
              <w:t>基準値</w:t>
            </w:r>
          </w:p>
          <w:p w14:paraId="07AB77E7" w14:textId="77777777" w:rsidR="007545B6" w:rsidRDefault="008E087F">
            <w:pPr>
              <w:keepNext/>
              <w:spacing w:after="0" w:line="264" w:lineRule="auto"/>
              <w:jc w:val="center"/>
            </w:pPr>
            <w:r>
              <w:rPr>
                <w:sz w:val="17"/>
                <w:szCs w:val="17"/>
              </w:rPr>
              <w:t>＋</w:t>
            </w:r>
            <w:r>
              <w:rPr>
                <w:sz w:val="17"/>
                <w:szCs w:val="17"/>
              </w:rPr>
              <w:t>6pt</w:t>
            </w:r>
          </w:p>
        </w:tc>
      </w:tr>
      <w:tr w:rsidR="007545B6" w14:paraId="015C4B52" w14:textId="77777777">
        <w:trPr>
          <w:cantSplit/>
          <w:jc w:val="center"/>
        </w:trPr>
        <w:tc>
          <w:tcPr>
            <w:tcW w:w="2700" w:type="dxa"/>
            <w:tcMar>
              <w:top w:w="50" w:type="dxa"/>
              <w:left w:w="80" w:type="dxa"/>
              <w:bottom w:w="50" w:type="dxa"/>
              <w:right w:w="80" w:type="dxa"/>
            </w:tcMar>
            <w:vAlign w:val="center"/>
          </w:tcPr>
          <w:p w14:paraId="697FB153" w14:textId="77777777" w:rsidR="007545B6" w:rsidRDefault="008E087F">
            <w:pPr>
              <w:keepNext/>
              <w:spacing w:after="0" w:line="264" w:lineRule="auto"/>
            </w:pPr>
            <w:r>
              <w:rPr>
                <w:sz w:val="17"/>
                <w:szCs w:val="17"/>
              </w:rPr>
              <w:t>熱中症による救急搬送者数【年間】</w:t>
            </w:r>
          </w:p>
        </w:tc>
        <w:tc>
          <w:tcPr>
            <w:tcW w:w="560" w:type="dxa"/>
            <w:tcMar>
              <w:top w:w="50" w:type="dxa"/>
              <w:left w:w="80" w:type="dxa"/>
              <w:bottom w:w="50" w:type="dxa"/>
              <w:right w:w="80" w:type="dxa"/>
            </w:tcMar>
            <w:vAlign w:val="center"/>
          </w:tcPr>
          <w:p w14:paraId="62C29EEF" w14:textId="77777777" w:rsidR="007545B6" w:rsidRDefault="008E087F">
            <w:pPr>
              <w:keepNext/>
              <w:spacing w:after="0" w:line="264" w:lineRule="auto"/>
              <w:jc w:val="center"/>
            </w:pPr>
            <w:r>
              <w:rPr>
                <w:sz w:val="17"/>
                <w:szCs w:val="17"/>
              </w:rPr>
              <w:t>人</w:t>
            </w:r>
          </w:p>
        </w:tc>
        <w:tc>
          <w:tcPr>
            <w:tcW w:w="2014" w:type="dxa"/>
            <w:shd w:val="clear" w:color="auto" w:fill="F2F7FB"/>
            <w:tcMar>
              <w:top w:w="50" w:type="dxa"/>
              <w:left w:w="80" w:type="dxa"/>
              <w:bottom w:w="50" w:type="dxa"/>
              <w:right w:w="80" w:type="dxa"/>
            </w:tcMar>
            <w:vAlign w:val="center"/>
          </w:tcPr>
          <w:p w14:paraId="5F58123C" w14:textId="77777777" w:rsidR="007545B6" w:rsidRDefault="008E087F">
            <w:pPr>
              <w:keepNext/>
              <w:spacing w:after="0" w:line="264" w:lineRule="auto"/>
              <w:jc w:val="center"/>
            </w:pPr>
            <w:r>
              <w:rPr>
                <w:sz w:val="17"/>
                <w:szCs w:val="17"/>
              </w:rPr>
              <w:t>2026</w:t>
            </w:r>
            <w:r>
              <w:rPr>
                <w:sz w:val="17"/>
                <w:szCs w:val="17"/>
              </w:rPr>
              <w:t>年実績</w:t>
            </w:r>
          </w:p>
        </w:tc>
        <w:tc>
          <w:tcPr>
            <w:tcW w:w="1091" w:type="dxa"/>
            <w:tcMar>
              <w:top w:w="50" w:type="dxa"/>
              <w:left w:w="80" w:type="dxa"/>
              <w:bottom w:w="50" w:type="dxa"/>
              <w:right w:w="80" w:type="dxa"/>
            </w:tcMar>
            <w:vAlign w:val="center"/>
          </w:tcPr>
          <w:p w14:paraId="50C078B7" w14:textId="77777777" w:rsidR="007545B6" w:rsidRDefault="008E087F">
            <w:pPr>
              <w:keepNext/>
              <w:spacing w:after="0" w:line="264" w:lineRule="auto"/>
              <w:jc w:val="center"/>
            </w:pPr>
            <w:r>
              <w:rPr>
                <w:sz w:val="17"/>
                <w:szCs w:val="17"/>
              </w:rPr>
              <w:t>基準値比</w:t>
            </w:r>
          </w:p>
          <w:p w14:paraId="02E3D40F" w14:textId="77777777" w:rsidR="007545B6" w:rsidRDefault="008E087F">
            <w:pPr>
              <w:keepNext/>
              <w:spacing w:after="0" w:line="264" w:lineRule="auto"/>
              <w:jc w:val="center"/>
            </w:pPr>
            <w:r>
              <w:rPr>
                <w:sz w:val="17"/>
                <w:szCs w:val="17"/>
              </w:rPr>
              <w:t>▲5</w:t>
            </w:r>
            <w:r>
              <w:rPr>
                <w:sz w:val="17"/>
                <w:szCs w:val="17"/>
              </w:rPr>
              <w:t>％</w:t>
            </w:r>
          </w:p>
        </w:tc>
        <w:tc>
          <w:tcPr>
            <w:tcW w:w="1091" w:type="dxa"/>
            <w:tcMar>
              <w:top w:w="50" w:type="dxa"/>
              <w:left w:w="80" w:type="dxa"/>
              <w:bottom w:w="50" w:type="dxa"/>
              <w:right w:w="80" w:type="dxa"/>
            </w:tcMar>
            <w:vAlign w:val="center"/>
          </w:tcPr>
          <w:p w14:paraId="794AF32D" w14:textId="77777777" w:rsidR="007545B6" w:rsidRDefault="008E087F">
            <w:pPr>
              <w:keepNext/>
              <w:spacing w:after="0" w:line="264" w:lineRule="auto"/>
              <w:jc w:val="center"/>
            </w:pPr>
            <w:r>
              <w:rPr>
                <w:sz w:val="17"/>
                <w:szCs w:val="17"/>
              </w:rPr>
              <w:t>基準値比</w:t>
            </w:r>
          </w:p>
          <w:p w14:paraId="4B5FFA3D" w14:textId="77777777" w:rsidR="007545B6" w:rsidRDefault="008E087F">
            <w:pPr>
              <w:keepNext/>
              <w:spacing w:after="0" w:line="264" w:lineRule="auto"/>
              <w:jc w:val="center"/>
            </w:pPr>
            <w:r>
              <w:rPr>
                <w:sz w:val="17"/>
                <w:szCs w:val="17"/>
              </w:rPr>
              <w:t>▲10</w:t>
            </w:r>
            <w:r>
              <w:rPr>
                <w:sz w:val="17"/>
                <w:szCs w:val="17"/>
              </w:rPr>
              <w:t>％</w:t>
            </w:r>
          </w:p>
        </w:tc>
        <w:tc>
          <w:tcPr>
            <w:tcW w:w="1091" w:type="dxa"/>
            <w:tcMar>
              <w:top w:w="50" w:type="dxa"/>
              <w:left w:w="80" w:type="dxa"/>
              <w:bottom w:w="50" w:type="dxa"/>
              <w:right w:w="80" w:type="dxa"/>
            </w:tcMar>
            <w:vAlign w:val="center"/>
          </w:tcPr>
          <w:p w14:paraId="3C0FCE80" w14:textId="77777777" w:rsidR="007545B6" w:rsidRDefault="008E087F">
            <w:pPr>
              <w:keepNext/>
              <w:spacing w:after="0" w:line="264" w:lineRule="auto"/>
              <w:jc w:val="center"/>
            </w:pPr>
            <w:r>
              <w:rPr>
                <w:sz w:val="17"/>
                <w:szCs w:val="17"/>
              </w:rPr>
              <w:t>基準値比</w:t>
            </w:r>
          </w:p>
          <w:p w14:paraId="4571E442" w14:textId="77777777" w:rsidR="007545B6" w:rsidRDefault="008E087F">
            <w:pPr>
              <w:keepNext/>
              <w:spacing w:after="0" w:line="264" w:lineRule="auto"/>
              <w:jc w:val="center"/>
            </w:pPr>
            <w:r>
              <w:rPr>
                <w:sz w:val="17"/>
                <w:szCs w:val="17"/>
              </w:rPr>
              <w:t>▲15</w:t>
            </w:r>
            <w:r>
              <w:rPr>
                <w:sz w:val="17"/>
                <w:szCs w:val="17"/>
              </w:rPr>
              <w:t>％</w:t>
            </w:r>
          </w:p>
        </w:tc>
        <w:tc>
          <w:tcPr>
            <w:tcW w:w="1091" w:type="dxa"/>
            <w:tcMar>
              <w:top w:w="50" w:type="dxa"/>
              <w:left w:w="80" w:type="dxa"/>
              <w:bottom w:w="50" w:type="dxa"/>
              <w:right w:w="80" w:type="dxa"/>
            </w:tcMar>
            <w:vAlign w:val="center"/>
          </w:tcPr>
          <w:p w14:paraId="3D4E9710" w14:textId="77777777" w:rsidR="007545B6" w:rsidRDefault="008E087F">
            <w:pPr>
              <w:keepNext/>
              <w:spacing w:after="0" w:line="264" w:lineRule="auto"/>
              <w:jc w:val="center"/>
            </w:pPr>
            <w:r>
              <w:rPr>
                <w:sz w:val="17"/>
                <w:szCs w:val="17"/>
              </w:rPr>
              <w:t>基準値比</w:t>
            </w:r>
          </w:p>
          <w:p w14:paraId="0B06078C" w14:textId="77777777" w:rsidR="007545B6" w:rsidRDefault="008E087F">
            <w:pPr>
              <w:keepNext/>
              <w:spacing w:after="0" w:line="264" w:lineRule="auto"/>
              <w:jc w:val="center"/>
            </w:pPr>
            <w:r>
              <w:rPr>
                <w:sz w:val="17"/>
                <w:szCs w:val="17"/>
              </w:rPr>
              <w:t>▲20</w:t>
            </w:r>
            <w:r>
              <w:rPr>
                <w:sz w:val="17"/>
                <w:szCs w:val="17"/>
              </w:rPr>
              <w:t>％</w:t>
            </w:r>
          </w:p>
        </w:tc>
      </w:tr>
      <w:tr w:rsidR="007545B6" w14:paraId="3CAFEA60" w14:textId="77777777">
        <w:trPr>
          <w:cantSplit/>
          <w:jc w:val="center"/>
        </w:trPr>
        <w:tc>
          <w:tcPr>
            <w:tcW w:w="2700" w:type="dxa"/>
            <w:tcMar>
              <w:top w:w="50" w:type="dxa"/>
              <w:left w:w="80" w:type="dxa"/>
              <w:bottom w:w="50" w:type="dxa"/>
              <w:right w:w="80" w:type="dxa"/>
            </w:tcMar>
            <w:vAlign w:val="center"/>
          </w:tcPr>
          <w:p w14:paraId="4CC24AE0" w14:textId="77777777" w:rsidR="007545B6" w:rsidRDefault="008E087F">
            <w:pPr>
              <w:spacing w:after="0" w:line="264" w:lineRule="auto"/>
            </w:pPr>
            <w:r>
              <w:rPr>
                <w:sz w:val="17"/>
                <w:szCs w:val="17"/>
              </w:rPr>
              <w:t>市民</w:t>
            </w:r>
            <w:r>
              <w:rPr>
                <w:sz w:val="17"/>
                <w:szCs w:val="17"/>
              </w:rPr>
              <w:t>1</w:t>
            </w:r>
            <w:r>
              <w:rPr>
                <w:sz w:val="17"/>
                <w:szCs w:val="17"/>
              </w:rPr>
              <w:t>人</w:t>
            </w:r>
            <w:r>
              <w:rPr>
                <w:sz w:val="17"/>
                <w:szCs w:val="17"/>
              </w:rPr>
              <w:t>1</w:t>
            </w:r>
            <w:r>
              <w:rPr>
                <w:sz w:val="17"/>
                <w:szCs w:val="17"/>
              </w:rPr>
              <w:t>日当たりのごみ排出量（</w:t>
            </w:r>
            <w:r>
              <w:rPr>
                <w:sz w:val="17"/>
                <w:szCs w:val="17"/>
              </w:rPr>
              <w:t>4-2</w:t>
            </w:r>
            <w:r>
              <w:rPr>
                <w:sz w:val="17"/>
                <w:szCs w:val="17"/>
              </w:rPr>
              <w:t>の再掲）</w:t>
            </w:r>
          </w:p>
        </w:tc>
        <w:tc>
          <w:tcPr>
            <w:tcW w:w="560" w:type="dxa"/>
            <w:tcMar>
              <w:top w:w="50" w:type="dxa"/>
              <w:left w:w="80" w:type="dxa"/>
              <w:bottom w:w="50" w:type="dxa"/>
              <w:right w:w="80" w:type="dxa"/>
            </w:tcMar>
            <w:vAlign w:val="center"/>
          </w:tcPr>
          <w:p w14:paraId="54BF5528" w14:textId="77777777" w:rsidR="007545B6" w:rsidRDefault="008E087F">
            <w:pPr>
              <w:spacing w:after="0" w:line="264" w:lineRule="auto"/>
              <w:jc w:val="center"/>
            </w:pPr>
            <w:r>
              <w:rPr>
                <w:sz w:val="17"/>
                <w:szCs w:val="17"/>
              </w:rPr>
              <w:t>g</w:t>
            </w:r>
          </w:p>
        </w:tc>
        <w:tc>
          <w:tcPr>
            <w:tcW w:w="2014" w:type="dxa"/>
            <w:shd w:val="clear" w:color="auto" w:fill="F2F7FB"/>
            <w:tcMar>
              <w:top w:w="50" w:type="dxa"/>
              <w:left w:w="80" w:type="dxa"/>
              <w:bottom w:w="50" w:type="dxa"/>
              <w:right w:w="80" w:type="dxa"/>
            </w:tcMar>
            <w:vAlign w:val="center"/>
          </w:tcPr>
          <w:p w14:paraId="4B32C668" w14:textId="77777777" w:rsidR="007545B6" w:rsidRDefault="008E087F">
            <w:pPr>
              <w:spacing w:after="0" w:line="264" w:lineRule="auto"/>
              <w:jc w:val="center"/>
            </w:pPr>
            <w:r>
              <w:rPr>
                <w:sz w:val="17"/>
                <w:szCs w:val="17"/>
              </w:rPr>
              <w:t>2026</w:t>
            </w:r>
            <w:r>
              <w:rPr>
                <w:sz w:val="17"/>
                <w:szCs w:val="17"/>
              </w:rPr>
              <w:t>年度実績</w:t>
            </w:r>
          </w:p>
          <w:p w14:paraId="75F26CAE" w14:textId="77777777" w:rsidR="007545B6" w:rsidRDefault="008E087F">
            <w:pPr>
              <w:spacing w:after="0" w:line="264" w:lineRule="auto"/>
              <w:jc w:val="center"/>
            </w:pPr>
            <w:r>
              <w:rPr>
                <w:color w:val="595959"/>
                <w:sz w:val="15"/>
                <w:szCs w:val="15"/>
              </w:rPr>
              <w:t>〔参考〕</w:t>
            </w:r>
            <w:r>
              <w:rPr>
                <w:color w:val="595959"/>
                <w:sz w:val="15"/>
                <w:szCs w:val="15"/>
              </w:rPr>
              <w:t>2021</w:t>
            </w:r>
            <w:r>
              <w:rPr>
                <w:color w:val="595959"/>
                <w:sz w:val="15"/>
                <w:szCs w:val="15"/>
              </w:rPr>
              <w:t>年度</w:t>
            </w:r>
            <w:r>
              <w:rPr>
                <w:color w:val="595959"/>
                <w:sz w:val="15"/>
                <w:szCs w:val="15"/>
              </w:rPr>
              <w:t xml:space="preserve"> 1,027</w:t>
            </w:r>
          </w:p>
          <w:p w14:paraId="70403470" w14:textId="77777777" w:rsidR="007545B6" w:rsidRDefault="008E087F">
            <w:pPr>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930</w:t>
            </w:r>
            <w:r>
              <w:rPr>
                <w:color w:val="595959"/>
                <w:sz w:val="15"/>
                <w:szCs w:val="15"/>
              </w:rPr>
              <w:t>〕</w:t>
            </w:r>
          </w:p>
        </w:tc>
        <w:tc>
          <w:tcPr>
            <w:tcW w:w="1091" w:type="dxa"/>
            <w:tcMar>
              <w:top w:w="50" w:type="dxa"/>
              <w:left w:w="80" w:type="dxa"/>
              <w:bottom w:w="50" w:type="dxa"/>
              <w:right w:w="80" w:type="dxa"/>
            </w:tcMar>
            <w:vAlign w:val="center"/>
          </w:tcPr>
          <w:p w14:paraId="6A2895CF" w14:textId="77777777" w:rsidR="007545B6" w:rsidRDefault="008E087F">
            <w:pPr>
              <w:spacing w:after="0" w:line="264" w:lineRule="auto"/>
              <w:jc w:val="center"/>
            </w:pPr>
            <w:r>
              <w:rPr>
                <w:sz w:val="17"/>
                <w:szCs w:val="17"/>
              </w:rPr>
              <w:t>基準値</w:t>
            </w:r>
          </w:p>
          <w:p w14:paraId="32082069" w14:textId="77777777" w:rsidR="007545B6" w:rsidRDefault="008E087F">
            <w:pPr>
              <w:spacing w:after="0" w:line="264" w:lineRule="auto"/>
              <w:jc w:val="center"/>
            </w:pPr>
            <w:r>
              <w:rPr>
                <w:sz w:val="17"/>
                <w:szCs w:val="17"/>
              </w:rPr>
              <w:t>▲20</w:t>
            </w:r>
          </w:p>
        </w:tc>
        <w:tc>
          <w:tcPr>
            <w:tcW w:w="1091" w:type="dxa"/>
            <w:tcMar>
              <w:top w:w="50" w:type="dxa"/>
              <w:left w:w="80" w:type="dxa"/>
              <w:bottom w:w="50" w:type="dxa"/>
              <w:right w:w="80" w:type="dxa"/>
            </w:tcMar>
            <w:vAlign w:val="center"/>
          </w:tcPr>
          <w:p w14:paraId="7CD0196F" w14:textId="77777777" w:rsidR="007545B6" w:rsidRDefault="008E087F">
            <w:pPr>
              <w:spacing w:after="0" w:line="264" w:lineRule="auto"/>
              <w:jc w:val="center"/>
            </w:pPr>
            <w:r>
              <w:rPr>
                <w:sz w:val="17"/>
                <w:szCs w:val="17"/>
              </w:rPr>
              <w:t>基準値</w:t>
            </w:r>
          </w:p>
          <w:p w14:paraId="566CA77E" w14:textId="77777777" w:rsidR="007545B6" w:rsidRDefault="008E087F">
            <w:pPr>
              <w:spacing w:after="0" w:line="264" w:lineRule="auto"/>
              <w:jc w:val="center"/>
            </w:pPr>
            <w:r>
              <w:rPr>
                <w:sz w:val="17"/>
                <w:szCs w:val="17"/>
              </w:rPr>
              <w:t>▲30</w:t>
            </w:r>
          </w:p>
        </w:tc>
        <w:tc>
          <w:tcPr>
            <w:tcW w:w="1091" w:type="dxa"/>
            <w:tcMar>
              <w:top w:w="50" w:type="dxa"/>
              <w:left w:w="80" w:type="dxa"/>
              <w:bottom w:w="50" w:type="dxa"/>
              <w:right w:w="80" w:type="dxa"/>
            </w:tcMar>
            <w:vAlign w:val="center"/>
          </w:tcPr>
          <w:p w14:paraId="21626378" w14:textId="77777777" w:rsidR="007545B6" w:rsidRDefault="008E087F">
            <w:pPr>
              <w:spacing w:after="0" w:line="264" w:lineRule="auto"/>
              <w:jc w:val="center"/>
            </w:pPr>
            <w:r>
              <w:rPr>
                <w:sz w:val="17"/>
                <w:szCs w:val="17"/>
              </w:rPr>
              <w:t>基準値</w:t>
            </w:r>
          </w:p>
          <w:p w14:paraId="568EAC23" w14:textId="77777777" w:rsidR="007545B6" w:rsidRDefault="008E087F">
            <w:pPr>
              <w:spacing w:after="0" w:line="264" w:lineRule="auto"/>
              <w:jc w:val="center"/>
            </w:pPr>
            <w:r>
              <w:rPr>
                <w:sz w:val="17"/>
                <w:szCs w:val="17"/>
              </w:rPr>
              <w:t>▲40</w:t>
            </w:r>
          </w:p>
        </w:tc>
        <w:tc>
          <w:tcPr>
            <w:tcW w:w="1091" w:type="dxa"/>
            <w:tcMar>
              <w:top w:w="50" w:type="dxa"/>
              <w:left w:w="80" w:type="dxa"/>
              <w:bottom w:w="50" w:type="dxa"/>
              <w:right w:w="80" w:type="dxa"/>
            </w:tcMar>
            <w:vAlign w:val="center"/>
          </w:tcPr>
          <w:p w14:paraId="3A6EA7BC" w14:textId="77777777" w:rsidR="007545B6" w:rsidRDefault="008E087F">
            <w:pPr>
              <w:spacing w:after="0" w:line="264" w:lineRule="auto"/>
              <w:jc w:val="center"/>
            </w:pPr>
            <w:r>
              <w:rPr>
                <w:sz w:val="17"/>
                <w:szCs w:val="17"/>
              </w:rPr>
              <w:t>基準値</w:t>
            </w:r>
          </w:p>
          <w:p w14:paraId="4225BC27" w14:textId="77777777" w:rsidR="007545B6" w:rsidRDefault="008E087F">
            <w:pPr>
              <w:spacing w:after="0" w:line="264" w:lineRule="auto"/>
              <w:jc w:val="center"/>
            </w:pPr>
            <w:r>
              <w:rPr>
                <w:sz w:val="17"/>
                <w:szCs w:val="17"/>
              </w:rPr>
              <w:t>▲50</w:t>
            </w:r>
          </w:p>
        </w:tc>
      </w:tr>
    </w:tbl>
    <w:p w14:paraId="43BF4648" w14:textId="77777777" w:rsidR="007545B6" w:rsidRDefault="007545B6">
      <w:pPr>
        <w:spacing w:after="120" w:line="240" w:lineRule="auto"/>
      </w:pPr>
    </w:p>
    <w:p w14:paraId="1BF81718" w14:textId="77777777" w:rsidR="007545B6" w:rsidRDefault="008E087F">
      <w:pPr>
        <w:spacing w:line="276" w:lineRule="auto"/>
      </w:pPr>
      <w:r>
        <w:rPr>
          <w:color w:val="595959"/>
          <w:sz w:val="18"/>
          <w:szCs w:val="18"/>
        </w:rPr>
        <w:t>※ 6</w:t>
      </w:r>
      <w:r>
        <w:rPr>
          <w:color w:val="595959"/>
          <w:sz w:val="18"/>
          <w:szCs w:val="18"/>
        </w:rPr>
        <w:t>施策の実感度の参考値</w:t>
      </w:r>
      <w:r>
        <w:rPr>
          <w:color w:val="595959"/>
          <w:sz w:val="18"/>
          <w:szCs w:val="18"/>
        </w:rPr>
        <w:t>47.3</w:t>
      </w:r>
      <w:r>
        <w:rPr>
          <w:color w:val="595959"/>
          <w:sz w:val="18"/>
          <w:szCs w:val="18"/>
        </w:rPr>
        <w:t>％は、現行計画掲載の</w:t>
      </w:r>
      <w:r>
        <w:rPr>
          <w:color w:val="595959"/>
          <w:sz w:val="18"/>
          <w:szCs w:val="18"/>
        </w:rPr>
        <w:t>2023</w:t>
      </w:r>
      <w:r>
        <w:rPr>
          <w:color w:val="595959"/>
          <w:sz w:val="18"/>
          <w:szCs w:val="18"/>
        </w:rPr>
        <w:t>年度値（</w:t>
      </w:r>
      <w:r>
        <w:rPr>
          <w:color w:val="595959"/>
          <w:sz w:val="18"/>
          <w:szCs w:val="18"/>
        </w:rPr>
        <w:t>56.9</w:t>
      </w:r>
      <w:r>
        <w:rPr>
          <w:color w:val="595959"/>
          <w:sz w:val="18"/>
          <w:szCs w:val="18"/>
        </w:rPr>
        <w:t>／</w:t>
      </w:r>
      <w:r>
        <w:rPr>
          <w:color w:val="595959"/>
          <w:sz w:val="18"/>
          <w:szCs w:val="18"/>
        </w:rPr>
        <w:t>65.8</w:t>
      </w:r>
      <w:r>
        <w:rPr>
          <w:color w:val="595959"/>
          <w:sz w:val="18"/>
          <w:szCs w:val="18"/>
        </w:rPr>
        <w:t>／</w:t>
      </w:r>
      <w:r>
        <w:rPr>
          <w:color w:val="595959"/>
          <w:sz w:val="18"/>
          <w:szCs w:val="18"/>
        </w:rPr>
        <w:t>60.3</w:t>
      </w:r>
      <w:r>
        <w:rPr>
          <w:color w:val="595959"/>
          <w:sz w:val="18"/>
          <w:szCs w:val="18"/>
        </w:rPr>
        <w:t>／</w:t>
      </w:r>
      <w:r>
        <w:rPr>
          <w:color w:val="595959"/>
          <w:sz w:val="18"/>
          <w:szCs w:val="18"/>
        </w:rPr>
        <w:t>23.1</w:t>
      </w:r>
      <w:r>
        <w:rPr>
          <w:color w:val="595959"/>
          <w:sz w:val="18"/>
          <w:szCs w:val="18"/>
        </w:rPr>
        <w:t>／</w:t>
      </w:r>
      <w:r>
        <w:rPr>
          <w:color w:val="595959"/>
          <w:sz w:val="18"/>
          <w:szCs w:val="18"/>
        </w:rPr>
        <w:t>60.3</w:t>
      </w:r>
      <w:r>
        <w:rPr>
          <w:color w:val="595959"/>
          <w:sz w:val="18"/>
          <w:szCs w:val="18"/>
        </w:rPr>
        <w:t>／</w:t>
      </w:r>
      <w:r>
        <w:rPr>
          <w:color w:val="595959"/>
          <w:sz w:val="18"/>
          <w:szCs w:val="18"/>
        </w:rPr>
        <w:t>17.4</w:t>
      </w:r>
      <w:r>
        <w:rPr>
          <w:color w:val="595959"/>
          <w:sz w:val="18"/>
          <w:szCs w:val="18"/>
        </w:rPr>
        <w:t>）の単純平均です。熱中症搬送者数はその年の暑さに左右されるため、暑さ指数（</w:t>
      </w:r>
      <w:r>
        <w:rPr>
          <w:color w:val="595959"/>
          <w:sz w:val="18"/>
          <w:szCs w:val="18"/>
        </w:rPr>
        <w:t>WBGT</w:t>
      </w:r>
      <w:r>
        <w:rPr>
          <w:color w:val="595959"/>
          <w:sz w:val="18"/>
          <w:szCs w:val="18"/>
        </w:rPr>
        <w:t>）の高い日数と併せて公表し、評価の際に考慮します。</w:t>
      </w:r>
    </w:p>
    <w:p w14:paraId="179AAC84" w14:textId="77777777" w:rsidR="007545B6" w:rsidRDefault="008E087F">
      <w:pPr>
        <w:keepNext/>
        <w:pageBreakBefore/>
        <w:shd w:val="clear" w:color="auto" w:fill="1F4E79"/>
        <w:spacing w:after="200"/>
      </w:pPr>
      <w:r>
        <w:rPr>
          <w:rFonts w:ascii="游ゴシック" w:eastAsia="游ゴシック" w:hAnsi="游ゴシック" w:cs="游ゴシック"/>
          <w:b/>
          <w:color w:val="FFFFFF"/>
          <w:sz w:val="32"/>
          <w:szCs w:val="32"/>
        </w:rPr>
        <w:lastRenderedPageBreak/>
        <w:t>第</w:t>
      </w:r>
      <w:r>
        <w:rPr>
          <w:rFonts w:ascii="游ゴシック" w:eastAsia="游ゴシック" w:hAnsi="游ゴシック" w:cs="游ゴシック"/>
          <w:b/>
          <w:color w:val="FFFFFF"/>
          <w:sz w:val="32"/>
          <w:szCs w:val="32"/>
        </w:rPr>
        <w:t>2</w:t>
      </w:r>
      <w:r>
        <w:rPr>
          <w:rFonts w:ascii="游ゴシック" w:eastAsia="游ゴシック" w:hAnsi="游ゴシック" w:cs="游ゴシック"/>
          <w:b/>
          <w:color w:val="FFFFFF"/>
          <w:sz w:val="32"/>
          <w:szCs w:val="32"/>
        </w:rPr>
        <w:t>部　施策別計画</w:t>
      </w:r>
    </w:p>
    <w:p w14:paraId="23D911A8" w14:textId="77777777" w:rsidR="007545B6" w:rsidRDefault="008E087F">
      <w:pPr>
        <w:ind w:firstLine="210"/>
      </w:pPr>
      <w:r>
        <w:rPr>
          <w:szCs w:val="21"/>
        </w:rPr>
        <w:t>現行計画と同じく、施策ごとに「基本方針」「目標指標」「現況と課題」「施策の方向」「主な関連計画」の順に記載し、基本方針の後に「評価の階層（</w:t>
      </w:r>
      <w:r>
        <w:rPr>
          <w:szCs w:val="21"/>
        </w:rPr>
        <w:t>PDM</w:t>
      </w:r>
      <w:r>
        <w:rPr>
          <w:szCs w:val="21"/>
        </w:rPr>
        <w:t>）」を加えます。担当課・関係課は現行計画の組織名によります。（　）内は、本計画案の内容から新たに関係すると考えられる所管です。</w:t>
      </w:r>
    </w:p>
    <w:p w14:paraId="59871B5E"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4-1</w:t>
      </w:r>
      <w:r>
        <w:rPr>
          <w:rFonts w:ascii="游ゴシック" w:eastAsia="游ゴシック" w:hAnsi="游ゴシック" w:cs="游ゴシック"/>
          <w:b/>
          <w:color w:val="1F4E79"/>
          <w:sz w:val="26"/>
          <w:szCs w:val="26"/>
        </w:rPr>
        <w:t xml:space="preserve">　環境保全対策の推進</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300"/>
        <w:gridCol w:w="7338"/>
      </w:tblGrid>
      <w:tr w:rsidR="007545B6" w14:paraId="34AA04A7" w14:textId="77777777">
        <w:trPr>
          <w:cantSplit/>
          <w:jc w:val="center"/>
        </w:trPr>
        <w:tc>
          <w:tcPr>
            <w:tcW w:w="2300" w:type="dxa"/>
            <w:shd w:val="clear" w:color="auto" w:fill="1F4E79"/>
            <w:tcMar>
              <w:top w:w="50" w:type="dxa"/>
              <w:left w:w="80" w:type="dxa"/>
              <w:bottom w:w="50" w:type="dxa"/>
              <w:right w:w="80" w:type="dxa"/>
            </w:tcMar>
            <w:vAlign w:val="center"/>
          </w:tcPr>
          <w:p w14:paraId="2F31CDF9"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担当課</w:t>
            </w:r>
          </w:p>
        </w:tc>
        <w:tc>
          <w:tcPr>
            <w:tcW w:w="7338" w:type="dxa"/>
            <w:tcMar>
              <w:top w:w="50" w:type="dxa"/>
              <w:left w:w="80" w:type="dxa"/>
              <w:bottom w:w="50" w:type="dxa"/>
              <w:right w:w="80" w:type="dxa"/>
            </w:tcMar>
            <w:vAlign w:val="center"/>
          </w:tcPr>
          <w:p w14:paraId="24B7A7B8" w14:textId="77777777" w:rsidR="007545B6" w:rsidRDefault="008E087F">
            <w:pPr>
              <w:keepNext/>
              <w:spacing w:after="0" w:line="264" w:lineRule="auto"/>
            </w:pPr>
            <w:r>
              <w:rPr>
                <w:sz w:val="18"/>
                <w:szCs w:val="18"/>
              </w:rPr>
              <w:t>環境課</w:t>
            </w:r>
          </w:p>
        </w:tc>
      </w:tr>
      <w:tr w:rsidR="007545B6" w14:paraId="3385D697" w14:textId="77777777">
        <w:trPr>
          <w:cantSplit/>
          <w:jc w:val="center"/>
        </w:trPr>
        <w:tc>
          <w:tcPr>
            <w:tcW w:w="2300" w:type="dxa"/>
            <w:shd w:val="clear" w:color="auto" w:fill="1F4E79"/>
            <w:tcMar>
              <w:top w:w="50" w:type="dxa"/>
              <w:left w:w="80" w:type="dxa"/>
              <w:bottom w:w="50" w:type="dxa"/>
              <w:right w:w="80" w:type="dxa"/>
            </w:tcMar>
            <w:vAlign w:val="center"/>
          </w:tcPr>
          <w:p w14:paraId="79814717"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主な関係課</w:t>
            </w:r>
          </w:p>
        </w:tc>
        <w:tc>
          <w:tcPr>
            <w:tcW w:w="7338" w:type="dxa"/>
            <w:tcMar>
              <w:top w:w="50" w:type="dxa"/>
              <w:left w:w="80" w:type="dxa"/>
              <w:bottom w:w="50" w:type="dxa"/>
              <w:right w:w="80" w:type="dxa"/>
            </w:tcMar>
            <w:vAlign w:val="center"/>
          </w:tcPr>
          <w:p w14:paraId="6F91480C" w14:textId="77777777" w:rsidR="007545B6" w:rsidRDefault="008E087F">
            <w:pPr>
              <w:keepNext/>
              <w:spacing w:after="0" w:line="264" w:lineRule="auto"/>
            </w:pPr>
            <w:r>
              <w:rPr>
                <w:sz w:val="18"/>
                <w:szCs w:val="18"/>
              </w:rPr>
              <w:t>地域づくり課、清掃センター、建築住宅課、新里支所地域振興整備課、黒保根支所地域振興整備課、学校教育課、（公園緑地・道路、農林振興、防災・危機管理、健康長寿、公共交通の所管課）</w:t>
            </w:r>
          </w:p>
        </w:tc>
      </w:tr>
      <w:tr w:rsidR="007545B6" w14:paraId="18949B33" w14:textId="77777777">
        <w:trPr>
          <w:cantSplit/>
          <w:jc w:val="center"/>
        </w:trPr>
        <w:tc>
          <w:tcPr>
            <w:tcW w:w="2300" w:type="dxa"/>
            <w:shd w:val="clear" w:color="auto" w:fill="1F4E79"/>
            <w:tcMar>
              <w:top w:w="50" w:type="dxa"/>
              <w:left w:w="80" w:type="dxa"/>
              <w:bottom w:w="50" w:type="dxa"/>
              <w:right w:w="80" w:type="dxa"/>
            </w:tcMar>
            <w:vAlign w:val="center"/>
          </w:tcPr>
          <w:p w14:paraId="30863DCA" w14:textId="77777777" w:rsidR="007545B6" w:rsidRDefault="008E087F">
            <w:pPr>
              <w:spacing w:after="0" w:line="264" w:lineRule="auto"/>
              <w:jc w:val="center"/>
            </w:pPr>
            <w:r>
              <w:rPr>
                <w:rFonts w:ascii="游ゴシック" w:eastAsia="游ゴシック" w:hAnsi="游ゴシック" w:cs="游ゴシック"/>
                <w:b/>
                <w:color w:val="FFFFFF"/>
                <w:sz w:val="18"/>
                <w:szCs w:val="18"/>
              </w:rPr>
              <w:t>関連する柱</w:t>
            </w:r>
          </w:p>
        </w:tc>
        <w:tc>
          <w:tcPr>
            <w:tcW w:w="7338" w:type="dxa"/>
            <w:tcMar>
              <w:top w:w="50" w:type="dxa"/>
              <w:left w:w="80" w:type="dxa"/>
              <w:bottom w:w="50" w:type="dxa"/>
              <w:right w:w="80" w:type="dxa"/>
            </w:tcMar>
            <w:vAlign w:val="center"/>
          </w:tcPr>
          <w:p w14:paraId="28FD4D8B" w14:textId="77777777" w:rsidR="007545B6" w:rsidRDefault="008E087F">
            <w:pPr>
              <w:spacing w:after="0" w:line="264" w:lineRule="auto"/>
            </w:pPr>
            <w:r>
              <w:rPr>
                <w:sz w:val="18"/>
                <w:szCs w:val="18"/>
              </w:rPr>
              <w:t>柱</w:t>
            </w:r>
            <w:r>
              <w:rPr>
                <w:sz w:val="18"/>
                <w:szCs w:val="18"/>
              </w:rPr>
              <w:t>1</w:t>
            </w:r>
            <w:r>
              <w:rPr>
                <w:sz w:val="18"/>
                <w:szCs w:val="18"/>
              </w:rPr>
              <w:t>（気候に適応し、自然と調和する暮らし）、柱</w:t>
            </w:r>
            <w:r>
              <w:rPr>
                <w:sz w:val="18"/>
                <w:szCs w:val="18"/>
              </w:rPr>
              <w:t>2</w:t>
            </w:r>
            <w:r>
              <w:rPr>
                <w:sz w:val="18"/>
                <w:szCs w:val="18"/>
              </w:rPr>
              <w:t>、柱</w:t>
            </w:r>
            <w:r>
              <w:rPr>
                <w:sz w:val="18"/>
                <w:szCs w:val="18"/>
              </w:rPr>
              <w:t>3</w:t>
            </w:r>
            <w:r>
              <w:rPr>
                <w:sz w:val="18"/>
                <w:szCs w:val="18"/>
              </w:rPr>
              <w:t>、柱</w:t>
            </w:r>
            <w:r>
              <w:rPr>
                <w:sz w:val="18"/>
                <w:szCs w:val="18"/>
              </w:rPr>
              <w:t>5</w:t>
            </w:r>
          </w:p>
        </w:tc>
      </w:tr>
    </w:tbl>
    <w:p w14:paraId="1812B4DE" w14:textId="77777777" w:rsidR="007545B6" w:rsidRDefault="007545B6">
      <w:pPr>
        <w:spacing w:after="120" w:line="240" w:lineRule="auto"/>
      </w:pPr>
    </w:p>
    <w:p w14:paraId="20B16B1D"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基本方針</w:t>
      </w:r>
    </w:p>
    <w:p w14:paraId="5166EF6E" w14:textId="77777777" w:rsidR="007545B6" w:rsidRDefault="008E087F">
      <w:pPr>
        <w:ind w:firstLine="210"/>
      </w:pPr>
      <w:r>
        <w:rPr>
          <w:szCs w:val="21"/>
        </w:rPr>
        <w:t>恵み豊かな環境を守り、未来へ継承していくために、生活環境の保全を図るとともに、「環境先進都市」と「ゆっくりズムのまち桐生」を目指した環境施策を引き続き推進します。あわせて、「日本一暑いまち」として猛暑への適応を環境政策の新たな柱に加え、街路樹と緑陰、森と川という桐生の自然資本を、暮らしの安全と快適さに結びつけま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7CD52669"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74FC3C2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0B9BB0C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6ED9A69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2EDA03E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0982424A" w14:textId="77777777">
        <w:trPr>
          <w:cantSplit/>
          <w:tblHeader/>
          <w:jc w:val="center"/>
        </w:trPr>
        <w:tc>
          <w:tcPr>
            <w:tcW w:w="2700" w:type="dxa"/>
            <w:vMerge/>
            <w:shd w:val="clear" w:color="auto" w:fill="1F4E79"/>
            <w:tcMar>
              <w:top w:w="50" w:type="dxa"/>
              <w:left w:w="80" w:type="dxa"/>
              <w:bottom w:w="50" w:type="dxa"/>
              <w:right w:w="80" w:type="dxa"/>
            </w:tcMar>
            <w:vAlign w:val="center"/>
          </w:tcPr>
          <w:p w14:paraId="182F7465"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6F91100B"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2B216F8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3CC07FD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3FF5F164"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593A5455"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2DC213E7"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3C6F16D4" w14:textId="77777777">
        <w:trPr>
          <w:cantSplit/>
          <w:jc w:val="center"/>
        </w:trPr>
        <w:tc>
          <w:tcPr>
            <w:tcW w:w="2700" w:type="dxa"/>
            <w:tcMar>
              <w:top w:w="50" w:type="dxa"/>
              <w:left w:w="80" w:type="dxa"/>
              <w:bottom w:w="50" w:type="dxa"/>
              <w:right w:w="80" w:type="dxa"/>
            </w:tcMar>
            <w:vAlign w:val="center"/>
          </w:tcPr>
          <w:p w14:paraId="6535BB4A" w14:textId="77777777" w:rsidR="007545B6" w:rsidRDefault="008E087F">
            <w:pPr>
              <w:spacing w:after="0" w:line="264" w:lineRule="auto"/>
            </w:pPr>
            <w:r>
              <w:rPr>
                <w:sz w:val="17"/>
                <w:szCs w:val="17"/>
              </w:rPr>
              <w:t>「環境保全対策の推進」の市民実感度</w:t>
            </w:r>
          </w:p>
        </w:tc>
        <w:tc>
          <w:tcPr>
            <w:tcW w:w="560" w:type="dxa"/>
            <w:tcMar>
              <w:top w:w="50" w:type="dxa"/>
              <w:left w:w="80" w:type="dxa"/>
              <w:bottom w:w="50" w:type="dxa"/>
              <w:right w:w="80" w:type="dxa"/>
            </w:tcMar>
            <w:vAlign w:val="center"/>
          </w:tcPr>
          <w:p w14:paraId="595EFEBE" w14:textId="77777777" w:rsidR="007545B6" w:rsidRDefault="008E087F">
            <w:pPr>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2C5F9857" w14:textId="77777777" w:rsidR="007545B6" w:rsidRDefault="008E087F">
            <w:pPr>
              <w:spacing w:after="0" w:line="264" w:lineRule="auto"/>
              <w:jc w:val="center"/>
            </w:pPr>
            <w:r>
              <w:rPr>
                <w:sz w:val="17"/>
                <w:szCs w:val="17"/>
              </w:rPr>
              <w:t>2026</w:t>
            </w:r>
            <w:r>
              <w:rPr>
                <w:sz w:val="17"/>
                <w:szCs w:val="17"/>
              </w:rPr>
              <w:t>年度市民意識調査</w:t>
            </w:r>
          </w:p>
          <w:p w14:paraId="6A6408DC" w14:textId="77777777" w:rsidR="007545B6" w:rsidRDefault="008E087F">
            <w:pPr>
              <w:spacing w:after="0" w:line="264" w:lineRule="auto"/>
              <w:jc w:val="center"/>
            </w:pPr>
            <w:r>
              <w:rPr>
                <w:color w:val="595959"/>
                <w:sz w:val="15"/>
                <w:szCs w:val="15"/>
              </w:rPr>
              <w:t>〔参考〕</w:t>
            </w:r>
            <w:r>
              <w:rPr>
                <w:color w:val="595959"/>
                <w:sz w:val="15"/>
                <w:szCs w:val="15"/>
              </w:rPr>
              <w:t>2023</w:t>
            </w:r>
            <w:r>
              <w:rPr>
                <w:color w:val="595959"/>
                <w:sz w:val="15"/>
                <w:szCs w:val="15"/>
              </w:rPr>
              <w:t>年度</w:t>
            </w:r>
            <w:r>
              <w:rPr>
                <w:color w:val="595959"/>
                <w:sz w:val="15"/>
                <w:szCs w:val="15"/>
              </w:rPr>
              <w:t xml:space="preserve"> 56.9</w:t>
            </w:r>
          </w:p>
        </w:tc>
        <w:tc>
          <w:tcPr>
            <w:tcW w:w="1091" w:type="dxa"/>
            <w:tcMar>
              <w:top w:w="50" w:type="dxa"/>
              <w:left w:w="80" w:type="dxa"/>
              <w:bottom w:w="50" w:type="dxa"/>
              <w:right w:w="80" w:type="dxa"/>
            </w:tcMar>
            <w:vAlign w:val="center"/>
          </w:tcPr>
          <w:p w14:paraId="1AB4D629" w14:textId="77777777" w:rsidR="007545B6" w:rsidRDefault="008E087F">
            <w:pPr>
              <w:spacing w:after="0" w:line="264" w:lineRule="auto"/>
              <w:jc w:val="center"/>
            </w:pPr>
            <w:r>
              <w:rPr>
                <w:sz w:val="17"/>
                <w:szCs w:val="17"/>
              </w:rPr>
              <w:t>―</w:t>
            </w:r>
          </w:p>
        </w:tc>
        <w:tc>
          <w:tcPr>
            <w:tcW w:w="1091" w:type="dxa"/>
            <w:tcMar>
              <w:top w:w="50" w:type="dxa"/>
              <w:left w:w="80" w:type="dxa"/>
              <w:bottom w:w="50" w:type="dxa"/>
              <w:right w:w="80" w:type="dxa"/>
            </w:tcMar>
            <w:vAlign w:val="center"/>
          </w:tcPr>
          <w:p w14:paraId="2688AE80" w14:textId="77777777" w:rsidR="007545B6" w:rsidRDefault="008E087F">
            <w:pPr>
              <w:spacing w:after="0" w:line="264" w:lineRule="auto"/>
              <w:jc w:val="center"/>
            </w:pPr>
            <w:r>
              <w:rPr>
                <w:sz w:val="17"/>
                <w:szCs w:val="17"/>
              </w:rPr>
              <w:t>基準値</w:t>
            </w:r>
          </w:p>
          <w:p w14:paraId="649B228A" w14:textId="77777777" w:rsidR="007545B6" w:rsidRDefault="008E087F">
            <w:pPr>
              <w:spacing w:after="0" w:line="264" w:lineRule="auto"/>
              <w:jc w:val="center"/>
            </w:pPr>
            <w:r>
              <w:rPr>
                <w:sz w:val="17"/>
                <w:szCs w:val="17"/>
              </w:rPr>
              <w:t>＋</w:t>
            </w:r>
            <w:r>
              <w:rPr>
                <w:sz w:val="17"/>
                <w:szCs w:val="17"/>
              </w:rPr>
              <w:t>3pt</w:t>
            </w:r>
          </w:p>
        </w:tc>
        <w:tc>
          <w:tcPr>
            <w:tcW w:w="1091" w:type="dxa"/>
            <w:tcMar>
              <w:top w:w="50" w:type="dxa"/>
              <w:left w:w="80" w:type="dxa"/>
              <w:bottom w:w="50" w:type="dxa"/>
              <w:right w:w="80" w:type="dxa"/>
            </w:tcMar>
            <w:vAlign w:val="center"/>
          </w:tcPr>
          <w:p w14:paraId="2E88F142" w14:textId="77777777" w:rsidR="007545B6" w:rsidRDefault="008E087F">
            <w:pPr>
              <w:spacing w:after="0" w:line="264" w:lineRule="auto"/>
              <w:jc w:val="center"/>
            </w:pPr>
            <w:r>
              <w:rPr>
                <w:sz w:val="17"/>
                <w:szCs w:val="17"/>
              </w:rPr>
              <w:t>―</w:t>
            </w:r>
          </w:p>
        </w:tc>
        <w:tc>
          <w:tcPr>
            <w:tcW w:w="1091" w:type="dxa"/>
            <w:tcMar>
              <w:top w:w="50" w:type="dxa"/>
              <w:left w:w="80" w:type="dxa"/>
              <w:bottom w:w="50" w:type="dxa"/>
              <w:right w:w="80" w:type="dxa"/>
            </w:tcMar>
            <w:vAlign w:val="center"/>
          </w:tcPr>
          <w:p w14:paraId="569C44BF" w14:textId="77777777" w:rsidR="007545B6" w:rsidRDefault="008E087F">
            <w:pPr>
              <w:spacing w:after="0" w:line="264" w:lineRule="auto"/>
              <w:jc w:val="center"/>
            </w:pPr>
            <w:r>
              <w:rPr>
                <w:sz w:val="17"/>
                <w:szCs w:val="17"/>
              </w:rPr>
              <w:t>基準値</w:t>
            </w:r>
          </w:p>
          <w:p w14:paraId="44063013" w14:textId="77777777" w:rsidR="007545B6" w:rsidRDefault="008E087F">
            <w:pPr>
              <w:spacing w:after="0" w:line="264" w:lineRule="auto"/>
              <w:jc w:val="center"/>
            </w:pPr>
            <w:r>
              <w:rPr>
                <w:sz w:val="17"/>
                <w:szCs w:val="17"/>
              </w:rPr>
              <w:t>＋</w:t>
            </w:r>
            <w:r>
              <w:rPr>
                <w:sz w:val="17"/>
                <w:szCs w:val="17"/>
              </w:rPr>
              <w:t>6pt</w:t>
            </w:r>
          </w:p>
        </w:tc>
      </w:tr>
    </w:tbl>
    <w:p w14:paraId="0CCB9943" w14:textId="77777777" w:rsidR="007545B6" w:rsidRDefault="007545B6">
      <w:pPr>
        <w:spacing w:after="120" w:line="240" w:lineRule="auto"/>
      </w:pPr>
    </w:p>
    <w:p w14:paraId="79C3556F"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評価の階層（</w:t>
      </w:r>
      <w:r>
        <w:rPr>
          <w:rFonts w:ascii="游ゴシック" w:eastAsia="游ゴシック" w:hAnsi="游ゴシック" w:cs="游ゴシック"/>
          <w:b/>
          <w:color w:val="1F4E79"/>
          <w:sz w:val="22"/>
        </w:rPr>
        <w:t>PDM</w:t>
      </w:r>
      <w:r>
        <w:rPr>
          <w:rFonts w:ascii="游ゴシック" w:eastAsia="游ゴシック" w:hAnsi="游ゴシック" w:cs="游ゴシック"/>
          <w:b/>
          <w:color w:val="1F4E79"/>
          <w:sz w:val="22"/>
        </w:rPr>
        <w:t>）</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1700"/>
        <w:gridCol w:w="7938"/>
      </w:tblGrid>
      <w:tr w:rsidR="007545B6" w14:paraId="5000DE22" w14:textId="77777777">
        <w:trPr>
          <w:cantSplit/>
          <w:jc w:val="center"/>
        </w:trPr>
        <w:tc>
          <w:tcPr>
            <w:tcW w:w="1700" w:type="dxa"/>
            <w:shd w:val="clear" w:color="auto" w:fill="DEEAF6"/>
            <w:tcMar>
              <w:top w:w="50" w:type="dxa"/>
              <w:left w:w="80" w:type="dxa"/>
              <w:bottom w:w="50" w:type="dxa"/>
              <w:right w:w="80" w:type="dxa"/>
            </w:tcMar>
            <w:vAlign w:val="center"/>
          </w:tcPr>
          <w:p w14:paraId="55B18912" w14:textId="77777777" w:rsidR="007545B6" w:rsidRDefault="008E087F">
            <w:pPr>
              <w:keepNext/>
              <w:spacing w:after="0" w:line="264" w:lineRule="auto"/>
              <w:jc w:val="center"/>
            </w:pPr>
            <w:r>
              <w:rPr>
                <w:rFonts w:ascii="游ゴシック" w:eastAsia="游ゴシック" w:hAnsi="游ゴシック" w:cs="游ゴシック"/>
                <w:b/>
                <w:sz w:val="17"/>
                <w:szCs w:val="17"/>
              </w:rPr>
              <w:t>上位目標</w:t>
            </w:r>
          </w:p>
          <w:p w14:paraId="16E45A39" w14:textId="77777777" w:rsidR="007545B6" w:rsidRDefault="008E087F">
            <w:pPr>
              <w:keepNext/>
              <w:spacing w:after="0" w:line="264" w:lineRule="auto"/>
              <w:jc w:val="center"/>
            </w:pPr>
            <w:r>
              <w:rPr>
                <w:rFonts w:ascii="游ゴシック" w:eastAsia="游ゴシック" w:hAnsi="游ゴシック" w:cs="游ゴシック"/>
                <w:b/>
                <w:sz w:val="17"/>
                <w:szCs w:val="17"/>
              </w:rPr>
              <w:t>（インパクト）</w:t>
            </w:r>
          </w:p>
        </w:tc>
        <w:tc>
          <w:tcPr>
            <w:tcW w:w="7938" w:type="dxa"/>
            <w:tcMar>
              <w:top w:w="50" w:type="dxa"/>
              <w:left w:w="80" w:type="dxa"/>
              <w:bottom w:w="50" w:type="dxa"/>
              <w:right w:w="80" w:type="dxa"/>
            </w:tcMar>
            <w:vAlign w:val="center"/>
          </w:tcPr>
          <w:p w14:paraId="5165F8A6" w14:textId="77777777" w:rsidR="007545B6" w:rsidRDefault="008E087F">
            <w:pPr>
              <w:keepNext/>
              <w:spacing w:after="0" w:line="264" w:lineRule="auto"/>
            </w:pPr>
            <w:r>
              <w:rPr>
                <w:sz w:val="17"/>
                <w:szCs w:val="17"/>
              </w:rPr>
              <w:t>豊かな自然と調和し、猛暑の中でも安全・快適に暮らせるまちになっている</w:t>
            </w:r>
          </w:p>
        </w:tc>
      </w:tr>
      <w:tr w:rsidR="007545B6" w14:paraId="39335CF2" w14:textId="77777777">
        <w:trPr>
          <w:cantSplit/>
          <w:jc w:val="center"/>
        </w:trPr>
        <w:tc>
          <w:tcPr>
            <w:tcW w:w="1700" w:type="dxa"/>
            <w:shd w:val="clear" w:color="auto" w:fill="DEEAF6"/>
            <w:tcMar>
              <w:top w:w="50" w:type="dxa"/>
              <w:left w:w="80" w:type="dxa"/>
              <w:bottom w:w="50" w:type="dxa"/>
              <w:right w:w="80" w:type="dxa"/>
            </w:tcMar>
            <w:vAlign w:val="center"/>
          </w:tcPr>
          <w:p w14:paraId="4C56926C" w14:textId="77777777" w:rsidR="007545B6" w:rsidRDefault="008E087F">
            <w:pPr>
              <w:keepNext/>
              <w:spacing w:after="0" w:line="264" w:lineRule="auto"/>
              <w:jc w:val="center"/>
            </w:pPr>
            <w:r>
              <w:rPr>
                <w:rFonts w:ascii="游ゴシック" w:eastAsia="游ゴシック" w:hAnsi="游ゴシック" w:cs="游ゴシック"/>
                <w:b/>
                <w:sz w:val="17"/>
                <w:szCs w:val="17"/>
              </w:rPr>
              <w:t>施策目標</w:t>
            </w:r>
          </w:p>
          <w:p w14:paraId="303C0B6F" w14:textId="77777777" w:rsidR="007545B6" w:rsidRDefault="008E087F">
            <w:pPr>
              <w:keepNext/>
              <w:spacing w:after="0" w:line="264" w:lineRule="auto"/>
              <w:jc w:val="center"/>
            </w:pPr>
            <w:r>
              <w:rPr>
                <w:rFonts w:ascii="游ゴシック" w:eastAsia="游ゴシック" w:hAnsi="游ゴシック" w:cs="游ゴシック"/>
                <w:b/>
                <w:sz w:val="17"/>
                <w:szCs w:val="17"/>
              </w:rPr>
              <w:t>（アウトカム）</w:t>
            </w:r>
          </w:p>
        </w:tc>
        <w:tc>
          <w:tcPr>
            <w:tcW w:w="7938" w:type="dxa"/>
            <w:tcMar>
              <w:top w:w="50" w:type="dxa"/>
              <w:left w:w="80" w:type="dxa"/>
              <w:bottom w:w="50" w:type="dxa"/>
              <w:right w:w="80" w:type="dxa"/>
            </w:tcMar>
            <w:vAlign w:val="center"/>
          </w:tcPr>
          <w:p w14:paraId="0A8F5EC5" w14:textId="77777777" w:rsidR="007545B6" w:rsidRDefault="008E087F">
            <w:pPr>
              <w:keepNext/>
              <w:spacing w:after="0" w:line="264" w:lineRule="auto"/>
            </w:pPr>
            <w:r>
              <w:rPr>
                <w:sz w:val="17"/>
                <w:szCs w:val="17"/>
              </w:rPr>
              <w:t>熱中症の被害が減り、緑陰のある歩ける道が増え、市の温室効果ガス排出量が着実に減り、環境に配慮した暮らしが広がっている</w:t>
            </w:r>
          </w:p>
        </w:tc>
      </w:tr>
      <w:tr w:rsidR="007545B6" w14:paraId="33CADC5A" w14:textId="77777777">
        <w:trPr>
          <w:cantSplit/>
          <w:jc w:val="center"/>
        </w:trPr>
        <w:tc>
          <w:tcPr>
            <w:tcW w:w="1700" w:type="dxa"/>
            <w:shd w:val="clear" w:color="auto" w:fill="DEEAF6"/>
            <w:tcMar>
              <w:top w:w="50" w:type="dxa"/>
              <w:left w:w="80" w:type="dxa"/>
              <w:bottom w:w="50" w:type="dxa"/>
              <w:right w:w="80" w:type="dxa"/>
            </w:tcMar>
            <w:vAlign w:val="center"/>
          </w:tcPr>
          <w:p w14:paraId="02817E4B" w14:textId="77777777" w:rsidR="007545B6" w:rsidRDefault="008E087F">
            <w:pPr>
              <w:spacing w:after="0" w:line="264" w:lineRule="auto"/>
              <w:jc w:val="center"/>
            </w:pPr>
            <w:r>
              <w:rPr>
                <w:rFonts w:ascii="游ゴシック" w:eastAsia="游ゴシック" w:hAnsi="游ゴシック" w:cs="游ゴシック"/>
                <w:b/>
                <w:sz w:val="17"/>
                <w:szCs w:val="17"/>
              </w:rPr>
              <w:t>活動指標</w:t>
            </w:r>
          </w:p>
          <w:p w14:paraId="3CD6B693" w14:textId="77777777" w:rsidR="007545B6" w:rsidRDefault="008E087F">
            <w:pPr>
              <w:spacing w:after="0" w:line="264" w:lineRule="auto"/>
              <w:jc w:val="center"/>
            </w:pPr>
            <w:r>
              <w:rPr>
                <w:rFonts w:ascii="游ゴシック" w:eastAsia="游ゴシック" w:hAnsi="游ゴシック" w:cs="游ゴシック"/>
                <w:b/>
                <w:sz w:val="17"/>
                <w:szCs w:val="17"/>
              </w:rPr>
              <w:t>（アウトプット）</w:t>
            </w:r>
          </w:p>
        </w:tc>
        <w:tc>
          <w:tcPr>
            <w:tcW w:w="7938" w:type="dxa"/>
            <w:tcMar>
              <w:top w:w="50" w:type="dxa"/>
              <w:left w:w="80" w:type="dxa"/>
              <w:bottom w:w="50" w:type="dxa"/>
              <w:right w:w="80" w:type="dxa"/>
            </w:tcMar>
            <w:vAlign w:val="center"/>
          </w:tcPr>
          <w:p w14:paraId="1426E925" w14:textId="77777777" w:rsidR="007545B6" w:rsidRDefault="008E087F">
            <w:pPr>
              <w:spacing w:after="0" w:line="264" w:lineRule="auto"/>
            </w:pPr>
            <w:r>
              <w:rPr>
                <w:sz w:val="17"/>
                <w:szCs w:val="17"/>
              </w:rPr>
              <w:t>猛暑シェルターの数、緑陰ルートの整備数、環境イベント来場者数、環境学習の実施校数、再生可能エネルギーの利用事例数</w:t>
            </w:r>
          </w:p>
        </w:tc>
      </w:tr>
    </w:tbl>
    <w:p w14:paraId="08742D1C" w14:textId="77777777" w:rsidR="007545B6" w:rsidRDefault="007545B6">
      <w:pPr>
        <w:spacing w:after="120" w:line="240" w:lineRule="auto"/>
      </w:pPr>
    </w:p>
    <w:p w14:paraId="6BF3386D" w14:textId="77777777" w:rsidR="007545B6" w:rsidRDefault="008E087F">
      <w:pPr>
        <w:keepNext/>
        <w:spacing w:before="180"/>
      </w:pPr>
      <w:r>
        <w:rPr>
          <w:rFonts w:ascii="游ゴシック" w:eastAsia="游ゴシック" w:hAnsi="游ゴシック" w:cs="游ゴシック"/>
          <w:b/>
          <w:color w:val="1F4E79"/>
          <w:sz w:val="22"/>
        </w:rPr>
        <w:lastRenderedPageBreak/>
        <w:t xml:space="preserve">■ </w:t>
      </w:r>
      <w:r>
        <w:rPr>
          <w:rFonts w:ascii="游ゴシック" w:eastAsia="游ゴシック" w:hAnsi="游ゴシック" w:cs="游ゴシック"/>
          <w:b/>
          <w:color w:val="1F4E79"/>
          <w:sz w:val="22"/>
        </w:rPr>
        <w:t>現況と課題</w:t>
      </w:r>
    </w:p>
    <w:p w14:paraId="6CC8A2B5" w14:textId="77777777" w:rsidR="007545B6" w:rsidRDefault="008E087F">
      <w:pPr>
        <w:spacing w:after="40"/>
        <w:ind w:left="420" w:hanging="210"/>
      </w:pPr>
      <w:r>
        <w:rPr>
          <w:szCs w:val="21"/>
        </w:rPr>
        <w:t>◆</w:t>
      </w:r>
      <w:r>
        <w:rPr>
          <w:szCs w:val="21"/>
        </w:rPr>
        <w:t>事業所に起因する苦情は減少しつつありますが、野外焼却等の生活密着型の苦情が寄せられており、快適な生活環境を確保するための効果的な対策が求められています。</w:t>
      </w:r>
    </w:p>
    <w:p w14:paraId="6816F65C" w14:textId="77777777" w:rsidR="007545B6" w:rsidRDefault="008E087F">
      <w:pPr>
        <w:spacing w:after="40"/>
        <w:ind w:left="420" w:hanging="210"/>
      </w:pPr>
      <w:r>
        <w:rPr>
          <w:szCs w:val="21"/>
        </w:rPr>
        <w:t>◆</w:t>
      </w:r>
      <w:r>
        <w:rPr>
          <w:szCs w:val="21"/>
        </w:rPr>
        <w:t>令和</w:t>
      </w:r>
      <w:r>
        <w:rPr>
          <w:szCs w:val="21"/>
        </w:rPr>
        <w:t>2</w:t>
      </w:r>
      <w:r>
        <w:rPr>
          <w:szCs w:val="21"/>
        </w:rPr>
        <w:t>年</w:t>
      </w:r>
      <w:r>
        <w:rPr>
          <w:szCs w:val="21"/>
        </w:rPr>
        <w:t>11</w:t>
      </w:r>
      <w:r>
        <w:rPr>
          <w:szCs w:val="21"/>
        </w:rPr>
        <w:t>月に宣言した「ゆっくりズムのまち桐生」のもと、エネルギーの地産地消と低炭素型交通体系の構築を基本に、産学官民が一体となった環境と調和したまちづくりを進める必要があります。第</w:t>
      </w:r>
      <w:r>
        <w:rPr>
          <w:szCs w:val="21"/>
        </w:rPr>
        <w:t>3</w:t>
      </w:r>
      <w:r>
        <w:rPr>
          <w:szCs w:val="21"/>
        </w:rPr>
        <w:t>次環境基本計画と第</w:t>
      </w:r>
      <w:r>
        <w:rPr>
          <w:szCs w:val="21"/>
        </w:rPr>
        <w:t>4</w:t>
      </w:r>
      <w:r>
        <w:rPr>
          <w:szCs w:val="21"/>
        </w:rPr>
        <w:t>次地球温暖化対策実行計画は</w:t>
      </w:r>
      <w:r>
        <w:rPr>
          <w:szCs w:val="21"/>
        </w:rPr>
        <w:t>2030</w:t>
      </w:r>
      <w:r>
        <w:rPr>
          <w:szCs w:val="21"/>
        </w:rPr>
        <w:t>年度に期間満了を迎えるため、本計画期間中に次期計画を策定することになります。</w:t>
      </w:r>
    </w:p>
    <w:p w14:paraId="53F603F5" w14:textId="77777777" w:rsidR="007545B6" w:rsidRDefault="008E087F">
      <w:pPr>
        <w:spacing w:after="40"/>
        <w:ind w:left="420" w:hanging="210"/>
      </w:pPr>
      <w:r>
        <w:rPr>
          <w:szCs w:val="21"/>
        </w:rPr>
        <w:t>◆</w:t>
      </w:r>
      <w:r>
        <w:rPr>
          <w:szCs w:val="21"/>
        </w:rPr>
        <w:t>会合では、桐生を「日本一暑い街」と捉え、</w:t>
      </w:r>
      <w:r>
        <w:rPr>
          <w:szCs w:val="21"/>
        </w:rPr>
        <w:t>10</w:t>
      </w:r>
      <w:r>
        <w:rPr>
          <w:szCs w:val="21"/>
        </w:rPr>
        <w:t>年後の気候・気象・災害を前提に暮らしと教育環境を設計すべきだとの意見が出されました。猛暑により通学・屋外活動・プールが困難になる可能性があり、高齢化率</w:t>
      </w:r>
      <w:r>
        <w:rPr>
          <w:szCs w:val="21"/>
        </w:rPr>
        <w:t>38</w:t>
      </w:r>
      <w:r>
        <w:rPr>
          <w:szCs w:val="21"/>
        </w:rPr>
        <w:t>％・独居高齢者の多い桐生では、熱中症は命に関わる課題です。</w:t>
      </w:r>
    </w:p>
    <w:p w14:paraId="2002B45C" w14:textId="77777777" w:rsidR="007545B6" w:rsidRDefault="008E087F">
      <w:pPr>
        <w:spacing w:after="40"/>
        <w:ind w:left="420" w:hanging="210"/>
      </w:pPr>
      <w:r>
        <w:rPr>
          <w:szCs w:val="21"/>
        </w:rPr>
        <w:t>◆</w:t>
      </w:r>
      <w:r>
        <w:rPr>
          <w:szCs w:val="21"/>
        </w:rPr>
        <w:t>街路樹が虫害や見通しを理由に伐採されたまま植え替えられず、日陰と情緒が失われているとの指摘がありました。日陰やベンチがあり、歩いて散歩や買い物ができるまちは、健康づくり（第</w:t>
      </w:r>
      <w:r>
        <w:rPr>
          <w:szCs w:val="21"/>
        </w:rPr>
        <w:t>2</w:t>
      </w:r>
      <w:r>
        <w:rPr>
          <w:szCs w:val="21"/>
        </w:rPr>
        <w:t>章</w:t>
      </w:r>
      <w:r>
        <w:rPr>
          <w:szCs w:val="21"/>
        </w:rPr>
        <w:t>2-5</w:t>
      </w:r>
      <w:r>
        <w:rPr>
          <w:szCs w:val="21"/>
        </w:rPr>
        <w:t>）にも、市民の誇りにもつながります。</w:t>
      </w:r>
    </w:p>
    <w:p w14:paraId="22CDE58C" w14:textId="77777777" w:rsidR="007545B6" w:rsidRDefault="008E087F">
      <w:pPr>
        <w:spacing w:after="40"/>
        <w:ind w:left="420" w:hanging="210"/>
      </w:pPr>
      <w:r>
        <w:rPr>
          <w:szCs w:val="21"/>
        </w:rPr>
        <w:t>◆</w:t>
      </w:r>
      <w:r>
        <w:rPr>
          <w:szCs w:val="21"/>
        </w:rPr>
        <w:t>桐生は渡良瀬川・利根川水系の上流にある首都圏の水源地であり、市街地のすぐそばに森と清流があります。第</w:t>
      </w:r>
      <w:r>
        <w:rPr>
          <w:szCs w:val="21"/>
        </w:rPr>
        <w:t>1</w:t>
      </w:r>
      <w:r>
        <w:rPr>
          <w:szCs w:val="21"/>
        </w:rPr>
        <w:t>章は、森林の公益的機能の評価と外部資金の循環、森と川の多面的活用（フォレストデザイン）を掲げています。環境政策の側からも、この自然資本を守り活かす位置づけが必要です。</w:t>
      </w:r>
    </w:p>
    <w:p w14:paraId="4FEBE135" w14:textId="77777777" w:rsidR="007545B6" w:rsidRDefault="008E087F">
      <w:pPr>
        <w:spacing w:after="40"/>
        <w:ind w:left="420" w:hanging="210"/>
      </w:pPr>
      <w:r>
        <w:rPr>
          <w:szCs w:val="21"/>
        </w:rPr>
        <w:t>◆</w:t>
      </w:r>
      <w:r>
        <w:rPr>
          <w:szCs w:val="21"/>
        </w:rPr>
        <w:t>子どもたちの環境保全への意識を高める環境教育は、ぐんま昆虫の森や赤城山、清流など地域の自然を活かした体験型・探究型の学び（第</w:t>
      </w:r>
      <w:r>
        <w:rPr>
          <w:szCs w:val="21"/>
        </w:rPr>
        <w:t>3</w:t>
      </w:r>
      <w:r>
        <w:rPr>
          <w:szCs w:val="21"/>
        </w:rPr>
        <w:t>章）と一体で進めることで、より実感のあるものになります。</w:t>
      </w:r>
    </w:p>
    <w:p w14:paraId="272B94AF" w14:textId="77777777" w:rsidR="007545B6" w:rsidRDefault="008E087F">
      <w:pPr>
        <w:keepNext/>
        <w:spacing w:before="180"/>
      </w:pPr>
      <w:r>
        <w:rPr>
          <w:rFonts w:ascii="游ゴシック" w:eastAsia="游ゴシック" w:hAnsi="游ゴシック" w:cs="游ゴシック"/>
          <w:b/>
          <w:color w:val="1F4E79"/>
          <w:sz w:val="22"/>
        </w:rPr>
        <w:lastRenderedPageBreak/>
        <w:t xml:space="preserve">■ </w:t>
      </w:r>
      <w:r>
        <w:rPr>
          <w:rFonts w:ascii="游ゴシック" w:eastAsia="游ゴシック" w:hAnsi="游ゴシック" w:cs="游ゴシック"/>
          <w:b/>
          <w:color w:val="1F4E79"/>
          <w:sz w:val="22"/>
        </w:rPr>
        <w:t>施策の方向</w:t>
      </w:r>
    </w:p>
    <w:p w14:paraId="4DF3BCAA" w14:textId="77777777" w:rsidR="007545B6" w:rsidRDefault="008E087F">
      <w:pPr>
        <w:keepNext/>
        <w:spacing w:before="140" w:after="60"/>
      </w:pPr>
      <w:r>
        <w:rPr>
          <w:rFonts w:ascii="游ゴシック" w:eastAsia="游ゴシック" w:hAnsi="游ゴシック" w:cs="游ゴシック"/>
          <w:b/>
          <w:szCs w:val="21"/>
        </w:rPr>
        <w:t>1</w:t>
      </w:r>
      <w:r>
        <w:rPr>
          <w:rFonts w:ascii="游ゴシック" w:eastAsia="游ゴシック" w:hAnsi="游ゴシック" w:cs="游ゴシック"/>
          <w:b/>
          <w:szCs w:val="21"/>
        </w:rPr>
        <w:t>．生活環境対策の推進</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77BCEC89"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1A999D5A"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12364623"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472D684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34067B82"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3BCAC7EB" w14:textId="77777777">
        <w:trPr>
          <w:cantSplit/>
          <w:tblHeader/>
          <w:jc w:val="center"/>
        </w:trPr>
        <w:tc>
          <w:tcPr>
            <w:tcW w:w="2700" w:type="dxa"/>
            <w:vMerge/>
            <w:shd w:val="clear" w:color="auto" w:fill="1F4E79"/>
            <w:tcMar>
              <w:top w:w="50" w:type="dxa"/>
              <w:left w:w="80" w:type="dxa"/>
              <w:bottom w:w="50" w:type="dxa"/>
              <w:right w:w="80" w:type="dxa"/>
            </w:tcMar>
            <w:vAlign w:val="center"/>
          </w:tcPr>
          <w:p w14:paraId="25CB3A75"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008E698F"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72743843"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6F9F4DB6"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4D752FB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23B5197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759DA4DE"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17C2127E" w14:textId="77777777">
        <w:trPr>
          <w:cantSplit/>
          <w:jc w:val="center"/>
        </w:trPr>
        <w:tc>
          <w:tcPr>
            <w:tcW w:w="2700" w:type="dxa"/>
            <w:tcMar>
              <w:top w:w="50" w:type="dxa"/>
              <w:left w:w="80" w:type="dxa"/>
              <w:bottom w:w="50" w:type="dxa"/>
              <w:right w:w="80" w:type="dxa"/>
            </w:tcMar>
            <w:vAlign w:val="center"/>
          </w:tcPr>
          <w:p w14:paraId="6D64522B" w14:textId="77777777" w:rsidR="007545B6" w:rsidRDefault="008E087F">
            <w:pPr>
              <w:keepNext/>
              <w:spacing w:after="0" w:line="264" w:lineRule="auto"/>
            </w:pPr>
            <w:r>
              <w:rPr>
                <w:sz w:val="17"/>
                <w:szCs w:val="17"/>
              </w:rPr>
              <w:t>生活環境に関する苦情（野外焼却等）の件数【年間】</w:t>
            </w:r>
          </w:p>
        </w:tc>
        <w:tc>
          <w:tcPr>
            <w:tcW w:w="560" w:type="dxa"/>
            <w:tcMar>
              <w:top w:w="50" w:type="dxa"/>
              <w:left w:w="80" w:type="dxa"/>
              <w:bottom w:w="50" w:type="dxa"/>
              <w:right w:w="80" w:type="dxa"/>
            </w:tcMar>
            <w:vAlign w:val="center"/>
          </w:tcPr>
          <w:p w14:paraId="3CB1269F" w14:textId="77777777" w:rsidR="007545B6" w:rsidRDefault="008E087F">
            <w:pPr>
              <w:keepNext/>
              <w:spacing w:after="0" w:line="264" w:lineRule="auto"/>
              <w:jc w:val="center"/>
            </w:pPr>
            <w:r>
              <w:rPr>
                <w:sz w:val="17"/>
                <w:szCs w:val="17"/>
              </w:rPr>
              <w:t>件</w:t>
            </w:r>
          </w:p>
        </w:tc>
        <w:tc>
          <w:tcPr>
            <w:tcW w:w="2014" w:type="dxa"/>
            <w:shd w:val="clear" w:color="auto" w:fill="F2F7FB"/>
            <w:tcMar>
              <w:top w:w="50" w:type="dxa"/>
              <w:left w:w="80" w:type="dxa"/>
              <w:bottom w:w="50" w:type="dxa"/>
              <w:right w:w="80" w:type="dxa"/>
            </w:tcMar>
            <w:vAlign w:val="center"/>
          </w:tcPr>
          <w:p w14:paraId="732363EC" w14:textId="77777777" w:rsidR="007545B6" w:rsidRDefault="008E087F">
            <w:pPr>
              <w:keepNext/>
              <w:spacing w:after="0" w:line="264" w:lineRule="auto"/>
              <w:jc w:val="center"/>
            </w:pPr>
            <w:r>
              <w:rPr>
                <w:sz w:val="17"/>
                <w:szCs w:val="17"/>
              </w:rPr>
              <w:t>2026</w:t>
            </w:r>
            <w:r>
              <w:rPr>
                <w:sz w:val="17"/>
                <w:szCs w:val="17"/>
              </w:rPr>
              <w:t>年度実績</w:t>
            </w:r>
          </w:p>
        </w:tc>
        <w:tc>
          <w:tcPr>
            <w:tcW w:w="1091" w:type="dxa"/>
            <w:tcMar>
              <w:top w:w="50" w:type="dxa"/>
              <w:left w:w="80" w:type="dxa"/>
              <w:bottom w:w="50" w:type="dxa"/>
              <w:right w:w="80" w:type="dxa"/>
            </w:tcMar>
            <w:vAlign w:val="center"/>
          </w:tcPr>
          <w:p w14:paraId="2FBD3D7C" w14:textId="77777777" w:rsidR="007545B6" w:rsidRDefault="008E087F">
            <w:pPr>
              <w:keepNext/>
              <w:spacing w:after="0" w:line="264" w:lineRule="auto"/>
              <w:jc w:val="center"/>
            </w:pPr>
            <w:r>
              <w:rPr>
                <w:sz w:val="17"/>
                <w:szCs w:val="17"/>
              </w:rPr>
              <w:t>基準値比</w:t>
            </w:r>
          </w:p>
          <w:p w14:paraId="09EC957E" w14:textId="77777777" w:rsidR="007545B6" w:rsidRDefault="008E087F">
            <w:pPr>
              <w:keepNext/>
              <w:spacing w:after="0" w:line="264" w:lineRule="auto"/>
              <w:jc w:val="center"/>
            </w:pPr>
            <w:r>
              <w:rPr>
                <w:sz w:val="17"/>
                <w:szCs w:val="17"/>
              </w:rPr>
              <w:t>▲5</w:t>
            </w:r>
            <w:r>
              <w:rPr>
                <w:sz w:val="17"/>
                <w:szCs w:val="17"/>
              </w:rPr>
              <w:t>％</w:t>
            </w:r>
          </w:p>
        </w:tc>
        <w:tc>
          <w:tcPr>
            <w:tcW w:w="1091" w:type="dxa"/>
            <w:tcMar>
              <w:top w:w="50" w:type="dxa"/>
              <w:left w:w="80" w:type="dxa"/>
              <w:bottom w:w="50" w:type="dxa"/>
              <w:right w:w="80" w:type="dxa"/>
            </w:tcMar>
            <w:vAlign w:val="center"/>
          </w:tcPr>
          <w:p w14:paraId="542FB546" w14:textId="77777777" w:rsidR="007545B6" w:rsidRDefault="008E087F">
            <w:pPr>
              <w:keepNext/>
              <w:spacing w:after="0" w:line="264" w:lineRule="auto"/>
              <w:jc w:val="center"/>
            </w:pPr>
            <w:r>
              <w:rPr>
                <w:sz w:val="17"/>
                <w:szCs w:val="17"/>
              </w:rPr>
              <w:t>基準値比</w:t>
            </w:r>
          </w:p>
          <w:p w14:paraId="454A289A" w14:textId="77777777" w:rsidR="007545B6" w:rsidRDefault="008E087F">
            <w:pPr>
              <w:keepNext/>
              <w:spacing w:after="0" w:line="264" w:lineRule="auto"/>
              <w:jc w:val="center"/>
            </w:pPr>
            <w:r>
              <w:rPr>
                <w:sz w:val="17"/>
                <w:szCs w:val="17"/>
              </w:rPr>
              <w:t>▲10</w:t>
            </w:r>
            <w:r>
              <w:rPr>
                <w:sz w:val="17"/>
                <w:szCs w:val="17"/>
              </w:rPr>
              <w:t>％</w:t>
            </w:r>
          </w:p>
        </w:tc>
        <w:tc>
          <w:tcPr>
            <w:tcW w:w="1091" w:type="dxa"/>
            <w:tcMar>
              <w:top w:w="50" w:type="dxa"/>
              <w:left w:w="80" w:type="dxa"/>
              <w:bottom w:w="50" w:type="dxa"/>
              <w:right w:w="80" w:type="dxa"/>
            </w:tcMar>
            <w:vAlign w:val="center"/>
          </w:tcPr>
          <w:p w14:paraId="4904848C" w14:textId="77777777" w:rsidR="007545B6" w:rsidRDefault="008E087F">
            <w:pPr>
              <w:keepNext/>
              <w:spacing w:after="0" w:line="264" w:lineRule="auto"/>
              <w:jc w:val="center"/>
            </w:pPr>
            <w:r>
              <w:rPr>
                <w:sz w:val="17"/>
                <w:szCs w:val="17"/>
              </w:rPr>
              <w:t>基準値比</w:t>
            </w:r>
          </w:p>
          <w:p w14:paraId="4D5DB837" w14:textId="77777777" w:rsidR="007545B6" w:rsidRDefault="008E087F">
            <w:pPr>
              <w:keepNext/>
              <w:spacing w:after="0" w:line="264" w:lineRule="auto"/>
              <w:jc w:val="center"/>
            </w:pPr>
            <w:r>
              <w:rPr>
                <w:sz w:val="17"/>
                <w:szCs w:val="17"/>
              </w:rPr>
              <w:t>▲15</w:t>
            </w:r>
            <w:r>
              <w:rPr>
                <w:sz w:val="17"/>
                <w:szCs w:val="17"/>
              </w:rPr>
              <w:t>％</w:t>
            </w:r>
          </w:p>
        </w:tc>
        <w:tc>
          <w:tcPr>
            <w:tcW w:w="1091" w:type="dxa"/>
            <w:tcMar>
              <w:top w:w="50" w:type="dxa"/>
              <w:left w:w="80" w:type="dxa"/>
              <w:bottom w:w="50" w:type="dxa"/>
              <w:right w:w="80" w:type="dxa"/>
            </w:tcMar>
            <w:vAlign w:val="center"/>
          </w:tcPr>
          <w:p w14:paraId="1F70E927" w14:textId="77777777" w:rsidR="007545B6" w:rsidRDefault="008E087F">
            <w:pPr>
              <w:keepNext/>
              <w:spacing w:after="0" w:line="264" w:lineRule="auto"/>
              <w:jc w:val="center"/>
            </w:pPr>
            <w:r>
              <w:rPr>
                <w:sz w:val="17"/>
                <w:szCs w:val="17"/>
              </w:rPr>
              <w:t>基準値比</w:t>
            </w:r>
          </w:p>
          <w:p w14:paraId="49AD4878" w14:textId="77777777" w:rsidR="007545B6" w:rsidRDefault="008E087F">
            <w:pPr>
              <w:keepNext/>
              <w:spacing w:after="0" w:line="264" w:lineRule="auto"/>
              <w:jc w:val="center"/>
            </w:pPr>
            <w:r>
              <w:rPr>
                <w:sz w:val="17"/>
                <w:szCs w:val="17"/>
              </w:rPr>
              <w:t>▲20</w:t>
            </w:r>
            <w:r>
              <w:rPr>
                <w:sz w:val="17"/>
                <w:szCs w:val="17"/>
              </w:rPr>
              <w:t>％</w:t>
            </w:r>
          </w:p>
        </w:tc>
      </w:tr>
      <w:tr w:rsidR="007545B6" w14:paraId="0DA21B6E" w14:textId="77777777">
        <w:trPr>
          <w:cantSplit/>
          <w:jc w:val="center"/>
        </w:trPr>
        <w:tc>
          <w:tcPr>
            <w:tcW w:w="2700" w:type="dxa"/>
            <w:tcMar>
              <w:top w:w="50" w:type="dxa"/>
              <w:left w:w="80" w:type="dxa"/>
              <w:bottom w:w="50" w:type="dxa"/>
              <w:right w:w="80" w:type="dxa"/>
            </w:tcMar>
            <w:vAlign w:val="center"/>
          </w:tcPr>
          <w:p w14:paraId="0B4C18A9" w14:textId="77777777" w:rsidR="007545B6" w:rsidRDefault="008E087F">
            <w:pPr>
              <w:keepNext/>
              <w:spacing w:after="0" w:line="264" w:lineRule="auto"/>
            </w:pPr>
            <w:r>
              <w:rPr>
                <w:sz w:val="17"/>
                <w:szCs w:val="17"/>
              </w:rPr>
              <w:t>環境イベントにおけるアンケート調査「環境に関心がありますか」に対し、</w:t>
            </w:r>
            <w:r>
              <w:rPr>
                <w:sz w:val="17"/>
                <w:szCs w:val="17"/>
              </w:rPr>
              <w:t>"</w:t>
            </w:r>
            <w:r>
              <w:rPr>
                <w:sz w:val="17"/>
                <w:szCs w:val="17"/>
              </w:rPr>
              <w:t>関心がある</w:t>
            </w:r>
            <w:r>
              <w:rPr>
                <w:sz w:val="17"/>
                <w:szCs w:val="17"/>
              </w:rPr>
              <w:t>"</w:t>
            </w:r>
            <w:r>
              <w:rPr>
                <w:sz w:val="17"/>
                <w:szCs w:val="17"/>
              </w:rPr>
              <w:t>と回答した市民の割合</w:t>
            </w:r>
          </w:p>
        </w:tc>
        <w:tc>
          <w:tcPr>
            <w:tcW w:w="560" w:type="dxa"/>
            <w:tcMar>
              <w:top w:w="50" w:type="dxa"/>
              <w:left w:w="80" w:type="dxa"/>
              <w:bottom w:w="50" w:type="dxa"/>
              <w:right w:w="80" w:type="dxa"/>
            </w:tcMar>
            <w:vAlign w:val="center"/>
          </w:tcPr>
          <w:p w14:paraId="015AB74F"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1036EFC0" w14:textId="77777777" w:rsidR="007545B6" w:rsidRDefault="008E087F">
            <w:pPr>
              <w:keepNext/>
              <w:spacing w:after="0" w:line="264" w:lineRule="auto"/>
              <w:jc w:val="center"/>
            </w:pPr>
            <w:r>
              <w:rPr>
                <w:sz w:val="17"/>
                <w:szCs w:val="17"/>
              </w:rPr>
              <w:t>2026</w:t>
            </w:r>
            <w:r>
              <w:rPr>
                <w:sz w:val="17"/>
                <w:szCs w:val="17"/>
              </w:rPr>
              <w:t>年度実績</w:t>
            </w:r>
          </w:p>
          <w:p w14:paraId="26984602" w14:textId="77777777" w:rsidR="007545B6" w:rsidRDefault="008E087F">
            <w:pPr>
              <w:keepNext/>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71.4</w:t>
            </w:r>
          </w:p>
        </w:tc>
        <w:tc>
          <w:tcPr>
            <w:tcW w:w="1091" w:type="dxa"/>
            <w:tcMar>
              <w:top w:w="50" w:type="dxa"/>
              <w:left w:w="80" w:type="dxa"/>
              <w:bottom w:w="50" w:type="dxa"/>
              <w:right w:w="80" w:type="dxa"/>
            </w:tcMar>
            <w:vAlign w:val="center"/>
          </w:tcPr>
          <w:p w14:paraId="3AC294FA" w14:textId="77777777" w:rsidR="007545B6" w:rsidRDefault="008E087F">
            <w:pPr>
              <w:keepNext/>
              <w:spacing w:after="0" w:line="264" w:lineRule="auto"/>
              <w:jc w:val="center"/>
            </w:pPr>
            <w:r>
              <w:rPr>
                <w:sz w:val="17"/>
                <w:szCs w:val="17"/>
              </w:rPr>
              <w:t>基準値</w:t>
            </w:r>
          </w:p>
          <w:p w14:paraId="55DA1FA3" w14:textId="77777777" w:rsidR="007545B6" w:rsidRDefault="008E087F">
            <w:pPr>
              <w:keepNext/>
              <w:spacing w:after="0" w:line="264" w:lineRule="auto"/>
              <w:jc w:val="center"/>
            </w:pPr>
            <w:r>
              <w:rPr>
                <w:sz w:val="17"/>
                <w:szCs w:val="17"/>
              </w:rPr>
              <w:t>＋</w:t>
            </w:r>
            <w:r>
              <w:rPr>
                <w:sz w:val="17"/>
                <w:szCs w:val="17"/>
              </w:rPr>
              <w:t>1pt</w:t>
            </w:r>
          </w:p>
        </w:tc>
        <w:tc>
          <w:tcPr>
            <w:tcW w:w="1091" w:type="dxa"/>
            <w:tcMar>
              <w:top w:w="50" w:type="dxa"/>
              <w:left w:w="80" w:type="dxa"/>
              <w:bottom w:w="50" w:type="dxa"/>
              <w:right w:w="80" w:type="dxa"/>
            </w:tcMar>
            <w:vAlign w:val="center"/>
          </w:tcPr>
          <w:p w14:paraId="2BFC8616" w14:textId="77777777" w:rsidR="007545B6" w:rsidRDefault="008E087F">
            <w:pPr>
              <w:keepNext/>
              <w:spacing w:after="0" w:line="264" w:lineRule="auto"/>
              <w:jc w:val="center"/>
            </w:pPr>
            <w:r>
              <w:rPr>
                <w:sz w:val="17"/>
                <w:szCs w:val="17"/>
              </w:rPr>
              <w:t>基準値</w:t>
            </w:r>
          </w:p>
          <w:p w14:paraId="11B0B39D" w14:textId="77777777" w:rsidR="007545B6" w:rsidRDefault="008E087F">
            <w:pPr>
              <w:keepNext/>
              <w:spacing w:after="0" w:line="264" w:lineRule="auto"/>
              <w:jc w:val="center"/>
            </w:pPr>
            <w:r>
              <w:rPr>
                <w:sz w:val="17"/>
                <w:szCs w:val="17"/>
              </w:rPr>
              <w:t>＋</w:t>
            </w:r>
            <w:r>
              <w:rPr>
                <w:sz w:val="17"/>
                <w:szCs w:val="17"/>
              </w:rPr>
              <w:t>2pt</w:t>
            </w:r>
          </w:p>
        </w:tc>
        <w:tc>
          <w:tcPr>
            <w:tcW w:w="1091" w:type="dxa"/>
            <w:tcMar>
              <w:top w:w="50" w:type="dxa"/>
              <w:left w:w="80" w:type="dxa"/>
              <w:bottom w:w="50" w:type="dxa"/>
              <w:right w:w="80" w:type="dxa"/>
            </w:tcMar>
            <w:vAlign w:val="center"/>
          </w:tcPr>
          <w:p w14:paraId="42E75BA9" w14:textId="77777777" w:rsidR="007545B6" w:rsidRDefault="008E087F">
            <w:pPr>
              <w:keepNext/>
              <w:spacing w:after="0" w:line="264" w:lineRule="auto"/>
              <w:jc w:val="center"/>
            </w:pPr>
            <w:r>
              <w:rPr>
                <w:sz w:val="17"/>
                <w:szCs w:val="17"/>
              </w:rPr>
              <w:t>基準値</w:t>
            </w:r>
          </w:p>
          <w:p w14:paraId="40B44321" w14:textId="77777777" w:rsidR="007545B6" w:rsidRDefault="008E087F">
            <w:pPr>
              <w:keepNext/>
              <w:spacing w:after="0" w:line="264" w:lineRule="auto"/>
              <w:jc w:val="center"/>
            </w:pPr>
            <w:r>
              <w:rPr>
                <w:sz w:val="17"/>
                <w:szCs w:val="17"/>
              </w:rPr>
              <w:t>＋</w:t>
            </w:r>
            <w:r>
              <w:rPr>
                <w:sz w:val="17"/>
                <w:szCs w:val="17"/>
              </w:rPr>
              <w:t>3pt</w:t>
            </w:r>
          </w:p>
        </w:tc>
        <w:tc>
          <w:tcPr>
            <w:tcW w:w="1091" w:type="dxa"/>
            <w:tcMar>
              <w:top w:w="50" w:type="dxa"/>
              <w:left w:w="80" w:type="dxa"/>
              <w:bottom w:w="50" w:type="dxa"/>
              <w:right w:w="80" w:type="dxa"/>
            </w:tcMar>
            <w:vAlign w:val="center"/>
          </w:tcPr>
          <w:p w14:paraId="5E800F92" w14:textId="77777777" w:rsidR="007545B6" w:rsidRDefault="008E087F">
            <w:pPr>
              <w:keepNext/>
              <w:spacing w:after="0" w:line="264" w:lineRule="auto"/>
              <w:jc w:val="center"/>
            </w:pPr>
            <w:r>
              <w:rPr>
                <w:sz w:val="17"/>
                <w:szCs w:val="17"/>
              </w:rPr>
              <w:t>基準値</w:t>
            </w:r>
          </w:p>
          <w:p w14:paraId="71E231EC" w14:textId="77777777" w:rsidR="007545B6" w:rsidRDefault="008E087F">
            <w:pPr>
              <w:keepNext/>
              <w:spacing w:after="0" w:line="264" w:lineRule="auto"/>
              <w:jc w:val="center"/>
            </w:pPr>
            <w:r>
              <w:rPr>
                <w:sz w:val="17"/>
                <w:szCs w:val="17"/>
              </w:rPr>
              <w:t>＋</w:t>
            </w:r>
            <w:r>
              <w:rPr>
                <w:sz w:val="17"/>
                <w:szCs w:val="17"/>
              </w:rPr>
              <w:t>4pt</w:t>
            </w:r>
          </w:p>
        </w:tc>
      </w:tr>
      <w:tr w:rsidR="007545B6" w14:paraId="097E3161" w14:textId="77777777">
        <w:trPr>
          <w:cantSplit/>
          <w:jc w:val="center"/>
        </w:trPr>
        <w:tc>
          <w:tcPr>
            <w:tcW w:w="2700" w:type="dxa"/>
            <w:tcMar>
              <w:top w:w="50" w:type="dxa"/>
              <w:left w:w="80" w:type="dxa"/>
              <w:bottom w:w="50" w:type="dxa"/>
              <w:right w:w="80" w:type="dxa"/>
            </w:tcMar>
            <w:vAlign w:val="center"/>
          </w:tcPr>
          <w:p w14:paraId="1F0305A2" w14:textId="77777777" w:rsidR="007545B6" w:rsidRDefault="008E087F">
            <w:pPr>
              <w:keepNext/>
              <w:spacing w:after="0" w:line="264" w:lineRule="auto"/>
            </w:pPr>
            <w:r>
              <w:rPr>
                <w:sz w:val="17"/>
                <w:szCs w:val="17"/>
              </w:rPr>
              <w:t>環境イベントへの来場者数【年間】（活動指標）</w:t>
            </w:r>
          </w:p>
        </w:tc>
        <w:tc>
          <w:tcPr>
            <w:tcW w:w="560" w:type="dxa"/>
            <w:tcMar>
              <w:top w:w="50" w:type="dxa"/>
              <w:left w:w="80" w:type="dxa"/>
              <w:bottom w:w="50" w:type="dxa"/>
              <w:right w:w="80" w:type="dxa"/>
            </w:tcMar>
            <w:vAlign w:val="center"/>
          </w:tcPr>
          <w:p w14:paraId="51FBD3F1" w14:textId="77777777" w:rsidR="007545B6" w:rsidRDefault="008E087F">
            <w:pPr>
              <w:keepNext/>
              <w:spacing w:after="0" w:line="264" w:lineRule="auto"/>
              <w:jc w:val="center"/>
            </w:pPr>
            <w:r>
              <w:rPr>
                <w:sz w:val="17"/>
                <w:szCs w:val="17"/>
              </w:rPr>
              <w:t>人</w:t>
            </w:r>
          </w:p>
        </w:tc>
        <w:tc>
          <w:tcPr>
            <w:tcW w:w="2014" w:type="dxa"/>
            <w:shd w:val="clear" w:color="auto" w:fill="F2F7FB"/>
            <w:tcMar>
              <w:top w:w="50" w:type="dxa"/>
              <w:left w:w="80" w:type="dxa"/>
              <w:bottom w:w="50" w:type="dxa"/>
              <w:right w:w="80" w:type="dxa"/>
            </w:tcMar>
            <w:vAlign w:val="center"/>
          </w:tcPr>
          <w:p w14:paraId="44FEB851" w14:textId="77777777" w:rsidR="007545B6" w:rsidRDefault="008E087F">
            <w:pPr>
              <w:keepNext/>
              <w:spacing w:after="0" w:line="264" w:lineRule="auto"/>
              <w:jc w:val="center"/>
            </w:pPr>
            <w:r>
              <w:rPr>
                <w:sz w:val="17"/>
                <w:szCs w:val="17"/>
              </w:rPr>
              <w:t>2026</w:t>
            </w:r>
            <w:r>
              <w:rPr>
                <w:sz w:val="17"/>
                <w:szCs w:val="17"/>
              </w:rPr>
              <w:t>年度実績</w:t>
            </w:r>
          </w:p>
          <w:p w14:paraId="7AF1C740" w14:textId="77777777" w:rsidR="007545B6" w:rsidRDefault="008E087F">
            <w:pPr>
              <w:keepNext/>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16,600</w:t>
            </w:r>
          </w:p>
          <w:p w14:paraId="2875DB90" w14:textId="77777777" w:rsidR="007545B6" w:rsidRDefault="008E087F">
            <w:pPr>
              <w:keepNext/>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17,240</w:t>
            </w:r>
            <w:r>
              <w:rPr>
                <w:color w:val="595959"/>
                <w:sz w:val="15"/>
                <w:szCs w:val="15"/>
              </w:rPr>
              <w:t>〕</w:t>
            </w:r>
          </w:p>
        </w:tc>
        <w:tc>
          <w:tcPr>
            <w:tcW w:w="1091" w:type="dxa"/>
            <w:tcMar>
              <w:top w:w="50" w:type="dxa"/>
              <w:left w:w="80" w:type="dxa"/>
              <w:bottom w:w="50" w:type="dxa"/>
              <w:right w:w="80" w:type="dxa"/>
            </w:tcMar>
            <w:vAlign w:val="center"/>
          </w:tcPr>
          <w:p w14:paraId="4C74D9C9" w14:textId="77777777" w:rsidR="007545B6" w:rsidRDefault="008E087F">
            <w:pPr>
              <w:keepNext/>
              <w:spacing w:after="0" w:line="264" w:lineRule="auto"/>
              <w:jc w:val="center"/>
            </w:pPr>
            <w:r>
              <w:rPr>
                <w:sz w:val="17"/>
                <w:szCs w:val="17"/>
              </w:rPr>
              <w:t>基準値</w:t>
            </w:r>
          </w:p>
          <w:p w14:paraId="39D3CFE2" w14:textId="77777777" w:rsidR="007545B6" w:rsidRDefault="008E087F">
            <w:pPr>
              <w:keepNext/>
              <w:spacing w:after="0" w:line="264" w:lineRule="auto"/>
              <w:jc w:val="center"/>
            </w:pPr>
            <w:r>
              <w:rPr>
                <w:sz w:val="17"/>
                <w:szCs w:val="17"/>
              </w:rPr>
              <w:t>以上</w:t>
            </w:r>
          </w:p>
        </w:tc>
        <w:tc>
          <w:tcPr>
            <w:tcW w:w="1091" w:type="dxa"/>
            <w:tcMar>
              <w:top w:w="50" w:type="dxa"/>
              <w:left w:w="80" w:type="dxa"/>
              <w:bottom w:w="50" w:type="dxa"/>
              <w:right w:w="80" w:type="dxa"/>
            </w:tcMar>
            <w:vAlign w:val="center"/>
          </w:tcPr>
          <w:p w14:paraId="0DDADF1B" w14:textId="77777777" w:rsidR="007545B6" w:rsidRDefault="008E087F">
            <w:pPr>
              <w:keepNext/>
              <w:spacing w:after="0" w:line="264" w:lineRule="auto"/>
              <w:jc w:val="center"/>
            </w:pPr>
            <w:r>
              <w:rPr>
                <w:sz w:val="17"/>
                <w:szCs w:val="17"/>
              </w:rPr>
              <w:t>基準値</w:t>
            </w:r>
          </w:p>
          <w:p w14:paraId="20ADC5A9" w14:textId="77777777" w:rsidR="007545B6" w:rsidRDefault="008E087F">
            <w:pPr>
              <w:keepNext/>
              <w:spacing w:after="0" w:line="264" w:lineRule="auto"/>
              <w:jc w:val="center"/>
            </w:pPr>
            <w:r>
              <w:rPr>
                <w:sz w:val="17"/>
                <w:szCs w:val="17"/>
              </w:rPr>
              <w:t>以上</w:t>
            </w:r>
          </w:p>
        </w:tc>
        <w:tc>
          <w:tcPr>
            <w:tcW w:w="1091" w:type="dxa"/>
            <w:tcMar>
              <w:top w:w="50" w:type="dxa"/>
              <w:left w:w="80" w:type="dxa"/>
              <w:bottom w:w="50" w:type="dxa"/>
              <w:right w:w="80" w:type="dxa"/>
            </w:tcMar>
            <w:vAlign w:val="center"/>
          </w:tcPr>
          <w:p w14:paraId="4584965F" w14:textId="77777777" w:rsidR="007545B6" w:rsidRDefault="008E087F">
            <w:pPr>
              <w:keepNext/>
              <w:spacing w:after="0" w:line="264" w:lineRule="auto"/>
              <w:jc w:val="center"/>
            </w:pPr>
            <w:r>
              <w:rPr>
                <w:sz w:val="17"/>
                <w:szCs w:val="17"/>
              </w:rPr>
              <w:t>基準値</w:t>
            </w:r>
          </w:p>
          <w:p w14:paraId="0A899A46" w14:textId="77777777" w:rsidR="007545B6" w:rsidRDefault="008E087F">
            <w:pPr>
              <w:keepNext/>
              <w:spacing w:after="0" w:line="264" w:lineRule="auto"/>
              <w:jc w:val="center"/>
            </w:pPr>
            <w:r>
              <w:rPr>
                <w:sz w:val="17"/>
                <w:szCs w:val="17"/>
              </w:rPr>
              <w:t>以上</w:t>
            </w:r>
          </w:p>
        </w:tc>
        <w:tc>
          <w:tcPr>
            <w:tcW w:w="1091" w:type="dxa"/>
            <w:tcMar>
              <w:top w:w="50" w:type="dxa"/>
              <w:left w:w="80" w:type="dxa"/>
              <w:bottom w:w="50" w:type="dxa"/>
              <w:right w:w="80" w:type="dxa"/>
            </w:tcMar>
            <w:vAlign w:val="center"/>
          </w:tcPr>
          <w:p w14:paraId="5BF02826" w14:textId="77777777" w:rsidR="007545B6" w:rsidRDefault="008E087F">
            <w:pPr>
              <w:keepNext/>
              <w:spacing w:after="0" w:line="264" w:lineRule="auto"/>
              <w:jc w:val="center"/>
            </w:pPr>
            <w:r>
              <w:rPr>
                <w:sz w:val="17"/>
                <w:szCs w:val="17"/>
              </w:rPr>
              <w:t>基準値</w:t>
            </w:r>
          </w:p>
          <w:p w14:paraId="274126E7" w14:textId="77777777" w:rsidR="007545B6" w:rsidRDefault="008E087F">
            <w:pPr>
              <w:keepNext/>
              <w:spacing w:after="0" w:line="264" w:lineRule="auto"/>
              <w:jc w:val="center"/>
            </w:pPr>
            <w:r>
              <w:rPr>
                <w:sz w:val="17"/>
                <w:szCs w:val="17"/>
              </w:rPr>
              <w:t>以上</w:t>
            </w:r>
          </w:p>
        </w:tc>
      </w:tr>
      <w:tr w:rsidR="007545B6" w14:paraId="0BD24DE9" w14:textId="77777777">
        <w:trPr>
          <w:cantSplit/>
          <w:jc w:val="center"/>
        </w:trPr>
        <w:tc>
          <w:tcPr>
            <w:tcW w:w="2700" w:type="dxa"/>
            <w:tcMar>
              <w:top w:w="50" w:type="dxa"/>
              <w:left w:w="80" w:type="dxa"/>
              <w:bottom w:w="50" w:type="dxa"/>
              <w:right w:w="80" w:type="dxa"/>
            </w:tcMar>
            <w:vAlign w:val="center"/>
          </w:tcPr>
          <w:p w14:paraId="49391853" w14:textId="77777777" w:rsidR="007545B6" w:rsidRDefault="008E087F">
            <w:pPr>
              <w:spacing w:after="0" w:line="264" w:lineRule="auto"/>
            </w:pPr>
            <w:r>
              <w:rPr>
                <w:sz w:val="17"/>
                <w:szCs w:val="17"/>
              </w:rPr>
              <w:t>地域の自然を活かした体験型環境学習を実施した小中学校の割合</w:t>
            </w:r>
          </w:p>
        </w:tc>
        <w:tc>
          <w:tcPr>
            <w:tcW w:w="560" w:type="dxa"/>
            <w:tcMar>
              <w:top w:w="50" w:type="dxa"/>
              <w:left w:w="80" w:type="dxa"/>
              <w:bottom w:w="50" w:type="dxa"/>
              <w:right w:w="80" w:type="dxa"/>
            </w:tcMar>
            <w:vAlign w:val="center"/>
          </w:tcPr>
          <w:p w14:paraId="2E6709EF" w14:textId="77777777" w:rsidR="007545B6" w:rsidRDefault="008E087F">
            <w:pPr>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41F4F13D" w14:textId="77777777" w:rsidR="007545B6" w:rsidRDefault="008E087F">
            <w:pPr>
              <w:spacing w:after="0" w:line="264" w:lineRule="auto"/>
              <w:jc w:val="center"/>
            </w:pPr>
            <w:r>
              <w:rPr>
                <w:sz w:val="17"/>
                <w:szCs w:val="17"/>
              </w:rPr>
              <w:t>2026</w:t>
            </w:r>
            <w:r>
              <w:rPr>
                <w:sz w:val="17"/>
                <w:szCs w:val="17"/>
              </w:rPr>
              <w:t>年度に把握</w:t>
            </w:r>
          </w:p>
        </w:tc>
        <w:tc>
          <w:tcPr>
            <w:tcW w:w="1091" w:type="dxa"/>
            <w:tcMar>
              <w:top w:w="50" w:type="dxa"/>
              <w:left w:w="80" w:type="dxa"/>
              <w:bottom w:w="50" w:type="dxa"/>
              <w:right w:w="80" w:type="dxa"/>
            </w:tcMar>
            <w:vAlign w:val="center"/>
          </w:tcPr>
          <w:p w14:paraId="6CD77BB6" w14:textId="77777777" w:rsidR="007545B6" w:rsidRDefault="008E087F">
            <w:pPr>
              <w:spacing w:after="0" w:line="264" w:lineRule="auto"/>
              <w:jc w:val="center"/>
            </w:pPr>
            <w:r>
              <w:rPr>
                <w:sz w:val="17"/>
                <w:szCs w:val="17"/>
              </w:rPr>
              <w:t>基準値</w:t>
            </w:r>
          </w:p>
          <w:p w14:paraId="21B1EB0E" w14:textId="77777777" w:rsidR="007545B6" w:rsidRDefault="008E087F">
            <w:pPr>
              <w:spacing w:after="0" w:line="264" w:lineRule="auto"/>
              <w:jc w:val="center"/>
            </w:pPr>
            <w:r>
              <w:rPr>
                <w:sz w:val="17"/>
                <w:szCs w:val="17"/>
              </w:rPr>
              <w:t>から向上</w:t>
            </w:r>
          </w:p>
        </w:tc>
        <w:tc>
          <w:tcPr>
            <w:tcW w:w="1091" w:type="dxa"/>
            <w:tcMar>
              <w:top w:w="50" w:type="dxa"/>
              <w:left w:w="80" w:type="dxa"/>
              <w:bottom w:w="50" w:type="dxa"/>
              <w:right w:w="80" w:type="dxa"/>
            </w:tcMar>
            <w:vAlign w:val="center"/>
          </w:tcPr>
          <w:p w14:paraId="41934E54" w14:textId="77777777" w:rsidR="007545B6" w:rsidRDefault="008E087F">
            <w:pPr>
              <w:spacing w:after="0" w:line="264" w:lineRule="auto"/>
              <w:jc w:val="center"/>
            </w:pPr>
            <w:r>
              <w:rPr>
                <w:sz w:val="17"/>
                <w:szCs w:val="17"/>
              </w:rPr>
              <w:t>基準値</w:t>
            </w:r>
          </w:p>
          <w:p w14:paraId="4B30C8FA" w14:textId="77777777" w:rsidR="007545B6" w:rsidRDefault="008E087F">
            <w:pPr>
              <w:spacing w:after="0" w:line="264" w:lineRule="auto"/>
              <w:jc w:val="center"/>
            </w:pPr>
            <w:r>
              <w:rPr>
                <w:sz w:val="17"/>
                <w:szCs w:val="17"/>
              </w:rPr>
              <w:t>から向上</w:t>
            </w:r>
          </w:p>
        </w:tc>
        <w:tc>
          <w:tcPr>
            <w:tcW w:w="1091" w:type="dxa"/>
            <w:tcMar>
              <w:top w:w="50" w:type="dxa"/>
              <w:left w:w="80" w:type="dxa"/>
              <w:bottom w:w="50" w:type="dxa"/>
              <w:right w:w="80" w:type="dxa"/>
            </w:tcMar>
            <w:vAlign w:val="center"/>
          </w:tcPr>
          <w:p w14:paraId="299AFE35" w14:textId="77777777" w:rsidR="007545B6" w:rsidRDefault="008E087F">
            <w:pPr>
              <w:spacing w:after="0" w:line="264" w:lineRule="auto"/>
              <w:jc w:val="center"/>
            </w:pPr>
            <w:r>
              <w:rPr>
                <w:sz w:val="17"/>
                <w:szCs w:val="17"/>
              </w:rPr>
              <w:t>基準値</w:t>
            </w:r>
          </w:p>
          <w:p w14:paraId="3A16F37F" w14:textId="77777777" w:rsidR="007545B6" w:rsidRDefault="008E087F">
            <w:pPr>
              <w:spacing w:after="0" w:line="264" w:lineRule="auto"/>
              <w:jc w:val="center"/>
            </w:pPr>
            <w:r>
              <w:rPr>
                <w:sz w:val="17"/>
                <w:szCs w:val="17"/>
              </w:rPr>
              <w:t>から向上</w:t>
            </w:r>
          </w:p>
        </w:tc>
        <w:tc>
          <w:tcPr>
            <w:tcW w:w="1091" w:type="dxa"/>
            <w:tcMar>
              <w:top w:w="50" w:type="dxa"/>
              <w:left w:w="80" w:type="dxa"/>
              <w:bottom w:w="50" w:type="dxa"/>
              <w:right w:w="80" w:type="dxa"/>
            </w:tcMar>
            <w:vAlign w:val="center"/>
          </w:tcPr>
          <w:p w14:paraId="1D882A7A" w14:textId="77777777" w:rsidR="007545B6" w:rsidRDefault="008E087F">
            <w:pPr>
              <w:spacing w:after="0" w:line="264" w:lineRule="auto"/>
              <w:jc w:val="center"/>
            </w:pPr>
            <w:r>
              <w:rPr>
                <w:sz w:val="17"/>
                <w:szCs w:val="17"/>
              </w:rPr>
              <w:t>100</w:t>
            </w:r>
          </w:p>
        </w:tc>
      </w:tr>
    </w:tbl>
    <w:p w14:paraId="1E0390FB" w14:textId="77777777" w:rsidR="007545B6" w:rsidRDefault="007545B6">
      <w:pPr>
        <w:spacing w:after="120" w:line="240" w:lineRule="auto"/>
      </w:pP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520"/>
        <w:gridCol w:w="2650"/>
        <w:gridCol w:w="880"/>
        <w:gridCol w:w="5588"/>
      </w:tblGrid>
      <w:tr w:rsidR="007545B6" w14:paraId="2EFA3261" w14:textId="77777777">
        <w:trPr>
          <w:cantSplit/>
          <w:tblHeader/>
          <w:jc w:val="center"/>
        </w:trPr>
        <w:tc>
          <w:tcPr>
            <w:tcW w:w="520" w:type="dxa"/>
            <w:shd w:val="clear" w:color="auto" w:fill="1F4E79"/>
            <w:tcMar>
              <w:top w:w="50" w:type="dxa"/>
              <w:left w:w="80" w:type="dxa"/>
              <w:bottom w:w="50" w:type="dxa"/>
              <w:right w:w="80" w:type="dxa"/>
            </w:tcMar>
            <w:vAlign w:val="center"/>
          </w:tcPr>
          <w:p w14:paraId="09DD9C8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No.</w:t>
            </w:r>
          </w:p>
        </w:tc>
        <w:tc>
          <w:tcPr>
            <w:tcW w:w="2650" w:type="dxa"/>
            <w:shd w:val="clear" w:color="auto" w:fill="1F4E79"/>
            <w:tcMar>
              <w:top w:w="50" w:type="dxa"/>
              <w:left w:w="80" w:type="dxa"/>
              <w:bottom w:w="50" w:type="dxa"/>
              <w:right w:w="80" w:type="dxa"/>
            </w:tcMar>
            <w:vAlign w:val="center"/>
          </w:tcPr>
          <w:p w14:paraId="15CB2C2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施策</w:t>
            </w:r>
          </w:p>
        </w:tc>
        <w:tc>
          <w:tcPr>
            <w:tcW w:w="880" w:type="dxa"/>
            <w:shd w:val="clear" w:color="auto" w:fill="1F4E79"/>
            <w:tcMar>
              <w:top w:w="50" w:type="dxa"/>
              <w:left w:w="80" w:type="dxa"/>
              <w:bottom w:w="50" w:type="dxa"/>
              <w:right w:w="80" w:type="dxa"/>
            </w:tcMar>
            <w:vAlign w:val="center"/>
          </w:tcPr>
          <w:p w14:paraId="2E6AB695"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区分</w:t>
            </w:r>
          </w:p>
        </w:tc>
        <w:tc>
          <w:tcPr>
            <w:tcW w:w="5588" w:type="dxa"/>
            <w:shd w:val="clear" w:color="auto" w:fill="1F4E79"/>
            <w:tcMar>
              <w:top w:w="50" w:type="dxa"/>
              <w:left w:w="80" w:type="dxa"/>
              <w:bottom w:w="50" w:type="dxa"/>
              <w:right w:w="80" w:type="dxa"/>
            </w:tcMar>
            <w:vAlign w:val="center"/>
          </w:tcPr>
          <w:p w14:paraId="4EEB2BC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主な内容（</w:t>
            </w: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w:t>
            </w: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0F5A7BD2" w14:textId="77777777">
        <w:trPr>
          <w:cantSplit/>
          <w:jc w:val="center"/>
        </w:trPr>
        <w:tc>
          <w:tcPr>
            <w:tcW w:w="520" w:type="dxa"/>
            <w:tcMar>
              <w:top w:w="50" w:type="dxa"/>
              <w:left w:w="80" w:type="dxa"/>
              <w:bottom w:w="50" w:type="dxa"/>
              <w:right w:w="80" w:type="dxa"/>
            </w:tcMar>
            <w:vAlign w:val="center"/>
          </w:tcPr>
          <w:p w14:paraId="4F6B6D9B" w14:textId="77777777" w:rsidR="007545B6" w:rsidRDefault="008E087F">
            <w:pPr>
              <w:keepNext/>
              <w:spacing w:after="0" w:line="264" w:lineRule="auto"/>
              <w:jc w:val="center"/>
            </w:pPr>
            <w:r>
              <w:rPr>
                <w:sz w:val="17"/>
                <w:szCs w:val="17"/>
              </w:rPr>
              <w:t>1</w:t>
            </w:r>
          </w:p>
        </w:tc>
        <w:tc>
          <w:tcPr>
            <w:tcW w:w="2650" w:type="dxa"/>
            <w:tcMar>
              <w:top w:w="50" w:type="dxa"/>
              <w:left w:w="80" w:type="dxa"/>
              <w:bottom w:w="50" w:type="dxa"/>
              <w:right w:w="80" w:type="dxa"/>
            </w:tcMar>
            <w:vAlign w:val="center"/>
          </w:tcPr>
          <w:p w14:paraId="6758C041" w14:textId="77777777" w:rsidR="007545B6" w:rsidRDefault="008E087F">
            <w:pPr>
              <w:keepNext/>
              <w:spacing w:after="0" w:line="264" w:lineRule="auto"/>
            </w:pPr>
            <w:r>
              <w:rPr>
                <w:rFonts w:ascii="游ゴシック" w:eastAsia="游ゴシック" w:hAnsi="游ゴシック" w:cs="游ゴシック"/>
                <w:sz w:val="18"/>
                <w:szCs w:val="18"/>
              </w:rPr>
              <w:t>生活環境の保全</w:t>
            </w:r>
          </w:p>
        </w:tc>
        <w:tc>
          <w:tcPr>
            <w:tcW w:w="880" w:type="dxa"/>
            <w:tcMar>
              <w:top w:w="50" w:type="dxa"/>
              <w:left w:w="80" w:type="dxa"/>
              <w:bottom w:w="50" w:type="dxa"/>
              <w:right w:w="80" w:type="dxa"/>
            </w:tcMar>
            <w:vAlign w:val="center"/>
          </w:tcPr>
          <w:p w14:paraId="52D45B7F"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37C707D4" w14:textId="77777777" w:rsidR="007545B6" w:rsidRDefault="008E087F">
            <w:pPr>
              <w:keepNext/>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6984310C" w14:textId="77777777" w:rsidR="007545B6" w:rsidRDefault="008E087F">
            <w:pPr>
              <w:keepNext/>
              <w:spacing w:after="0" w:line="264" w:lineRule="auto"/>
            </w:pPr>
            <w:r>
              <w:rPr>
                <w:sz w:val="17"/>
                <w:szCs w:val="17"/>
              </w:rPr>
              <w:t>大気・水質・騒音等の監視、野外焼却等の生活密着型の苦情への対応、環境美化。自宅前の清掃など市民の小さな活動に報いる仕組み（</w:t>
            </w:r>
            <w:r>
              <w:rPr>
                <w:sz w:val="17"/>
                <w:szCs w:val="17"/>
              </w:rPr>
              <w:t>4-2</w:t>
            </w:r>
            <w:r>
              <w:rPr>
                <w:sz w:val="17"/>
                <w:szCs w:val="17"/>
              </w:rPr>
              <w:t>）と組み合わせる。</w:t>
            </w:r>
          </w:p>
        </w:tc>
      </w:tr>
      <w:tr w:rsidR="007545B6" w14:paraId="464C1D76" w14:textId="77777777">
        <w:trPr>
          <w:cantSplit/>
          <w:jc w:val="center"/>
        </w:trPr>
        <w:tc>
          <w:tcPr>
            <w:tcW w:w="520" w:type="dxa"/>
            <w:tcMar>
              <w:top w:w="50" w:type="dxa"/>
              <w:left w:w="80" w:type="dxa"/>
              <w:bottom w:w="50" w:type="dxa"/>
              <w:right w:w="80" w:type="dxa"/>
            </w:tcMar>
            <w:vAlign w:val="center"/>
          </w:tcPr>
          <w:p w14:paraId="1D4CCE54" w14:textId="77777777" w:rsidR="007545B6" w:rsidRDefault="008E087F">
            <w:pPr>
              <w:keepNext/>
              <w:spacing w:after="0" w:line="264" w:lineRule="auto"/>
              <w:jc w:val="center"/>
            </w:pPr>
            <w:r>
              <w:rPr>
                <w:sz w:val="17"/>
                <w:szCs w:val="17"/>
              </w:rPr>
              <w:t>2</w:t>
            </w:r>
          </w:p>
        </w:tc>
        <w:tc>
          <w:tcPr>
            <w:tcW w:w="2650" w:type="dxa"/>
            <w:tcMar>
              <w:top w:w="50" w:type="dxa"/>
              <w:left w:w="80" w:type="dxa"/>
              <w:bottom w:w="50" w:type="dxa"/>
              <w:right w:w="80" w:type="dxa"/>
            </w:tcMar>
            <w:vAlign w:val="center"/>
          </w:tcPr>
          <w:p w14:paraId="26943858" w14:textId="77777777" w:rsidR="007545B6" w:rsidRDefault="008E087F">
            <w:pPr>
              <w:keepNext/>
              <w:spacing w:after="0" w:line="264" w:lineRule="auto"/>
            </w:pPr>
            <w:r>
              <w:rPr>
                <w:rFonts w:ascii="游ゴシック" w:eastAsia="游ゴシック" w:hAnsi="游ゴシック" w:cs="游ゴシック"/>
                <w:sz w:val="18"/>
                <w:szCs w:val="18"/>
              </w:rPr>
              <w:t>体験型の環境教育の推進</w:t>
            </w:r>
          </w:p>
        </w:tc>
        <w:tc>
          <w:tcPr>
            <w:tcW w:w="880" w:type="dxa"/>
            <w:tcMar>
              <w:top w:w="50" w:type="dxa"/>
              <w:left w:w="80" w:type="dxa"/>
              <w:bottom w:w="50" w:type="dxa"/>
              <w:right w:w="80" w:type="dxa"/>
            </w:tcMar>
            <w:vAlign w:val="center"/>
          </w:tcPr>
          <w:p w14:paraId="1F425AEB" w14:textId="77777777" w:rsidR="007545B6" w:rsidRDefault="008E087F">
            <w:pPr>
              <w:keepNext/>
              <w:spacing w:after="0" w:line="264" w:lineRule="auto"/>
              <w:jc w:val="center"/>
            </w:pPr>
            <w:r>
              <w:rPr>
                <w:rFonts w:ascii="游ゴシック" w:eastAsia="游ゴシック" w:hAnsi="游ゴシック" w:cs="游ゴシック"/>
                <w:sz w:val="17"/>
                <w:szCs w:val="17"/>
              </w:rPr>
              <w:t>拡充</w:t>
            </w:r>
          </w:p>
        </w:tc>
        <w:tc>
          <w:tcPr>
            <w:tcW w:w="5588" w:type="dxa"/>
            <w:tcMar>
              <w:top w:w="50" w:type="dxa"/>
              <w:left w:w="80" w:type="dxa"/>
              <w:bottom w:w="50" w:type="dxa"/>
              <w:right w:w="80" w:type="dxa"/>
            </w:tcMar>
            <w:vAlign w:val="center"/>
          </w:tcPr>
          <w:p w14:paraId="4FA69FC5" w14:textId="77777777" w:rsidR="007545B6" w:rsidRDefault="008E087F">
            <w:pPr>
              <w:keepNext/>
              <w:spacing w:after="0" w:line="264" w:lineRule="auto"/>
            </w:pPr>
            <w:r>
              <w:rPr>
                <w:sz w:val="17"/>
                <w:szCs w:val="17"/>
              </w:rPr>
              <w:t>ぐんま昆虫の森、赤城山、渡良瀬川・桐生川などでの観察・体験を、第</w:t>
            </w:r>
            <w:r>
              <w:rPr>
                <w:sz w:val="17"/>
                <w:szCs w:val="17"/>
              </w:rPr>
              <w:t>3</w:t>
            </w:r>
            <w:r>
              <w:rPr>
                <w:sz w:val="17"/>
                <w:szCs w:val="17"/>
              </w:rPr>
              <w:t>章</w:t>
            </w:r>
            <w:r>
              <w:rPr>
                <w:sz w:val="17"/>
                <w:szCs w:val="17"/>
              </w:rPr>
              <w:t>3-1</w:t>
            </w:r>
            <w:r>
              <w:rPr>
                <w:sz w:val="17"/>
                <w:szCs w:val="17"/>
              </w:rPr>
              <w:t>の探究型・体験型学習、教育課程特例校の独自教科と連動させる。群馬大学の知見を活かす。</w:t>
            </w:r>
          </w:p>
        </w:tc>
      </w:tr>
      <w:tr w:rsidR="007545B6" w14:paraId="69B5705A" w14:textId="77777777">
        <w:trPr>
          <w:cantSplit/>
          <w:jc w:val="center"/>
        </w:trPr>
        <w:tc>
          <w:tcPr>
            <w:tcW w:w="520" w:type="dxa"/>
            <w:tcMar>
              <w:top w:w="50" w:type="dxa"/>
              <w:left w:w="80" w:type="dxa"/>
              <w:bottom w:w="50" w:type="dxa"/>
              <w:right w:w="80" w:type="dxa"/>
            </w:tcMar>
            <w:vAlign w:val="center"/>
          </w:tcPr>
          <w:p w14:paraId="711309FC" w14:textId="77777777" w:rsidR="007545B6" w:rsidRDefault="008E087F">
            <w:pPr>
              <w:keepNext/>
              <w:spacing w:after="0" w:line="264" w:lineRule="auto"/>
              <w:jc w:val="center"/>
            </w:pPr>
            <w:r>
              <w:rPr>
                <w:sz w:val="17"/>
                <w:szCs w:val="17"/>
              </w:rPr>
              <w:t>3</w:t>
            </w:r>
          </w:p>
        </w:tc>
        <w:tc>
          <w:tcPr>
            <w:tcW w:w="2650" w:type="dxa"/>
            <w:tcMar>
              <w:top w:w="50" w:type="dxa"/>
              <w:left w:w="80" w:type="dxa"/>
              <w:bottom w:w="50" w:type="dxa"/>
              <w:right w:w="80" w:type="dxa"/>
            </w:tcMar>
            <w:vAlign w:val="center"/>
          </w:tcPr>
          <w:p w14:paraId="02730BC0" w14:textId="77777777" w:rsidR="007545B6" w:rsidRDefault="008E087F">
            <w:pPr>
              <w:keepNext/>
              <w:spacing w:after="0" w:line="264" w:lineRule="auto"/>
            </w:pPr>
            <w:r>
              <w:rPr>
                <w:rFonts w:ascii="游ゴシック" w:eastAsia="游ゴシック" w:hAnsi="游ゴシック" w:cs="游ゴシック"/>
                <w:sz w:val="18"/>
                <w:szCs w:val="18"/>
              </w:rPr>
              <w:t>子ども・若者の参画</w:t>
            </w:r>
          </w:p>
        </w:tc>
        <w:tc>
          <w:tcPr>
            <w:tcW w:w="880" w:type="dxa"/>
            <w:tcMar>
              <w:top w:w="50" w:type="dxa"/>
              <w:left w:w="80" w:type="dxa"/>
              <w:bottom w:w="50" w:type="dxa"/>
              <w:right w:w="80" w:type="dxa"/>
            </w:tcMar>
            <w:vAlign w:val="center"/>
          </w:tcPr>
          <w:p w14:paraId="12967A54"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31DF9720" w14:textId="77777777" w:rsidR="007545B6" w:rsidRDefault="008E087F">
            <w:pPr>
              <w:keepNext/>
              <w:spacing w:after="0" w:line="264" w:lineRule="auto"/>
            </w:pPr>
            <w:r>
              <w:rPr>
                <w:sz w:val="17"/>
                <w:szCs w:val="17"/>
              </w:rPr>
              <w:t>第</w:t>
            </w:r>
            <w:r>
              <w:rPr>
                <w:sz w:val="17"/>
                <w:szCs w:val="17"/>
              </w:rPr>
              <w:t>3</w:t>
            </w:r>
            <w:r>
              <w:rPr>
                <w:sz w:val="17"/>
                <w:szCs w:val="17"/>
              </w:rPr>
              <w:t>章</w:t>
            </w:r>
            <w:r>
              <w:rPr>
                <w:sz w:val="17"/>
                <w:szCs w:val="17"/>
              </w:rPr>
              <w:t>3-4</w:t>
            </w:r>
            <w:r>
              <w:rPr>
                <w:sz w:val="17"/>
                <w:szCs w:val="17"/>
              </w:rPr>
              <w:t>の「総合計画の小学生版」で環境・防災を取り上げ、子ども自身の言葉で考える機会をつくる。高校生には</w:t>
            </w:r>
            <w:r>
              <w:rPr>
                <w:sz w:val="17"/>
                <w:szCs w:val="17"/>
              </w:rPr>
              <w:t>SNS</w:t>
            </w:r>
            <w:r>
              <w:rPr>
                <w:sz w:val="17"/>
                <w:szCs w:val="17"/>
              </w:rPr>
              <w:t>中心で情報を届ける。</w:t>
            </w:r>
          </w:p>
        </w:tc>
      </w:tr>
      <w:tr w:rsidR="007545B6" w14:paraId="1B47EA12" w14:textId="77777777">
        <w:trPr>
          <w:cantSplit/>
          <w:jc w:val="center"/>
        </w:trPr>
        <w:tc>
          <w:tcPr>
            <w:tcW w:w="520" w:type="dxa"/>
            <w:tcMar>
              <w:top w:w="50" w:type="dxa"/>
              <w:left w:w="80" w:type="dxa"/>
              <w:bottom w:w="50" w:type="dxa"/>
              <w:right w:w="80" w:type="dxa"/>
            </w:tcMar>
            <w:vAlign w:val="center"/>
          </w:tcPr>
          <w:p w14:paraId="70A422B4" w14:textId="77777777" w:rsidR="007545B6" w:rsidRDefault="008E087F">
            <w:pPr>
              <w:spacing w:after="0" w:line="264" w:lineRule="auto"/>
              <w:jc w:val="center"/>
            </w:pPr>
            <w:r>
              <w:rPr>
                <w:sz w:val="17"/>
                <w:szCs w:val="17"/>
              </w:rPr>
              <w:t>4</w:t>
            </w:r>
          </w:p>
        </w:tc>
        <w:tc>
          <w:tcPr>
            <w:tcW w:w="2650" w:type="dxa"/>
            <w:tcMar>
              <w:top w:w="50" w:type="dxa"/>
              <w:left w:w="80" w:type="dxa"/>
              <w:bottom w:w="50" w:type="dxa"/>
              <w:right w:w="80" w:type="dxa"/>
            </w:tcMar>
            <w:vAlign w:val="center"/>
          </w:tcPr>
          <w:p w14:paraId="63D456D0" w14:textId="77777777" w:rsidR="007545B6" w:rsidRDefault="008E087F">
            <w:pPr>
              <w:spacing w:after="0" w:line="264" w:lineRule="auto"/>
            </w:pPr>
            <w:r>
              <w:rPr>
                <w:rFonts w:ascii="游ゴシック" w:eastAsia="游ゴシック" w:hAnsi="游ゴシック" w:cs="游ゴシック"/>
                <w:sz w:val="18"/>
                <w:szCs w:val="18"/>
              </w:rPr>
              <w:t>森と川の恵みを守り活かす</w:t>
            </w:r>
          </w:p>
        </w:tc>
        <w:tc>
          <w:tcPr>
            <w:tcW w:w="880" w:type="dxa"/>
            <w:tcMar>
              <w:top w:w="50" w:type="dxa"/>
              <w:left w:w="80" w:type="dxa"/>
              <w:bottom w:w="50" w:type="dxa"/>
              <w:right w:w="80" w:type="dxa"/>
            </w:tcMar>
            <w:vAlign w:val="center"/>
          </w:tcPr>
          <w:p w14:paraId="64135A7A" w14:textId="77777777" w:rsidR="007545B6" w:rsidRDefault="008E087F">
            <w:pPr>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5582F042" w14:textId="77777777" w:rsidR="007545B6" w:rsidRDefault="008E087F">
            <w:pPr>
              <w:spacing w:after="0" w:line="264" w:lineRule="auto"/>
            </w:pPr>
            <w:r>
              <w:rPr>
                <w:sz w:val="17"/>
                <w:szCs w:val="17"/>
              </w:rPr>
              <w:t>水源涵養など森林の公益的機能を環境政策にも位置づけ、第</w:t>
            </w:r>
            <w:r>
              <w:rPr>
                <w:sz w:val="17"/>
                <w:szCs w:val="17"/>
              </w:rPr>
              <w:t>1</w:t>
            </w:r>
            <w:r>
              <w:rPr>
                <w:sz w:val="17"/>
                <w:szCs w:val="17"/>
              </w:rPr>
              <w:t>章</w:t>
            </w:r>
            <w:r>
              <w:rPr>
                <w:sz w:val="17"/>
                <w:szCs w:val="17"/>
              </w:rPr>
              <w:t>1-3</w:t>
            </w:r>
            <w:r>
              <w:rPr>
                <w:sz w:val="17"/>
                <w:szCs w:val="17"/>
              </w:rPr>
              <w:t>の森林環境譲与税の水源地還元、市民団体の森林整備活動の認証、川（水辺）の利活用と連携する。</w:t>
            </w:r>
          </w:p>
        </w:tc>
      </w:tr>
    </w:tbl>
    <w:p w14:paraId="30EB8311" w14:textId="77777777" w:rsidR="007545B6" w:rsidRDefault="007545B6">
      <w:pPr>
        <w:spacing w:after="120" w:line="240" w:lineRule="auto"/>
      </w:pPr>
    </w:p>
    <w:p w14:paraId="560FE470" w14:textId="77777777" w:rsidR="007545B6" w:rsidRDefault="008E087F">
      <w:pPr>
        <w:keepNext/>
        <w:spacing w:before="140" w:after="60"/>
      </w:pPr>
      <w:r>
        <w:rPr>
          <w:rFonts w:ascii="游ゴシック" w:eastAsia="游ゴシック" w:hAnsi="游ゴシック" w:cs="游ゴシック"/>
          <w:b/>
          <w:szCs w:val="21"/>
        </w:rPr>
        <w:lastRenderedPageBreak/>
        <w:t>2</w:t>
      </w:r>
      <w:r>
        <w:rPr>
          <w:rFonts w:ascii="游ゴシック" w:eastAsia="游ゴシック" w:hAnsi="游ゴシック" w:cs="游ゴシック"/>
          <w:b/>
          <w:szCs w:val="21"/>
        </w:rPr>
        <w:t>．温暖化対策の推進（排出を減らす）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01AA6867"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3ABB7E8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45F27CE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02AD8A2D"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569A89E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6FE2B399" w14:textId="77777777">
        <w:trPr>
          <w:cantSplit/>
          <w:tblHeader/>
          <w:jc w:val="center"/>
        </w:trPr>
        <w:tc>
          <w:tcPr>
            <w:tcW w:w="2700" w:type="dxa"/>
            <w:vMerge/>
            <w:shd w:val="clear" w:color="auto" w:fill="1F4E79"/>
            <w:tcMar>
              <w:top w:w="50" w:type="dxa"/>
              <w:left w:w="80" w:type="dxa"/>
              <w:bottom w:w="50" w:type="dxa"/>
              <w:right w:w="80" w:type="dxa"/>
            </w:tcMar>
            <w:vAlign w:val="center"/>
          </w:tcPr>
          <w:p w14:paraId="0173E1FB"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55B11441"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0562E9B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3EABB0C5"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5BA9595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0AD66942"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5E90B0FD"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40DB849F" w14:textId="77777777">
        <w:trPr>
          <w:cantSplit/>
          <w:jc w:val="center"/>
        </w:trPr>
        <w:tc>
          <w:tcPr>
            <w:tcW w:w="2700" w:type="dxa"/>
            <w:tcMar>
              <w:top w:w="50" w:type="dxa"/>
              <w:left w:w="80" w:type="dxa"/>
              <w:bottom w:w="50" w:type="dxa"/>
              <w:right w:w="80" w:type="dxa"/>
            </w:tcMar>
            <w:vAlign w:val="center"/>
          </w:tcPr>
          <w:p w14:paraId="6710DEAE" w14:textId="77777777" w:rsidR="007545B6" w:rsidRDefault="008E087F">
            <w:pPr>
              <w:keepNext/>
              <w:spacing w:after="0" w:line="264" w:lineRule="auto"/>
            </w:pPr>
            <w:r>
              <w:rPr>
                <w:sz w:val="17"/>
                <w:szCs w:val="17"/>
              </w:rPr>
              <w:t>市の事務・事業から排出される温室効果ガスの排出量（</w:t>
            </w:r>
            <w:r>
              <w:rPr>
                <w:sz w:val="17"/>
                <w:szCs w:val="17"/>
              </w:rPr>
              <w:t>t-CO2</w:t>
            </w:r>
            <w:r>
              <w:rPr>
                <w:sz w:val="17"/>
                <w:szCs w:val="17"/>
              </w:rPr>
              <w:t>）【年間】</w:t>
            </w:r>
          </w:p>
        </w:tc>
        <w:tc>
          <w:tcPr>
            <w:tcW w:w="560" w:type="dxa"/>
            <w:tcMar>
              <w:top w:w="50" w:type="dxa"/>
              <w:left w:w="80" w:type="dxa"/>
              <w:bottom w:w="50" w:type="dxa"/>
              <w:right w:w="80" w:type="dxa"/>
            </w:tcMar>
            <w:vAlign w:val="center"/>
          </w:tcPr>
          <w:p w14:paraId="0D3B9AD9" w14:textId="77777777" w:rsidR="007545B6" w:rsidRDefault="008E087F">
            <w:pPr>
              <w:keepNext/>
              <w:spacing w:after="0" w:line="264" w:lineRule="auto"/>
              <w:jc w:val="center"/>
            </w:pPr>
            <w:r>
              <w:rPr>
                <w:sz w:val="17"/>
                <w:szCs w:val="17"/>
              </w:rPr>
              <w:t>t</w:t>
            </w:r>
          </w:p>
        </w:tc>
        <w:tc>
          <w:tcPr>
            <w:tcW w:w="2014" w:type="dxa"/>
            <w:shd w:val="clear" w:color="auto" w:fill="F2F7FB"/>
            <w:tcMar>
              <w:top w:w="50" w:type="dxa"/>
              <w:left w:w="80" w:type="dxa"/>
              <w:bottom w:w="50" w:type="dxa"/>
              <w:right w:w="80" w:type="dxa"/>
            </w:tcMar>
            <w:vAlign w:val="center"/>
          </w:tcPr>
          <w:p w14:paraId="42B01DF2" w14:textId="77777777" w:rsidR="007545B6" w:rsidRDefault="008E087F">
            <w:pPr>
              <w:keepNext/>
              <w:spacing w:after="0" w:line="264" w:lineRule="auto"/>
              <w:jc w:val="center"/>
            </w:pPr>
            <w:r>
              <w:rPr>
                <w:sz w:val="17"/>
                <w:szCs w:val="17"/>
              </w:rPr>
              <w:t>2026</w:t>
            </w:r>
            <w:r>
              <w:rPr>
                <w:sz w:val="17"/>
                <w:szCs w:val="17"/>
              </w:rPr>
              <w:t>年度実績</w:t>
            </w:r>
          </w:p>
          <w:p w14:paraId="79799FB5" w14:textId="77777777" w:rsidR="007545B6" w:rsidRDefault="008E087F">
            <w:pPr>
              <w:keepNext/>
              <w:spacing w:after="0" w:line="264" w:lineRule="auto"/>
              <w:jc w:val="center"/>
            </w:pPr>
            <w:r>
              <w:rPr>
                <w:color w:val="595959"/>
                <w:sz w:val="15"/>
                <w:szCs w:val="15"/>
              </w:rPr>
              <w:t>〔参考〕</w:t>
            </w:r>
            <w:r>
              <w:rPr>
                <w:color w:val="595959"/>
                <w:sz w:val="15"/>
                <w:szCs w:val="15"/>
              </w:rPr>
              <w:t>2021</w:t>
            </w:r>
            <w:r>
              <w:rPr>
                <w:color w:val="595959"/>
                <w:sz w:val="15"/>
                <w:szCs w:val="15"/>
              </w:rPr>
              <w:t>年度</w:t>
            </w:r>
            <w:r>
              <w:rPr>
                <w:color w:val="595959"/>
                <w:sz w:val="15"/>
                <w:szCs w:val="15"/>
              </w:rPr>
              <w:t xml:space="preserve"> 33,812</w:t>
            </w:r>
          </w:p>
          <w:p w14:paraId="49F0D7F1" w14:textId="77777777" w:rsidR="007545B6" w:rsidRDefault="008E087F">
            <w:pPr>
              <w:keepNext/>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30,433</w:t>
            </w:r>
            <w:r>
              <w:rPr>
                <w:color w:val="595959"/>
                <w:sz w:val="15"/>
                <w:szCs w:val="15"/>
              </w:rPr>
              <w:t>〕</w:t>
            </w:r>
          </w:p>
        </w:tc>
        <w:tc>
          <w:tcPr>
            <w:tcW w:w="1091" w:type="dxa"/>
            <w:tcMar>
              <w:top w:w="50" w:type="dxa"/>
              <w:left w:w="80" w:type="dxa"/>
              <w:bottom w:w="50" w:type="dxa"/>
              <w:right w:w="80" w:type="dxa"/>
            </w:tcMar>
            <w:vAlign w:val="center"/>
          </w:tcPr>
          <w:p w14:paraId="379915B0" w14:textId="77777777" w:rsidR="007545B6" w:rsidRDefault="008E087F">
            <w:pPr>
              <w:keepNext/>
              <w:spacing w:after="0" w:line="264" w:lineRule="auto"/>
              <w:jc w:val="center"/>
            </w:pPr>
            <w:r>
              <w:rPr>
                <w:sz w:val="17"/>
                <w:szCs w:val="17"/>
              </w:rPr>
              <w:t>基準値比</w:t>
            </w:r>
          </w:p>
          <w:p w14:paraId="06E1D250" w14:textId="77777777" w:rsidR="007545B6" w:rsidRDefault="008E087F">
            <w:pPr>
              <w:keepNext/>
              <w:spacing w:after="0" w:line="264" w:lineRule="auto"/>
              <w:jc w:val="center"/>
            </w:pPr>
            <w:r>
              <w:rPr>
                <w:sz w:val="17"/>
                <w:szCs w:val="17"/>
              </w:rPr>
              <w:t>▲4</w:t>
            </w:r>
            <w:r>
              <w:rPr>
                <w:sz w:val="17"/>
                <w:szCs w:val="17"/>
              </w:rPr>
              <w:t>％</w:t>
            </w:r>
          </w:p>
        </w:tc>
        <w:tc>
          <w:tcPr>
            <w:tcW w:w="1091" w:type="dxa"/>
            <w:tcMar>
              <w:top w:w="50" w:type="dxa"/>
              <w:left w:w="80" w:type="dxa"/>
              <w:bottom w:w="50" w:type="dxa"/>
              <w:right w:w="80" w:type="dxa"/>
            </w:tcMar>
            <w:vAlign w:val="center"/>
          </w:tcPr>
          <w:p w14:paraId="204E0495" w14:textId="77777777" w:rsidR="007545B6" w:rsidRDefault="008E087F">
            <w:pPr>
              <w:keepNext/>
              <w:spacing w:after="0" w:line="264" w:lineRule="auto"/>
              <w:jc w:val="center"/>
            </w:pPr>
            <w:r>
              <w:rPr>
                <w:sz w:val="17"/>
                <w:szCs w:val="17"/>
              </w:rPr>
              <w:t>基準値比</w:t>
            </w:r>
          </w:p>
          <w:p w14:paraId="6C128079" w14:textId="77777777" w:rsidR="007545B6" w:rsidRDefault="008E087F">
            <w:pPr>
              <w:keepNext/>
              <w:spacing w:after="0" w:line="264" w:lineRule="auto"/>
              <w:jc w:val="center"/>
            </w:pPr>
            <w:r>
              <w:rPr>
                <w:sz w:val="17"/>
                <w:szCs w:val="17"/>
              </w:rPr>
              <w:t>▲6</w:t>
            </w:r>
            <w:r>
              <w:rPr>
                <w:sz w:val="17"/>
                <w:szCs w:val="17"/>
              </w:rPr>
              <w:t>％</w:t>
            </w:r>
          </w:p>
        </w:tc>
        <w:tc>
          <w:tcPr>
            <w:tcW w:w="1091" w:type="dxa"/>
            <w:tcMar>
              <w:top w:w="50" w:type="dxa"/>
              <w:left w:w="80" w:type="dxa"/>
              <w:bottom w:w="50" w:type="dxa"/>
              <w:right w:w="80" w:type="dxa"/>
            </w:tcMar>
            <w:vAlign w:val="center"/>
          </w:tcPr>
          <w:p w14:paraId="1CD79294" w14:textId="77777777" w:rsidR="007545B6" w:rsidRDefault="008E087F">
            <w:pPr>
              <w:keepNext/>
              <w:spacing w:after="0" w:line="264" w:lineRule="auto"/>
              <w:jc w:val="center"/>
            </w:pPr>
            <w:r>
              <w:rPr>
                <w:sz w:val="17"/>
                <w:szCs w:val="17"/>
              </w:rPr>
              <w:t>基準値比</w:t>
            </w:r>
          </w:p>
          <w:p w14:paraId="151EEB8B" w14:textId="77777777" w:rsidR="007545B6" w:rsidRDefault="008E087F">
            <w:pPr>
              <w:keepNext/>
              <w:spacing w:after="0" w:line="264" w:lineRule="auto"/>
              <w:jc w:val="center"/>
            </w:pPr>
            <w:r>
              <w:rPr>
                <w:sz w:val="17"/>
                <w:szCs w:val="17"/>
              </w:rPr>
              <w:t>▲8</w:t>
            </w:r>
            <w:r>
              <w:rPr>
                <w:sz w:val="17"/>
                <w:szCs w:val="17"/>
              </w:rPr>
              <w:t>％</w:t>
            </w:r>
          </w:p>
        </w:tc>
        <w:tc>
          <w:tcPr>
            <w:tcW w:w="1091" w:type="dxa"/>
            <w:tcMar>
              <w:top w:w="50" w:type="dxa"/>
              <w:left w:w="80" w:type="dxa"/>
              <w:bottom w:w="50" w:type="dxa"/>
              <w:right w:w="80" w:type="dxa"/>
            </w:tcMar>
            <w:vAlign w:val="center"/>
          </w:tcPr>
          <w:p w14:paraId="5E3EFAAD" w14:textId="77777777" w:rsidR="007545B6" w:rsidRDefault="008E087F">
            <w:pPr>
              <w:keepNext/>
              <w:spacing w:after="0" w:line="264" w:lineRule="auto"/>
              <w:jc w:val="center"/>
            </w:pPr>
            <w:r>
              <w:rPr>
                <w:sz w:val="17"/>
                <w:szCs w:val="17"/>
              </w:rPr>
              <w:t>基準値比</w:t>
            </w:r>
          </w:p>
          <w:p w14:paraId="3123AE1E" w14:textId="77777777" w:rsidR="007545B6" w:rsidRDefault="008E087F">
            <w:pPr>
              <w:keepNext/>
              <w:spacing w:after="0" w:line="264" w:lineRule="auto"/>
              <w:jc w:val="center"/>
            </w:pPr>
            <w:r>
              <w:rPr>
                <w:sz w:val="17"/>
                <w:szCs w:val="17"/>
              </w:rPr>
              <w:t>▲10</w:t>
            </w:r>
            <w:r>
              <w:rPr>
                <w:sz w:val="17"/>
                <w:szCs w:val="17"/>
              </w:rPr>
              <w:t>％</w:t>
            </w:r>
          </w:p>
        </w:tc>
      </w:tr>
      <w:tr w:rsidR="007545B6" w14:paraId="224C9253" w14:textId="77777777">
        <w:trPr>
          <w:cantSplit/>
          <w:jc w:val="center"/>
        </w:trPr>
        <w:tc>
          <w:tcPr>
            <w:tcW w:w="2700" w:type="dxa"/>
            <w:tcMar>
              <w:top w:w="50" w:type="dxa"/>
              <w:left w:w="80" w:type="dxa"/>
              <w:bottom w:w="50" w:type="dxa"/>
              <w:right w:w="80" w:type="dxa"/>
            </w:tcMar>
            <w:vAlign w:val="center"/>
          </w:tcPr>
          <w:p w14:paraId="407BABCB" w14:textId="77777777" w:rsidR="007545B6" w:rsidRDefault="008E087F">
            <w:pPr>
              <w:spacing w:after="0" w:line="264" w:lineRule="auto"/>
            </w:pPr>
            <w:r>
              <w:rPr>
                <w:sz w:val="17"/>
                <w:szCs w:val="17"/>
              </w:rPr>
              <w:t>地域資源を活用した再生可能エネルギーの産業利用事例数【累計】（第</w:t>
            </w:r>
            <w:r>
              <w:rPr>
                <w:sz w:val="17"/>
                <w:szCs w:val="17"/>
              </w:rPr>
              <w:t>1</w:t>
            </w:r>
            <w:r>
              <w:rPr>
                <w:sz w:val="17"/>
                <w:szCs w:val="17"/>
              </w:rPr>
              <w:t>章</w:t>
            </w:r>
            <w:r>
              <w:rPr>
                <w:sz w:val="17"/>
                <w:szCs w:val="17"/>
              </w:rPr>
              <w:t>1-6</w:t>
            </w:r>
            <w:r>
              <w:rPr>
                <w:sz w:val="17"/>
                <w:szCs w:val="17"/>
              </w:rPr>
              <w:t>の再掲）</w:t>
            </w:r>
          </w:p>
        </w:tc>
        <w:tc>
          <w:tcPr>
            <w:tcW w:w="560" w:type="dxa"/>
            <w:tcMar>
              <w:top w:w="50" w:type="dxa"/>
              <w:left w:w="80" w:type="dxa"/>
              <w:bottom w:w="50" w:type="dxa"/>
              <w:right w:w="80" w:type="dxa"/>
            </w:tcMar>
            <w:vAlign w:val="center"/>
          </w:tcPr>
          <w:p w14:paraId="637A5107" w14:textId="77777777" w:rsidR="007545B6" w:rsidRDefault="008E087F">
            <w:pPr>
              <w:spacing w:after="0" w:line="264" w:lineRule="auto"/>
              <w:jc w:val="center"/>
            </w:pPr>
            <w:r>
              <w:rPr>
                <w:sz w:val="17"/>
                <w:szCs w:val="17"/>
              </w:rPr>
              <w:t>件</w:t>
            </w:r>
          </w:p>
        </w:tc>
        <w:tc>
          <w:tcPr>
            <w:tcW w:w="2014" w:type="dxa"/>
            <w:shd w:val="clear" w:color="auto" w:fill="F2F7FB"/>
            <w:tcMar>
              <w:top w:w="50" w:type="dxa"/>
              <w:left w:w="80" w:type="dxa"/>
              <w:bottom w:w="50" w:type="dxa"/>
              <w:right w:w="80" w:type="dxa"/>
            </w:tcMar>
            <w:vAlign w:val="center"/>
          </w:tcPr>
          <w:p w14:paraId="668361EB" w14:textId="77777777" w:rsidR="007545B6" w:rsidRDefault="008E087F">
            <w:pPr>
              <w:spacing w:after="0" w:line="264" w:lineRule="auto"/>
              <w:jc w:val="center"/>
            </w:pPr>
            <w:r>
              <w:rPr>
                <w:sz w:val="17"/>
                <w:szCs w:val="17"/>
              </w:rPr>
              <w:t>未実施</w:t>
            </w:r>
          </w:p>
        </w:tc>
        <w:tc>
          <w:tcPr>
            <w:tcW w:w="1091" w:type="dxa"/>
            <w:tcMar>
              <w:top w:w="50" w:type="dxa"/>
              <w:left w:w="80" w:type="dxa"/>
              <w:bottom w:w="50" w:type="dxa"/>
              <w:right w:w="80" w:type="dxa"/>
            </w:tcMar>
            <w:vAlign w:val="center"/>
          </w:tcPr>
          <w:p w14:paraId="59504F2F" w14:textId="77777777" w:rsidR="007545B6" w:rsidRDefault="008E087F">
            <w:pPr>
              <w:spacing w:after="0" w:line="264" w:lineRule="auto"/>
              <w:jc w:val="center"/>
            </w:pPr>
            <w:r>
              <w:rPr>
                <w:sz w:val="17"/>
                <w:szCs w:val="17"/>
              </w:rPr>
              <w:t>1</w:t>
            </w:r>
          </w:p>
        </w:tc>
        <w:tc>
          <w:tcPr>
            <w:tcW w:w="1091" w:type="dxa"/>
            <w:tcMar>
              <w:top w:w="50" w:type="dxa"/>
              <w:left w:w="80" w:type="dxa"/>
              <w:bottom w:w="50" w:type="dxa"/>
              <w:right w:w="80" w:type="dxa"/>
            </w:tcMar>
            <w:vAlign w:val="center"/>
          </w:tcPr>
          <w:p w14:paraId="78FA9D9B" w14:textId="77777777" w:rsidR="007545B6" w:rsidRDefault="008E087F">
            <w:pPr>
              <w:spacing w:after="0" w:line="264" w:lineRule="auto"/>
              <w:jc w:val="center"/>
            </w:pPr>
            <w:r>
              <w:rPr>
                <w:sz w:val="17"/>
                <w:szCs w:val="17"/>
              </w:rPr>
              <w:t>2</w:t>
            </w:r>
          </w:p>
        </w:tc>
        <w:tc>
          <w:tcPr>
            <w:tcW w:w="1091" w:type="dxa"/>
            <w:tcMar>
              <w:top w:w="50" w:type="dxa"/>
              <w:left w:w="80" w:type="dxa"/>
              <w:bottom w:w="50" w:type="dxa"/>
              <w:right w:w="80" w:type="dxa"/>
            </w:tcMar>
            <w:vAlign w:val="center"/>
          </w:tcPr>
          <w:p w14:paraId="417D33DA" w14:textId="77777777" w:rsidR="007545B6" w:rsidRDefault="008E087F">
            <w:pPr>
              <w:spacing w:after="0" w:line="264" w:lineRule="auto"/>
              <w:jc w:val="center"/>
            </w:pPr>
            <w:r>
              <w:rPr>
                <w:sz w:val="17"/>
                <w:szCs w:val="17"/>
              </w:rPr>
              <w:t>3</w:t>
            </w:r>
          </w:p>
        </w:tc>
        <w:tc>
          <w:tcPr>
            <w:tcW w:w="1091" w:type="dxa"/>
            <w:tcMar>
              <w:top w:w="50" w:type="dxa"/>
              <w:left w:w="80" w:type="dxa"/>
              <w:bottom w:w="50" w:type="dxa"/>
              <w:right w:w="80" w:type="dxa"/>
            </w:tcMar>
            <w:vAlign w:val="center"/>
          </w:tcPr>
          <w:p w14:paraId="7B3B0570" w14:textId="77777777" w:rsidR="007545B6" w:rsidRDefault="008E087F">
            <w:pPr>
              <w:spacing w:after="0" w:line="264" w:lineRule="auto"/>
              <w:jc w:val="center"/>
            </w:pPr>
            <w:r>
              <w:rPr>
                <w:sz w:val="17"/>
                <w:szCs w:val="17"/>
              </w:rPr>
              <w:t>4</w:t>
            </w:r>
          </w:p>
        </w:tc>
      </w:tr>
    </w:tbl>
    <w:p w14:paraId="6E963EB6" w14:textId="77777777" w:rsidR="007545B6" w:rsidRDefault="007545B6">
      <w:pPr>
        <w:spacing w:after="120" w:line="240" w:lineRule="auto"/>
      </w:pP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520"/>
        <w:gridCol w:w="2650"/>
        <w:gridCol w:w="880"/>
        <w:gridCol w:w="5588"/>
      </w:tblGrid>
      <w:tr w:rsidR="007545B6" w14:paraId="6E0665DE" w14:textId="77777777">
        <w:trPr>
          <w:cantSplit/>
          <w:tblHeader/>
          <w:jc w:val="center"/>
        </w:trPr>
        <w:tc>
          <w:tcPr>
            <w:tcW w:w="520" w:type="dxa"/>
            <w:shd w:val="clear" w:color="auto" w:fill="1F4E79"/>
            <w:tcMar>
              <w:top w:w="50" w:type="dxa"/>
              <w:left w:w="80" w:type="dxa"/>
              <w:bottom w:w="50" w:type="dxa"/>
              <w:right w:w="80" w:type="dxa"/>
            </w:tcMar>
            <w:vAlign w:val="center"/>
          </w:tcPr>
          <w:p w14:paraId="14F0ADAD"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No.</w:t>
            </w:r>
          </w:p>
        </w:tc>
        <w:tc>
          <w:tcPr>
            <w:tcW w:w="2650" w:type="dxa"/>
            <w:shd w:val="clear" w:color="auto" w:fill="1F4E79"/>
            <w:tcMar>
              <w:top w:w="50" w:type="dxa"/>
              <w:left w:w="80" w:type="dxa"/>
              <w:bottom w:w="50" w:type="dxa"/>
              <w:right w:w="80" w:type="dxa"/>
            </w:tcMar>
            <w:vAlign w:val="center"/>
          </w:tcPr>
          <w:p w14:paraId="70438C8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施策</w:t>
            </w:r>
          </w:p>
        </w:tc>
        <w:tc>
          <w:tcPr>
            <w:tcW w:w="880" w:type="dxa"/>
            <w:shd w:val="clear" w:color="auto" w:fill="1F4E79"/>
            <w:tcMar>
              <w:top w:w="50" w:type="dxa"/>
              <w:left w:w="80" w:type="dxa"/>
              <w:bottom w:w="50" w:type="dxa"/>
              <w:right w:w="80" w:type="dxa"/>
            </w:tcMar>
            <w:vAlign w:val="center"/>
          </w:tcPr>
          <w:p w14:paraId="6A7215B7"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区分</w:t>
            </w:r>
          </w:p>
        </w:tc>
        <w:tc>
          <w:tcPr>
            <w:tcW w:w="5588" w:type="dxa"/>
            <w:shd w:val="clear" w:color="auto" w:fill="1F4E79"/>
            <w:tcMar>
              <w:top w:w="50" w:type="dxa"/>
              <w:left w:w="80" w:type="dxa"/>
              <w:bottom w:w="50" w:type="dxa"/>
              <w:right w:w="80" w:type="dxa"/>
            </w:tcMar>
            <w:vAlign w:val="center"/>
          </w:tcPr>
          <w:p w14:paraId="35B7FA34"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主な内容（</w:t>
            </w: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w:t>
            </w: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37778520" w14:textId="77777777">
        <w:trPr>
          <w:cantSplit/>
          <w:jc w:val="center"/>
        </w:trPr>
        <w:tc>
          <w:tcPr>
            <w:tcW w:w="520" w:type="dxa"/>
            <w:tcMar>
              <w:top w:w="50" w:type="dxa"/>
              <w:left w:w="80" w:type="dxa"/>
              <w:bottom w:w="50" w:type="dxa"/>
              <w:right w:w="80" w:type="dxa"/>
            </w:tcMar>
            <w:vAlign w:val="center"/>
          </w:tcPr>
          <w:p w14:paraId="067EF2B5" w14:textId="77777777" w:rsidR="007545B6" w:rsidRDefault="008E087F">
            <w:pPr>
              <w:keepNext/>
              <w:spacing w:after="0" w:line="264" w:lineRule="auto"/>
              <w:jc w:val="center"/>
            </w:pPr>
            <w:r>
              <w:rPr>
                <w:sz w:val="17"/>
                <w:szCs w:val="17"/>
              </w:rPr>
              <w:t>1</w:t>
            </w:r>
          </w:p>
        </w:tc>
        <w:tc>
          <w:tcPr>
            <w:tcW w:w="2650" w:type="dxa"/>
            <w:tcMar>
              <w:top w:w="50" w:type="dxa"/>
              <w:left w:w="80" w:type="dxa"/>
              <w:bottom w:w="50" w:type="dxa"/>
              <w:right w:w="80" w:type="dxa"/>
            </w:tcMar>
            <w:vAlign w:val="center"/>
          </w:tcPr>
          <w:p w14:paraId="4F31C360" w14:textId="77777777" w:rsidR="007545B6" w:rsidRDefault="008E087F">
            <w:pPr>
              <w:keepNext/>
              <w:spacing w:after="0" w:line="264" w:lineRule="auto"/>
            </w:pPr>
            <w:r>
              <w:rPr>
                <w:rFonts w:ascii="游ゴシック" w:eastAsia="游ゴシック" w:hAnsi="游ゴシック" w:cs="游ゴシック"/>
                <w:sz w:val="18"/>
                <w:szCs w:val="18"/>
              </w:rPr>
              <w:t>温暖化対策の推進</w:t>
            </w:r>
          </w:p>
        </w:tc>
        <w:tc>
          <w:tcPr>
            <w:tcW w:w="880" w:type="dxa"/>
            <w:tcMar>
              <w:top w:w="50" w:type="dxa"/>
              <w:left w:w="80" w:type="dxa"/>
              <w:bottom w:w="50" w:type="dxa"/>
              <w:right w:w="80" w:type="dxa"/>
            </w:tcMar>
            <w:vAlign w:val="center"/>
          </w:tcPr>
          <w:p w14:paraId="43210780"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65299A3B" w14:textId="77777777" w:rsidR="007545B6" w:rsidRDefault="008E087F">
            <w:pPr>
              <w:keepNext/>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080EB662" w14:textId="77777777" w:rsidR="007545B6" w:rsidRDefault="008E087F">
            <w:pPr>
              <w:keepNext/>
              <w:spacing w:after="0" w:line="264" w:lineRule="auto"/>
            </w:pPr>
            <w:r>
              <w:rPr>
                <w:sz w:val="17"/>
                <w:szCs w:val="17"/>
              </w:rPr>
              <w:t>公共施設の省エネ・再エネ導入、公用車の電動化。</w:t>
            </w:r>
            <w:r>
              <w:rPr>
                <w:sz w:val="17"/>
                <w:szCs w:val="17"/>
              </w:rPr>
              <w:t>2030</w:t>
            </w:r>
            <w:r>
              <w:rPr>
                <w:sz w:val="17"/>
                <w:szCs w:val="17"/>
              </w:rPr>
              <w:t>年度に満了する環境基本計画・地球温暖化対策実行計画の次期計画を、市民参加で策定する。</w:t>
            </w:r>
          </w:p>
        </w:tc>
      </w:tr>
      <w:tr w:rsidR="007545B6" w14:paraId="7D39AB5B" w14:textId="77777777">
        <w:trPr>
          <w:cantSplit/>
          <w:jc w:val="center"/>
        </w:trPr>
        <w:tc>
          <w:tcPr>
            <w:tcW w:w="520" w:type="dxa"/>
            <w:tcMar>
              <w:top w:w="50" w:type="dxa"/>
              <w:left w:w="80" w:type="dxa"/>
              <w:bottom w:w="50" w:type="dxa"/>
              <w:right w:w="80" w:type="dxa"/>
            </w:tcMar>
            <w:vAlign w:val="center"/>
          </w:tcPr>
          <w:p w14:paraId="7F3AE6F3" w14:textId="77777777" w:rsidR="007545B6" w:rsidRDefault="008E087F">
            <w:pPr>
              <w:keepNext/>
              <w:spacing w:after="0" w:line="264" w:lineRule="auto"/>
              <w:jc w:val="center"/>
            </w:pPr>
            <w:r>
              <w:rPr>
                <w:sz w:val="17"/>
                <w:szCs w:val="17"/>
              </w:rPr>
              <w:t>2</w:t>
            </w:r>
          </w:p>
        </w:tc>
        <w:tc>
          <w:tcPr>
            <w:tcW w:w="2650" w:type="dxa"/>
            <w:tcMar>
              <w:top w:w="50" w:type="dxa"/>
              <w:left w:w="80" w:type="dxa"/>
              <w:bottom w:w="50" w:type="dxa"/>
              <w:right w:w="80" w:type="dxa"/>
            </w:tcMar>
            <w:vAlign w:val="center"/>
          </w:tcPr>
          <w:p w14:paraId="11BAFFAD" w14:textId="77777777" w:rsidR="007545B6" w:rsidRDefault="008E087F">
            <w:pPr>
              <w:keepNext/>
              <w:spacing w:after="0" w:line="264" w:lineRule="auto"/>
            </w:pPr>
            <w:r>
              <w:rPr>
                <w:rFonts w:ascii="游ゴシック" w:eastAsia="游ゴシック" w:hAnsi="游ゴシック" w:cs="游ゴシック"/>
                <w:sz w:val="18"/>
                <w:szCs w:val="18"/>
              </w:rPr>
              <w:t>エネルギーの地産地消</w:t>
            </w:r>
          </w:p>
        </w:tc>
        <w:tc>
          <w:tcPr>
            <w:tcW w:w="880" w:type="dxa"/>
            <w:tcMar>
              <w:top w:w="50" w:type="dxa"/>
              <w:left w:w="80" w:type="dxa"/>
              <w:bottom w:w="50" w:type="dxa"/>
              <w:right w:w="80" w:type="dxa"/>
            </w:tcMar>
            <w:vAlign w:val="center"/>
          </w:tcPr>
          <w:p w14:paraId="4DEF4C04" w14:textId="77777777" w:rsidR="007545B6" w:rsidRDefault="008E087F">
            <w:pPr>
              <w:keepNext/>
              <w:spacing w:after="0" w:line="264" w:lineRule="auto"/>
              <w:jc w:val="center"/>
            </w:pPr>
            <w:r>
              <w:rPr>
                <w:rFonts w:ascii="游ゴシック" w:eastAsia="游ゴシック" w:hAnsi="游ゴシック" w:cs="游ゴシック"/>
                <w:sz w:val="17"/>
                <w:szCs w:val="17"/>
              </w:rPr>
              <w:t>拡充</w:t>
            </w:r>
          </w:p>
        </w:tc>
        <w:tc>
          <w:tcPr>
            <w:tcW w:w="5588" w:type="dxa"/>
            <w:tcMar>
              <w:top w:w="50" w:type="dxa"/>
              <w:left w:w="80" w:type="dxa"/>
              <w:bottom w:w="50" w:type="dxa"/>
              <w:right w:w="80" w:type="dxa"/>
            </w:tcMar>
            <w:vAlign w:val="center"/>
          </w:tcPr>
          <w:p w14:paraId="704409D2" w14:textId="77777777" w:rsidR="007545B6" w:rsidRDefault="008E087F">
            <w:pPr>
              <w:keepNext/>
              <w:spacing w:after="0" w:line="264" w:lineRule="auto"/>
            </w:pPr>
            <w:r>
              <w:rPr>
                <w:sz w:val="17"/>
                <w:szCs w:val="17"/>
              </w:rPr>
              <w:t>小水力・太陽光など地域資源を活かす。水路の再生と水車発電の街灯、交換式バッテリーステーションなど、景観と一体になった取組を第</w:t>
            </w:r>
            <w:r>
              <w:rPr>
                <w:sz w:val="17"/>
                <w:szCs w:val="17"/>
              </w:rPr>
              <w:t>1</w:t>
            </w:r>
            <w:r>
              <w:rPr>
                <w:sz w:val="17"/>
                <w:szCs w:val="17"/>
              </w:rPr>
              <w:t>章</w:t>
            </w:r>
            <w:r>
              <w:rPr>
                <w:sz w:val="17"/>
                <w:szCs w:val="17"/>
              </w:rPr>
              <w:t>1-6</w:t>
            </w:r>
            <w:r>
              <w:rPr>
                <w:sz w:val="17"/>
                <w:szCs w:val="17"/>
              </w:rPr>
              <w:t>と連動して進める。</w:t>
            </w:r>
          </w:p>
        </w:tc>
      </w:tr>
      <w:tr w:rsidR="007545B6" w14:paraId="15DED2DE" w14:textId="77777777">
        <w:trPr>
          <w:cantSplit/>
          <w:jc w:val="center"/>
        </w:trPr>
        <w:tc>
          <w:tcPr>
            <w:tcW w:w="520" w:type="dxa"/>
            <w:tcMar>
              <w:top w:w="50" w:type="dxa"/>
              <w:left w:w="80" w:type="dxa"/>
              <w:bottom w:w="50" w:type="dxa"/>
              <w:right w:w="80" w:type="dxa"/>
            </w:tcMar>
            <w:vAlign w:val="center"/>
          </w:tcPr>
          <w:p w14:paraId="286FBBD2" w14:textId="77777777" w:rsidR="007545B6" w:rsidRDefault="008E087F">
            <w:pPr>
              <w:keepNext/>
              <w:spacing w:after="0" w:line="264" w:lineRule="auto"/>
              <w:jc w:val="center"/>
            </w:pPr>
            <w:r>
              <w:rPr>
                <w:sz w:val="17"/>
                <w:szCs w:val="17"/>
              </w:rPr>
              <w:t>3</w:t>
            </w:r>
          </w:p>
        </w:tc>
        <w:tc>
          <w:tcPr>
            <w:tcW w:w="2650" w:type="dxa"/>
            <w:tcMar>
              <w:top w:w="50" w:type="dxa"/>
              <w:left w:w="80" w:type="dxa"/>
              <w:bottom w:w="50" w:type="dxa"/>
              <w:right w:w="80" w:type="dxa"/>
            </w:tcMar>
            <w:vAlign w:val="center"/>
          </w:tcPr>
          <w:p w14:paraId="61852135" w14:textId="77777777" w:rsidR="007545B6" w:rsidRDefault="008E087F">
            <w:pPr>
              <w:keepNext/>
              <w:spacing w:after="0" w:line="264" w:lineRule="auto"/>
            </w:pPr>
            <w:r>
              <w:rPr>
                <w:rFonts w:ascii="游ゴシック" w:eastAsia="游ゴシック" w:hAnsi="游ゴシック" w:cs="游ゴシック"/>
                <w:sz w:val="18"/>
                <w:szCs w:val="18"/>
              </w:rPr>
              <w:t>低炭素型の移動への転換</w:t>
            </w:r>
          </w:p>
        </w:tc>
        <w:tc>
          <w:tcPr>
            <w:tcW w:w="880" w:type="dxa"/>
            <w:tcMar>
              <w:top w:w="50" w:type="dxa"/>
              <w:left w:w="80" w:type="dxa"/>
              <w:bottom w:w="50" w:type="dxa"/>
              <w:right w:w="80" w:type="dxa"/>
            </w:tcMar>
            <w:vAlign w:val="center"/>
          </w:tcPr>
          <w:p w14:paraId="4B57D7C1" w14:textId="77777777" w:rsidR="007545B6" w:rsidRDefault="008E087F">
            <w:pPr>
              <w:keepNext/>
              <w:spacing w:after="0" w:line="264" w:lineRule="auto"/>
              <w:jc w:val="center"/>
            </w:pPr>
            <w:r>
              <w:rPr>
                <w:rFonts w:ascii="游ゴシック" w:eastAsia="游ゴシック" w:hAnsi="游ゴシック" w:cs="游ゴシック"/>
                <w:sz w:val="17"/>
                <w:szCs w:val="17"/>
              </w:rPr>
              <w:t>拡充</w:t>
            </w:r>
          </w:p>
        </w:tc>
        <w:tc>
          <w:tcPr>
            <w:tcW w:w="5588" w:type="dxa"/>
            <w:tcMar>
              <w:top w:w="50" w:type="dxa"/>
              <w:left w:w="80" w:type="dxa"/>
              <w:bottom w:w="50" w:type="dxa"/>
              <w:right w:w="80" w:type="dxa"/>
            </w:tcMar>
            <w:vAlign w:val="center"/>
          </w:tcPr>
          <w:p w14:paraId="03FCD75E" w14:textId="77777777" w:rsidR="007545B6" w:rsidRDefault="008E087F">
            <w:pPr>
              <w:keepNext/>
              <w:spacing w:after="0" w:line="264" w:lineRule="auto"/>
            </w:pPr>
            <w:r>
              <w:rPr>
                <w:sz w:val="17"/>
                <w:szCs w:val="17"/>
              </w:rPr>
              <w:t>徒歩・自転車・公共交通・低速電動バス（</w:t>
            </w:r>
            <w:r>
              <w:rPr>
                <w:sz w:val="17"/>
                <w:szCs w:val="17"/>
              </w:rPr>
              <w:t>MAYU</w:t>
            </w:r>
            <w:r>
              <w:rPr>
                <w:sz w:val="17"/>
                <w:szCs w:val="17"/>
              </w:rPr>
              <w:t>）を組み合わせる。中心市街地の歩行者中心化（第</w:t>
            </w:r>
            <w:r>
              <w:rPr>
                <w:sz w:val="17"/>
                <w:szCs w:val="17"/>
              </w:rPr>
              <w:t>1</w:t>
            </w:r>
            <w:r>
              <w:rPr>
                <w:sz w:val="17"/>
                <w:szCs w:val="17"/>
              </w:rPr>
              <w:t>章</w:t>
            </w:r>
            <w:r>
              <w:rPr>
                <w:sz w:val="17"/>
                <w:szCs w:val="17"/>
              </w:rPr>
              <w:t>1-4</w:t>
            </w:r>
            <w:r>
              <w:rPr>
                <w:sz w:val="17"/>
                <w:szCs w:val="17"/>
              </w:rPr>
              <w:t>）、地域の足を兼ねる共用型スクールバス（第</w:t>
            </w:r>
            <w:r>
              <w:rPr>
                <w:sz w:val="17"/>
                <w:szCs w:val="17"/>
              </w:rPr>
              <w:t>3</w:t>
            </w:r>
            <w:r>
              <w:rPr>
                <w:sz w:val="17"/>
                <w:szCs w:val="17"/>
              </w:rPr>
              <w:t>章</w:t>
            </w:r>
            <w:r>
              <w:rPr>
                <w:sz w:val="17"/>
                <w:szCs w:val="17"/>
              </w:rPr>
              <w:t>3-3</w:t>
            </w:r>
            <w:r>
              <w:rPr>
                <w:sz w:val="17"/>
                <w:szCs w:val="17"/>
              </w:rPr>
              <w:t>）と連動する。</w:t>
            </w:r>
          </w:p>
        </w:tc>
      </w:tr>
      <w:tr w:rsidR="007545B6" w14:paraId="4AAF2C4E" w14:textId="77777777">
        <w:trPr>
          <w:cantSplit/>
          <w:jc w:val="center"/>
        </w:trPr>
        <w:tc>
          <w:tcPr>
            <w:tcW w:w="520" w:type="dxa"/>
            <w:tcMar>
              <w:top w:w="50" w:type="dxa"/>
              <w:left w:w="80" w:type="dxa"/>
              <w:bottom w:w="50" w:type="dxa"/>
              <w:right w:w="80" w:type="dxa"/>
            </w:tcMar>
            <w:vAlign w:val="center"/>
          </w:tcPr>
          <w:p w14:paraId="204C5E73" w14:textId="77777777" w:rsidR="007545B6" w:rsidRDefault="008E087F">
            <w:pPr>
              <w:spacing w:after="0" w:line="264" w:lineRule="auto"/>
              <w:jc w:val="center"/>
            </w:pPr>
            <w:r>
              <w:rPr>
                <w:sz w:val="17"/>
                <w:szCs w:val="17"/>
              </w:rPr>
              <w:t>4</w:t>
            </w:r>
          </w:p>
        </w:tc>
        <w:tc>
          <w:tcPr>
            <w:tcW w:w="2650" w:type="dxa"/>
            <w:tcMar>
              <w:top w:w="50" w:type="dxa"/>
              <w:left w:w="80" w:type="dxa"/>
              <w:bottom w:w="50" w:type="dxa"/>
              <w:right w:w="80" w:type="dxa"/>
            </w:tcMar>
            <w:vAlign w:val="center"/>
          </w:tcPr>
          <w:p w14:paraId="2CD0266A" w14:textId="77777777" w:rsidR="007545B6" w:rsidRDefault="008E087F">
            <w:pPr>
              <w:spacing w:after="0" w:line="264" w:lineRule="auto"/>
            </w:pPr>
            <w:r>
              <w:rPr>
                <w:rFonts w:ascii="游ゴシック" w:eastAsia="游ゴシック" w:hAnsi="游ゴシック" w:cs="游ゴシック"/>
                <w:sz w:val="18"/>
                <w:szCs w:val="18"/>
              </w:rPr>
              <w:t>事業者の脱炭素と木質資源の循環</w:t>
            </w:r>
          </w:p>
        </w:tc>
        <w:tc>
          <w:tcPr>
            <w:tcW w:w="880" w:type="dxa"/>
            <w:tcMar>
              <w:top w:w="50" w:type="dxa"/>
              <w:left w:w="80" w:type="dxa"/>
              <w:bottom w:w="50" w:type="dxa"/>
              <w:right w:w="80" w:type="dxa"/>
            </w:tcMar>
            <w:vAlign w:val="center"/>
          </w:tcPr>
          <w:p w14:paraId="485E72AB" w14:textId="77777777" w:rsidR="007545B6" w:rsidRDefault="008E087F">
            <w:pPr>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6A61F2DE" w14:textId="77777777" w:rsidR="007545B6" w:rsidRDefault="008E087F">
            <w:pPr>
              <w:spacing w:after="0" w:line="264" w:lineRule="auto"/>
            </w:pPr>
            <w:r>
              <w:rPr>
                <w:sz w:val="17"/>
                <w:szCs w:val="17"/>
              </w:rPr>
              <w:t>中小企業のカーボンニュートラル・省エネ対応支援、木質資源の循環利用（第</w:t>
            </w:r>
            <w:r>
              <w:rPr>
                <w:sz w:val="17"/>
                <w:szCs w:val="17"/>
              </w:rPr>
              <w:t>1</w:t>
            </w:r>
            <w:r>
              <w:rPr>
                <w:sz w:val="17"/>
                <w:szCs w:val="17"/>
              </w:rPr>
              <w:t>章</w:t>
            </w:r>
            <w:r>
              <w:rPr>
                <w:sz w:val="17"/>
                <w:szCs w:val="17"/>
              </w:rPr>
              <w:t>1-6</w:t>
            </w:r>
            <w:r>
              <w:rPr>
                <w:sz w:val="17"/>
                <w:szCs w:val="17"/>
              </w:rPr>
              <w:t>・</w:t>
            </w:r>
            <w:r>
              <w:rPr>
                <w:sz w:val="17"/>
                <w:szCs w:val="17"/>
              </w:rPr>
              <w:t>1-3</w:t>
            </w:r>
            <w:r>
              <w:rPr>
                <w:sz w:val="17"/>
                <w:szCs w:val="17"/>
              </w:rPr>
              <w:t>と連携）。</w:t>
            </w:r>
          </w:p>
        </w:tc>
      </w:tr>
    </w:tbl>
    <w:p w14:paraId="3D437744" w14:textId="77777777" w:rsidR="007545B6" w:rsidRDefault="007545B6">
      <w:pPr>
        <w:spacing w:after="120" w:line="240" w:lineRule="auto"/>
      </w:pPr>
    </w:p>
    <w:p w14:paraId="604337C1" w14:textId="77777777" w:rsidR="007545B6" w:rsidRDefault="008E087F">
      <w:pPr>
        <w:keepNext/>
        <w:spacing w:before="140" w:after="60"/>
      </w:pPr>
      <w:r>
        <w:rPr>
          <w:rFonts w:ascii="游ゴシック" w:eastAsia="游ゴシック" w:hAnsi="游ゴシック" w:cs="游ゴシック"/>
          <w:b/>
          <w:szCs w:val="21"/>
        </w:rPr>
        <w:t>3</w:t>
      </w:r>
      <w:r>
        <w:rPr>
          <w:rFonts w:ascii="游ゴシック" w:eastAsia="游ゴシック" w:hAnsi="游ゴシック" w:cs="游ゴシック"/>
          <w:b/>
          <w:szCs w:val="21"/>
        </w:rPr>
        <w:t>．猛暑への適応</w:t>
      </w:r>
      <w:r>
        <w:rPr>
          <w:rFonts w:ascii="游ゴシック" w:eastAsia="游ゴシック" w:hAnsi="游ゴシック" w:cs="游ゴシック"/>
          <w:b/>
          <w:szCs w:val="21"/>
        </w:rPr>
        <w:t xml:space="preserve"> ―</w:t>
      </w:r>
      <w:r>
        <w:rPr>
          <w:rFonts w:ascii="游ゴシック" w:eastAsia="游ゴシック" w:hAnsi="游ゴシック" w:cs="游ゴシック"/>
          <w:b/>
          <w:szCs w:val="21"/>
        </w:rPr>
        <w:t>「日本一暑いまち」の暮らしを守る</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68AF53E7"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0DBECEF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6C16AA2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3C898A02"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03803649"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239A615F" w14:textId="77777777">
        <w:trPr>
          <w:cantSplit/>
          <w:tblHeader/>
          <w:jc w:val="center"/>
        </w:trPr>
        <w:tc>
          <w:tcPr>
            <w:tcW w:w="2700" w:type="dxa"/>
            <w:vMerge/>
            <w:shd w:val="clear" w:color="auto" w:fill="1F4E79"/>
            <w:tcMar>
              <w:top w:w="50" w:type="dxa"/>
              <w:left w:w="80" w:type="dxa"/>
              <w:bottom w:w="50" w:type="dxa"/>
              <w:right w:w="80" w:type="dxa"/>
            </w:tcMar>
            <w:vAlign w:val="center"/>
          </w:tcPr>
          <w:p w14:paraId="2932A667"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17267CF6"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3A949E0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727FDA12"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2DDDC8B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306A0F24"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6FD398D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1EF51410" w14:textId="77777777">
        <w:trPr>
          <w:cantSplit/>
          <w:jc w:val="center"/>
        </w:trPr>
        <w:tc>
          <w:tcPr>
            <w:tcW w:w="2700" w:type="dxa"/>
            <w:tcMar>
              <w:top w:w="50" w:type="dxa"/>
              <w:left w:w="80" w:type="dxa"/>
              <w:bottom w:w="50" w:type="dxa"/>
              <w:right w:w="80" w:type="dxa"/>
            </w:tcMar>
            <w:vAlign w:val="center"/>
          </w:tcPr>
          <w:p w14:paraId="74962C16" w14:textId="77777777" w:rsidR="007545B6" w:rsidRDefault="008E087F">
            <w:pPr>
              <w:keepNext/>
              <w:spacing w:after="0" w:line="264" w:lineRule="auto"/>
            </w:pPr>
            <w:r>
              <w:rPr>
                <w:sz w:val="17"/>
                <w:szCs w:val="17"/>
              </w:rPr>
              <w:t>熱中症による救急搬送者数【年間】（章全体指標の再掲）</w:t>
            </w:r>
          </w:p>
        </w:tc>
        <w:tc>
          <w:tcPr>
            <w:tcW w:w="560" w:type="dxa"/>
            <w:tcMar>
              <w:top w:w="50" w:type="dxa"/>
              <w:left w:w="80" w:type="dxa"/>
              <w:bottom w:w="50" w:type="dxa"/>
              <w:right w:w="80" w:type="dxa"/>
            </w:tcMar>
            <w:vAlign w:val="center"/>
          </w:tcPr>
          <w:p w14:paraId="40263922" w14:textId="77777777" w:rsidR="007545B6" w:rsidRDefault="008E087F">
            <w:pPr>
              <w:keepNext/>
              <w:spacing w:after="0" w:line="264" w:lineRule="auto"/>
              <w:jc w:val="center"/>
            </w:pPr>
            <w:r>
              <w:rPr>
                <w:sz w:val="17"/>
                <w:szCs w:val="17"/>
              </w:rPr>
              <w:t>人</w:t>
            </w:r>
          </w:p>
        </w:tc>
        <w:tc>
          <w:tcPr>
            <w:tcW w:w="2014" w:type="dxa"/>
            <w:shd w:val="clear" w:color="auto" w:fill="F2F7FB"/>
            <w:tcMar>
              <w:top w:w="50" w:type="dxa"/>
              <w:left w:w="80" w:type="dxa"/>
              <w:bottom w:w="50" w:type="dxa"/>
              <w:right w:w="80" w:type="dxa"/>
            </w:tcMar>
            <w:vAlign w:val="center"/>
          </w:tcPr>
          <w:p w14:paraId="156AB1FC" w14:textId="77777777" w:rsidR="007545B6" w:rsidRDefault="008E087F">
            <w:pPr>
              <w:keepNext/>
              <w:spacing w:after="0" w:line="264" w:lineRule="auto"/>
              <w:jc w:val="center"/>
            </w:pPr>
            <w:r>
              <w:rPr>
                <w:sz w:val="17"/>
                <w:szCs w:val="17"/>
              </w:rPr>
              <w:t>2026</w:t>
            </w:r>
            <w:r>
              <w:rPr>
                <w:sz w:val="17"/>
                <w:szCs w:val="17"/>
              </w:rPr>
              <w:t>年実績</w:t>
            </w:r>
          </w:p>
        </w:tc>
        <w:tc>
          <w:tcPr>
            <w:tcW w:w="1091" w:type="dxa"/>
            <w:tcMar>
              <w:top w:w="50" w:type="dxa"/>
              <w:left w:w="80" w:type="dxa"/>
              <w:bottom w:w="50" w:type="dxa"/>
              <w:right w:w="80" w:type="dxa"/>
            </w:tcMar>
            <w:vAlign w:val="center"/>
          </w:tcPr>
          <w:p w14:paraId="393AC1DA" w14:textId="77777777" w:rsidR="007545B6" w:rsidRDefault="008E087F">
            <w:pPr>
              <w:keepNext/>
              <w:spacing w:after="0" w:line="264" w:lineRule="auto"/>
              <w:jc w:val="center"/>
            </w:pPr>
            <w:r>
              <w:rPr>
                <w:sz w:val="17"/>
                <w:szCs w:val="17"/>
              </w:rPr>
              <w:t>基準値比</w:t>
            </w:r>
          </w:p>
          <w:p w14:paraId="1E2B8F9B" w14:textId="77777777" w:rsidR="007545B6" w:rsidRDefault="008E087F">
            <w:pPr>
              <w:keepNext/>
              <w:spacing w:after="0" w:line="264" w:lineRule="auto"/>
              <w:jc w:val="center"/>
            </w:pPr>
            <w:r>
              <w:rPr>
                <w:sz w:val="17"/>
                <w:szCs w:val="17"/>
              </w:rPr>
              <w:t>▲5</w:t>
            </w:r>
            <w:r>
              <w:rPr>
                <w:sz w:val="17"/>
                <w:szCs w:val="17"/>
              </w:rPr>
              <w:t>％</w:t>
            </w:r>
          </w:p>
        </w:tc>
        <w:tc>
          <w:tcPr>
            <w:tcW w:w="1091" w:type="dxa"/>
            <w:tcMar>
              <w:top w:w="50" w:type="dxa"/>
              <w:left w:w="80" w:type="dxa"/>
              <w:bottom w:w="50" w:type="dxa"/>
              <w:right w:w="80" w:type="dxa"/>
            </w:tcMar>
            <w:vAlign w:val="center"/>
          </w:tcPr>
          <w:p w14:paraId="0830E4C2" w14:textId="77777777" w:rsidR="007545B6" w:rsidRDefault="008E087F">
            <w:pPr>
              <w:keepNext/>
              <w:spacing w:after="0" w:line="264" w:lineRule="auto"/>
              <w:jc w:val="center"/>
            </w:pPr>
            <w:r>
              <w:rPr>
                <w:sz w:val="17"/>
                <w:szCs w:val="17"/>
              </w:rPr>
              <w:t>基準値比</w:t>
            </w:r>
          </w:p>
          <w:p w14:paraId="56C4A9D6" w14:textId="77777777" w:rsidR="007545B6" w:rsidRDefault="008E087F">
            <w:pPr>
              <w:keepNext/>
              <w:spacing w:after="0" w:line="264" w:lineRule="auto"/>
              <w:jc w:val="center"/>
            </w:pPr>
            <w:r>
              <w:rPr>
                <w:sz w:val="17"/>
                <w:szCs w:val="17"/>
              </w:rPr>
              <w:t>▲10</w:t>
            </w:r>
            <w:r>
              <w:rPr>
                <w:sz w:val="17"/>
                <w:szCs w:val="17"/>
              </w:rPr>
              <w:t>％</w:t>
            </w:r>
          </w:p>
        </w:tc>
        <w:tc>
          <w:tcPr>
            <w:tcW w:w="1091" w:type="dxa"/>
            <w:tcMar>
              <w:top w:w="50" w:type="dxa"/>
              <w:left w:w="80" w:type="dxa"/>
              <w:bottom w:w="50" w:type="dxa"/>
              <w:right w:w="80" w:type="dxa"/>
            </w:tcMar>
            <w:vAlign w:val="center"/>
          </w:tcPr>
          <w:p w14:paraId="51B45BE5" w14:textId="77777777" w:rsidR="007545B6" w:rsidRDefault="008E087F">
            <w:pPr>
              <w:keepNext/>
              <w:spacing w:after="0" w:line="264" w:lineRule="auto"/>
              <w:jc w:val="center"/>
            </w:pPr>
            <w:r>
              <w:rPr>
                <w:sz w:val="17"/>
                <w:szCs w:val="17"/>
              </w:rPr>
              <w:t>基準値比</w:t>
            </w:r>
          </w:p>
          <w:p w14:paraId="0F364247" w14:textId="77777777" w:rsidR="007545B6" w:rsidRDefault="008E087F">
            <w:pPr>
              <w:keepNext/>
              <w:spacing w:after="0" w:line="264" w:lineRule="auto"/>
              <w:jc w:val="center"/>
            </w:pPr>
            <w:r>
              <w:rPr>
                <w:sz w:val="17"/>
                <w:szCs w:val="17"/>
              </w:rPr>
              <w:t>▲15</w:t>
            </w:r>
            <w:r>
              <w:rPr>
                <w:sz w:val="17"/>
                <w:szCs w:val="17"/>
              </w:rPr>
              <w:t>％</w:t>
            </w:r>
          </w:p>
        </w:tc>
        <w:tc>
          <w:tcPr>
            <w:tcW w:w="1091" w:type="dxa"/>
            <w:tcMar>
              <w:top w:w="50" w:type="dxa"/>
              <w:left w:w="80" w:type="dxa"/>
              <w:bottom w:w="50" w:type="dxa"/>
              <w:right w:w="80" w:type="dxa"/>
            </w:tcMar>
            <w:vAlign w:val="center"/>
          </w:tcPr>
          <w:p w14:paraId="2F99485B" w14:textId="77777777" w:rsidR="007545B6" w:rsidRDefault="008E087F">
            <w:pPr>
              <w:keepNext/>
              <w:spacing w:after="0" w:line="264" w:lineRule="auto"/>
              <w:jc w:val="center"/>
            </w:pPr>
            <w:r>
              <w:rPr>
                <w:sz w:val="17"/>
                <w:szCs w:val="17"/>
              </w:rPr>
              <w:t>基準値比</w:t>
            </w:r>
          </w:p>
          <w:p w14:paraId="26798521" w14:textId="77777777" w:rsidR="007545B6" w:rsidRDefault="008E087F">
            <w:pPr>
              <w:keepNext/>
              <w:spacing w:after="0" w:line="264" w:lineRule="auto"/>
              <w:jc w:val="center"/>
            </w:pPr>
            <w:r>
              <w:rPr>
                <w:sz w:val="17"/>
                <w:szCs w:val="17"/>
              </w:rPr>
              <w:t>▲20</w:t>
            </w:r>
            <w:r>
              <w:rPr>
                <w:sz w:val="17"/>
                <w:szCs w:val="17"/>
              </w:rPr>
              <w:t>％</w:t>
            </w:r>
          </w:p>
        </w:tc>
      </w:tr>
      <w:tr w:rsidR="007545B6" w14:paraId="45C3BF69" w14:textId="77777777">
        <w:trPr>
          <w:cantSplit/>
          <w:jc w:val="center"/>
        </w:trPr>
        <w:tc>
          <w:tcPr>
            <w:tcW w:w="2700" w:type="dxa"/>
            <w:tcMar>
              <w:top w:w="50" w:type="dxa"/>
              <w:left w:w="80" w:type="dxa"/>
              <w:bottom w:w="50" w:type="dxa"/>
              <w:right w:w="80" w:type="dxa"/>
            </w:tcMar>
            <w:vAlign w:val="center"/>
          </w:tcPr>
          <w:p w14:paraId="3B0F71D2" w14:textId="77777777" w:rsidR="007545B6" w:rsidRDefault="008E087F">
            <w:pPr>
              <w:keepNext/>
              <w:spacing w:after="0" w:line="264" w:lineRule="auto"/>
            </w:pPr>
            <w:r>
              <w:rPr>
                <w:sz w:val="17"/>
                <w:szCs w:val="17"/>
              </w:rPr>
              <w:t>防災拠点・猛暑シェルターとして指定・運用する閉校校舎数【累計】（第</w:t>
            </w:r>
            <w:r>
              <w:rPr>
                <w:sz w:val="17"/>
                <w:szCs w:val="17"/>
              </w:rPr>
              <w:t>3</w:t>
            </w:r>
            <w:r>
              <w:rPr>
                <w:sz w:val="17"/>
                <w:szCs w:val="17"/>
              </w:rPr>
              <w:t>章</w:t>
            </w:r>
            <w:r>
              <w:rPr>
                <w:sz w:val="17"/>
                <w:szCs w:val="17"/>
              </w:rPr>
              <w:t>3-3</w:t>
            </w:r>
            <w:r>
              <w:rPr>
                <w:sz w:val="17"/>
                <w:szCs w:val="17"/>
              </w:rPr>
              <w:t>の再掲）</w:t>
            </w:r>
          </w:p>
        </w:tc>
        <w:tc>
          <w:tcPr>
            <w:tcW w:w="560" w:type="dxa"/>
            <w:tcMar>
              <w:top w:w="50" w:type="dxa"/>
              <w:left w:w="80" w:type="dxa"/>
              <w:bottom w:w="50" w:type="dxa"/>
              <w:right w:w="80" w:type="dxa"/>
            </w:tcMar>
            <w:vAlign w:val="center"/>
          </w:tcPr>
          <w:p w14:paraId="5A8E4E1E" w14:textId="77777777" w:rsidR="007545B6" w:rsidRDefault="008E087F">
            <w:pPr>
              <w:keepNext/>
              <w:spacing w:after="0" w:line="264" w:lineRule="auto"/>
              <w:jc w:val="center"/>
            </w:pPr>
            <w:r>
              <w:rPr>
                <w:sz w:val="17"/>
                <w:szCs w:val="17"/>
              </w:rPr>
              <w:t>校</w:t>
            </w:r>
          </w:p>
        </w:tc>
        <w:tc>
          <w:tcPr>
            <w:tcW w:w="2014" w:type="dxa"/>
            <w:shd w:val="clear" w:color="auto" w:fill="F2F7FB"/>
            <w:tcMar>
              <w:top w:w="50" w:type="dxa"/>
              <w:left w:w="80" w:type="dxa"/>
              <w:bottom w:w="50" w:type="dxa"/>
              <w:right w:w="80" w:type="dxa"/>
            </w:tcMar>
            <w:vAlign w:val="center"/>
          </w:tcPr>
          <w:p w14:paraId="2057C405" w14:textId="77777777" w:rsidR="007545B6" w:rsidRDefault="008E087F">
            <w:pPr>
              <w:keepNext/>
              <w:spacing w:after="0" w:line="264" w:lineRule="auto"/>
              <w:jc w:val="center"/>
            </w:pPr>
            <w:r>
              <w:rPr>
                <w:sz w:val="17"/>
                <w:szCs w:val="17"/>
              </w:rPr>
              <w:t>未実施</w:t>
            </w:r>
          </w:p>
        </w:tc>
        <w:tc>
          <w:tcPr>
            <w:tcW w:w="1091" w:type="dxa"/>
            <w:tcMar>
              <w:top w:w="50" w:type="dxa"/>
              <w:left w:w="80" w:type="dxa"/>
              <w:bottom w:w="50" w:type="dxa"/>
              <w:right w:w="80" w:type="dxa"/>
            </w:tcMar>
            <w:vAlign w:val="center"/>
          </w:tcPr>
          <w:p w14:paraId="6207B59A" w14:textId="77777777" w:rsidR="007545B6" w:rsidRDefault="008E087F">
            <w:pPr>
              <w:keepNext/>
              <w:spacing w:after="0" w:line="264" w:lineRule="auto"/>
              <w:jc w:val="center"/>
            </w:pPr>
            <w:r>
              <w:rPr>
                <w:sz w:val="17"/>
                <w:szCs w:val="17"/>
              </w:rPr>
              <w:t>1</w:t>
            </w:r>
          </w:p>
        </w:tc>
        <w:tc>
          <w:tcPr>
            <w:tcW w:w="1091" w:type="dxa"/>
            <w:tcMar>
              <w:top w:w="50" w:type="dxa"/>
              <w:left w:w="80" w:type="dxa"/>
              <w:bottom w:w="50" w:type="dxa"/>
              <w:right w:w="80" w:type="dxa"/>
            </w:tcMar>
            <w:vAlign w:val="center"/>
          </w:tcPr>
          <w:p w14:paraId="5CCEC137" w14:textId="77777777" w:rsidR="007545B6" w:rsidRDefault="008E087F">
            <w:pPr>
              <w:keepNext/>
              <w:spacing w:after="0" w:line="264" w:lineRule="auto"/>
              <w:jc w:val="center"/>
            </w:pPr>
            <w:r>
              <w:rPr>
                <w:sz w:val="17"/>
                <w:szCs w:val="17"/>
              </w:rPr>
              <w:t>2</w:t>
            </w:r>
          </w:p>
        </w:tc>
        <w:tc>
          <w:tcPr>
            <w:tcW w:w="1091" w:type="dxa"/>
            <w:tcMar>
              <w:top w:w="50" w:type="dxa"/>
              <w:left w:w="80" w:type="dxa"/>
              <w:bottom w:w="50" w:type="dxa"/>
              <w:right w:w="80" w:type="dxa"/>
            </w:tcMar>
            <w:vAlign w:val="center"/>
          </w:tcPr>
          <w:p w14:paraId="02D746E2" w14:textId="77777777" w:rsidR="007545B6" w:rsidRDefault="008E087F">
            <w:pPr>
              <w:keepNext/>
              <w:spacing w:after="0" w:line="264" w:lineRule="auto"/>
              <w:jc w:val="center"/>
            </w:pPr>
            <w:r>
              <w:rPr>
                <w:sz w:val="17"/>
                <w:szCs w:val="17"/>
              </w:rPr>
              <w:t>3</w:t>
            </w:r>
          </w:p>
        </w:tc>
        <w:tc>
          <w:tcPr>
            <w:tcW w:w="1091" w:type="dxa"/>
            <w:tcMar>
              <w:top w:w="50" w:type="dxa"/>
              <w:left w:w="80" w:type="dxa"/>
              <w:bottom w:w="50" w:type="dxa"/>
              <w:right w:w="80" w:type="dxa"/>
            </w:tcMar>
            <w:vAlign w:val="center"/>
          </w:tcPr>
          <w:p w14:paraId="17C6EECC" w14:textId="77777777" w:rsidR="007545B6" w:rsidRDefault="008E087F">
            <w:pPr>
              <w:keepNext/>
              <w:spacing w:after="0" w:line="264" w:lineRule="auto"/>
              <w:jc w:val="center"/>
            </w:pPr>
            <w:r>
              <w:rPr>
                <w:sz w:val="17"/>
                <w:szCs w:val="17"/>
              </w:rPr>
              <w:t>4</w:t>
            </w:r>
          </w:p>
        </w:tc>
      </w:tr>
      <w:tr w:rsidR="007545B6" w14:paraId="32D164D9" w14:textId="77777777">
        <w:trPr>
          <w:cantSplit/>
          <w:jc w:val="center"/>
        </w:trPr>
        <w:tc>
          <w:tcPr>
            <w:tcW w:w="2700" w:type="dxa"/>
            <w:tcMar>
              <w:top w:w="50" w:type="dxa"/>
              <w:left w:w="80" w:type="dxa"/>
              <w:bottom w:w="50" w:type="dxa"/>
              <w:right w:w="80" w:type="dxa"/>
            </w:tcMar>
            <w:vAlign w:val="center"/>
          </w:tcPr>
          <w:p w14:paraId="0192EB93" w14:textId="77777777" w:rsidR="007545B6" w:rsidRDefault="008E087F">
            <w:pPr>
              <w:keepNext/>
              <w:spacing w:after="0" w:line="264" w:lineRule="auto"/>
            </w:pPr>
            <w:r>
              <w:rPr>
                <w:sz w:val="17"/>
                <w:szCs w:val="17"/>
              </w:rPr>
              <w:t>猛暑時に誰でも涼める場所（公共施設・協力店舗等）の数【各年度末時点】</w:t>
            </w:r>
          </w:p>
        </w:tc>
        <w:tc>
          <w:tcPr>
            <w:tcW w:w="560" w:type="dxa"/>
            <w:tcMar>
              <w:top w:w="50" w:type="dxa"/>
              <w:left w:w="80" w:type="dxa"/>
              <w:bottom w:w="50" w:type="dxa"/>
              <w:right w:w="80" w:type="dxa"/>
            </w:tcMar>
            <w:vAlign w:val="center"/>
          </w:tcPr>
          <w:p w14:paraId="7C64245D" w14:textId="77777777" w:rsidR="007545B6" w:rsidRDefault="008E087F">
            <w:pPr>
              <w:keepNext/>
              <w:spacing w:after="0" w:line="264" w:lineRule="auto"/>
              <w:jc w:val="center"/>
            </w:pPr>
            <w:r>
              <w:rPr>
                <w:sz w:val="17"/>
                <w:szCs w:val="17"/>
              </w:rPr>
              <w:t>か所</w:t>
            </w:r>
          </w:p>
        </w:tc>
        <w:tc>
          <w:tcPr>
            <w:tcW w:w="2014" w:type="dxa"/>
            <w:shd w:val="clear" w:color="auto" w:fill="F2F7FB"/>
            <w:tcMar>
              <w:top w:w="50" w:type="dxa"/>
              <w:left w:w="80" w:type="dxa"/>
              <w:bottom w:w="50" w:type="dxa"/>
              <w:right w:w="80" w:type="dxa"/>
            </w:tcMar>
            <w:vAlign w:val="center"/>
          </w:tcPr>
          <w:p w14:paraId="28D40C4F" w14:textId="77777777" w:rsidR="007545B6" w:rsidRDefault="008E087F">
            <w:pPr>
              <w:keepNext/>
              <w:spacing w:after="0" w:line="264" w:lineRule="auto"/>
              <w:jc w:val="center"/>
            </w:pPr>
            <w:r>
              <w:rPr>
                <w:sz w:val="17"/>
                <w:szCs w:val="17"/>
              </w:rPr>
              <w:t>2026</w:t>
            </w:r>
            <w:r>
              <w:rPr>
                <w:sz w:val="17"/>
                <w:szCs w:val="17"/>
              </w:rPr>
              <w:t>年度実績</w:t>
            </w:r>
          </w:p>
        </w:tc>
        <w:tc>
          <w:tcPr>
            <w:tcW w:w="1091" w:type="dxa"/>
            <w:tcMar>
              <w:top w:w="50" w:type="dxa"/>
              <w:left w:w="80" w:type="dxa"/>
              <w:bottom w:w="50" w:type="dxa"/>
              <w:right w:w="80" w:type="dxa"/>
            </w:tcMar>
            <w:vAlign w:val="center"/>
          </w:tcPr>
          <w:p w14:paraId="69E8EFC3" w14:textId="77777777" w:rsidR="007545B6" w:rsidRDefault="008E087F">
            <w:pPr>
              <w:keepNext/>
              <w:spacing w:after="0" w:line="264" w:lineRule="auto"/>
              <w:jc w:val="center"/>
            </w:pPr>
            <w:r>
              <w:rPr>
                <w:sz w:val="17"/>
                <w:szCs w:val="17"/>
              </w:rPr>
              <w:t>基準値比</w:t>
            </w:r>
          </w:p>
          <w:p w14:paraId="28430D78" w14:textId="77777777" w:rsidR="007545B6" w:rsidRDefault="008E087F">
            <w:pPr>
              <w:keepNext/>
              <w:spacing w:after="0" w:line="264" w:lineRule="auto"/>
              <w:jc w:val="center"/>
            </w:pPr>
            <w:r>
              <w:rPr>
                <w:sz w:val="17"/>
                <w:szCs w:val="17"/>
              </w:rPr>
              <w:t>＋</w:t>
            </w:r>
            <w:r>
              <w:rPr>
                <w:sz w:val="17"/>
                <w:szCs w:val="17"/>
              </w:rPr>
              <w:t>20</w:t>
            </w:r>
            <w:r>
              <w:rPr>
                <w:sz w:val="17"/>
                <w:szCs w:val="17"/>
              </w:rPr>
              <w:t>％</w:t>
            </w:r>
          </w:p>
        </w:tc>
        <w:tc>
          <w:tcPr>
            <w:tcW w:w="1091" w:type="dxa"/>
            <w:tcMar>
              <w:top w:w="50" w:type="dxa"/>
              <w:left w:w="80" w:type="dxa"/>
              <w:bottom w:w="50" w:type="dxa"/>
              <w:right w:w="80" w:type="dxa"/>
            </w:tcMar>
            <w:vAlign w:val="center"/>
          </w:tcPr>
          <w:p w14:paraId="2F687136" w14:textId="77777777" w:rsidR="007545B6" w:rsidRDefault="008E087F">
            <w:pPr>
              <w:keepNext/>
              <w:spacing w:after="0" w:line="264" w:lineRule="auto"/>
              <w:jc w:val="center"/>
            </w:pPr>
            <w:r>
              <w:rPr>
                <w:sz w:val="17"/>
                <w:szCs w:val="17"/>
              </w:rPr>
              <w:t>基準値比</w:t>
            </w:r>
          </w:p>
          <w:p w14:paraId="54CBFC6F" w14:textId="77777777" w:rsidR="007545B6" w:rsidRDefault="008E087F">
            <w:pPr>
              <w:keepNext/>
              <w:spacing w:after="0" w:line="264" w:lineRule="auto"/>
              <w:jc w:val="center"/>
            </w:pPr>
            <w:r>
              <w:rPr>
                <w:sz w:val="17"/>
                <w:szCs w:val="17"/>
              </w:rPr>
              <w:t>＋</w:t>
            </w:r>
            <w:r>
              <w:rPr>
                <w:sz w:val="17"/>
                <w:szCs w:val="17"/>
              </w:rPr>
              <w:t>40</w:t>
            </w:r>
            <w:r>
              <w:rPr>
                <w:sz w:val="17"/>
                <w:szCs w:val="17"/>
              </w:rPr>
              <w:t>％</w:t>
            </w:r>
          </w:p>
        </w:tc>
        <w:tc>
          <w:tcPr>
            <w:tcW w:w="1091" w:type="dxa"/>
            <w:tcMar>
              <w:top w:w="50" w:type="dxa"/>
              <w:left w:w="80" w:type="dxa"/>
              <w:bottom w:w="50" w:type="dxa"/>
              <w:right w:w="80" w:type="dxa"/>
            </w:tcMar>
            <w:vAlign w:val="center"/>
          </w:tcPr>
          <w:p w14:paraId="30A003AB" w14:textId="77777777" w:rsidR="007545B6" w:rsidRDefault="008E087F">
            <w:pPr>
              <w:keepNext/>
              <w:spacing w:after="0" w:line="264" w:lineRule="auto"/>
              <w:jc w:val="center"/>
            </w:pPr>
            <w:r>
              <w:rPr>
                <w:sz w:val="17"/>
                <w:szCs w:val="17"/>
              </w:rPr>
              <w:t>基準値比</w:t>
            </w:r>
          </w:p>
          <w:p w14:paraId="05B98CB1" w14:textId="77777777" w:rsidR="007545B6" w:rsidRDefault="008E087F">
            <w:pPr>
              <w:keepNext/>
              <w:spacing w:after="0" w:line="264" w:lineRule="auto"/>
              <w:jc w:val="center"/>
            </w:pPr>
            <w:r>
              <w:rPr>
                <w:sz w:val="17"/>
                <w:szCs w:val="17"/>
              </w:rPr>
              <w:t>＋</w:t>
            </w:r>
            <w:r>
              <w:rPr>
                <w:sz w:val="17"/>
                <w:szCs w:val="17"/>
              </w:rPr>
              <w:t>60</w:t>
            </w:r>
            <w:r>
              <w:rPr>
                <w:sz w:val="17"/>
                <w:szCs w:val="17"/>
              </w:rPr>
              <w:t>％</w:t>
            </w:r>
          </w:p>
        </w:tc>
        <w:tc>
          <w:tcPr>
            <w:tcW w:w="1091" w:type="dxa"/>
            <w:tcMar>
              <w:top w:w="50" w:type="dxa"/>
              <w:left w:w="80" w:type="dxa"/>
              <w:bottom w:w="50" w:type="dxa"/>
              <w:right w:w="80" w:type="dxa"/>
            </w:tcMar>
            <w:vAlign w:val="center"/>
          </w:tcPr>
          <w:p w14:paraId="3A572669" w14:textId="77777777" w:rsidR="007545B6" w:rsidRDefault="008E087F">
            <w:pPr>
              <w:keepNext/>
              <w:spacing w:after="0" w:line="264" w:lineRule="auto"/>
              <w:jc w:val="center"/>
            </w:pPr>
            <w:r>
              <w:rPr>
                <w:sz w:val="17"/>
                <w:szCs w:val="17"/>
              </w:rPr>
              <w:t>基準値比</w:t>
            </w:r>
          </w:p>
          <w:p w14:paraId="3C696841" w14:textId="77777777" w:rsidR="007545B6" w:rsidRDefault="008E087F">
            <w:pPr>
              <w:keepNext/>
              <w:spacing w:after="0" w:line="264" w:lineRule="auto"/>
              <w:jc w:val="center"/>
            </w:pPr>
            <w:r>
              <w:rPr>
                <w:sz w:val="17"/>
                <w:szCs w:val="17"/>
              </w:rPr>
              <w:t>＋</w:t>
            </w:r>
            <w:r>
              <w:rPr>
                <w:sz w:val="17"/>
                <w:szCs w:val="17"/>
              </w:rPr>
              <w:t>80</w:t>
            </w:r>
            <w:r>
              <w:rPr>
                <w:sz w:val="17"/>
                <w:szCs w:val="17"/>
              </w:rPr>
              <w:t>％</w:t>
            </w:r>
          </w:p>
        </w:tc>
      </w:tr>
      <w:tr w:rsidR="007545B6" w14:paraId="707529EA" w14:textId="77777777">
        <w:trPr>
          <w:cantSplit/>
          <w:jc w:val="center"/>
        </w:trPr>
        <w:tc>
          <w:tcPr>
            <w:tcW w:w="2700" w:type="dxa"/>
            <w:tcMar>
              <w:top w:w="50" w:type="dxa"/>
              <w:left w:w="80" w:type="dxa"/>
              <w:bottom w:w="50" w:type="dxa"/>
              <w:right w:w="80" w:type="dxa"/>
            </w:tcMar>
            <w:vAlign w:val="center"/>
          </w:tcPr>
          <w:p w14:paraId="2616AD81" w14:textId="77777777" w:rsidR="007545B6" w:rsidRDefault="008E087F">
            <w:pPr>
              <w:spacing w:after="0" w:line="264" w:lineRule="auto"/>
            </w:pPr>
            <w:r>
              <w:rPr>
                <w:sz w:val="17"/>
                <w:szCs w:val="17"/>
              </w:rPr>
              <w:t>街路樹の再生と緑陰・ベンチを整備した歩行ルート数【累計】</w:t>
            </w:r>
          </w:p>
        </w:tc>
        <w:tc>
          <w:tcPr>
            <w:tcW w:w="560" w:type="dxa"/>
            <w:tcMar>
              <w:top w:w="50" w:type="dxa"/>
              <w:left w:w="80" w:type="dxa"/>
              <w:bottom w:w="50" w:type="dxa"/>
              <w:right w:w="80" w:type="dxa"/>
            </w:tcMar>
            <w:vAlign w:val="center"/>
          </w:tcPr>
          <w:p w14:paraId="4F0AEB14" w14:textId="77777777" w:rsidR="007545B6" w:rsidRDefault="008E087F">
            <w:pPr>
              <w:spacing w:after="0" w:line="264" w:lineRule="auto"/>
              <w:jc w:val="center"/>
            </w:pPr>
            <w:r>
              <w:rPr>
                <w:sz w:val="17"/>
                <w:szCs w:val="17"/>
              </w:rPr>
              <w:t>本</w:t>
            </w:r>
          </w:p>
        </w:tc>
        <w:tc>
          <w:tcPr>
            <w:tcW w:w="2014" w:type="dxa"/>
            <w:shd w:val="clear" w:color="auto" w:fill="F2F7FB"/>
            <w:tcMar>
              <w:top w:w="50" w:type="dxa"/>
              <w:left w:w="80" w:type="dxa"/>
              <w:bottom w:w="50" w:type="dxa"/>
              <w:right w:w="80" w:type="dxa"/>
            </w:tcMar>
            <w:vAlign w:val="center"/>
          </w:tcPr>
          <w:p w14:paraId="70E94776" w14:textId="77777777" w:rsidR="007545B6" w:rsidRDefault="008E087F">
            <w:pPr>
              <w:spacing w:after="0" w:line="264" w:lineRule="auto"/>
              <w:jc w:val="center"/>
            </w:pPr>
            <w:r>
              <w:rPr>
                <w:sz w:val="17"/>
                <w:szCs w:val="17"/>
              </w:rPr>
              <w:t>未整備</w:t>
            </w:r>
          </w:p>
        </w:tc>
        <w:tc>
          <w:tcPr>
            <w:tcW w:w="1091" w:type="dxa"/>
            <w:tcMar>
              <w:top w:w="50" w:type="dxa"/>
              <w:left w:w="80" w:type="dxa"/>
              <w:bottom w:w="50" w:type="dxa"/>
              <w:right w:w="80" w:type="dxa"/>
            </w:tcMar>
            <w:vAlign w:val="center"/>
          </w:tcPr>
          <w:p w14:paraId="40677AF8" w14:textId="77777777" w:rsidR="007545B6" w:rsidRDefault="008E087F">
            <w:pPr>
              <w:spacing w:after="0" w:line="264" w:lineRule="auto"/>
              <w:jc w:val="center"/>
            </w:pPr>
            <w:r>
              <w:rPr>
                <w:sz w:val="17"/>
                <w:szCs w:val="17"/>
              </w:rPr>
              <w:t>方針策定・</w:t>
            </w:r>
          </w:p>
          <w:p w14:paraId="5CE554BC" w14:textId="77777777" w:rsidR="007545B6" w:rsidRDefault="008E087F">
            <w:pPr>
              <w:spacing w:after="0" w:line="264" w:lineRule="auto"/>
              <w:jc w:val="center"/>
            </w:pPr>
            <w:r>
              <w:rPr>
                <w:sz w:val="17"/>
                <w:szCs w:val="17"/>
              </w:rPr>
              <w:t>モデル選定</w:t>
            </w:r>
          </w:p>
        </w:tc>
        <w:tc>
          <w:tcPr>
            <w:tcW w:w="1091" w:type="dxa"/>
            <w:tcMar>
              <w:top w:w="50" w:type="dxa"/>
              <w:left w:w="80" w:type="dxa"/>
              <w:bottom w:w="50" w:type="dxa"/>
              <w:right w:w="80" w:type="dxa"/>
            </w:tcMar>
            <w:vAlign w:val="center"/>
          </w:tcPr>
          <w:p w14:paraId="64F08590" w14:textId="77777777" w:rsidR="007545B6" w:rsidRDefault="008E087F">
            <w:pPr>
              <w:spacing w:after="0" w:line="264" w:lineRule="auto"/>
              <w:jc w:val="center"/>
            </w:pPr>
            <w:r>
              <w:rPr>
                <w:sz w:val="17"/>
                <w:szCs w:val="17"/>
              </w:rPr>
              <w:t>1</w:t>
            </w:r>
          </w:p>
        </w:tc>
        <w:tc>
          <w:tcPr>
            <w:tcW w:w="1091" w:type="dxa"/>
            <w:tcMar>
              <w:top w:w="50" w:type="dxa"/>
              <w:left w:w="80" w:type="dxa"/>
              <w:bottom w:w="50" w:type="dxa"/>
              <w:right w:w="80" w:type="dxa"/>
            </w:tcMar>
            <w:vAlign w:val="center"/>
          </w:tcPr>
          <w:p w14:paraId="7A40DA46" w14:textId="77777777" w:rsidR="007545B6" w:rsidRDefault="008E087F">
            <w:pPr>
              <w:spacing w:after="0" w:line="264" w:lineRule="auto"/>
              <w:jc w:val="center"/>
            </w:pPr>
            <w:r>
              <w:rPr>
                <w:sz w:val="17"/>
                <w:szCs w:val="17"/>
              </w:rPr>
              <w:t>2</w:t>
            </w:r>
          </w:p>
        </w:tc>
        <w:tc>
          <w:tcPr>
            <w:tcW w:w="1091" w:type="dxa"/>
            <w:tcMar>
              <w:top w:w="50" w:type="dxa"/>
              <w:left w:w="80" w:type="dxa"/>
              <w:bottom w:w="50" w:type="dxa"/>
              <w:right w:w="80" w:type="dxa"/>
            </w:tcMar>
            <w:vAlign w:val="center"/>
          </w:tcPr>
          <w:p w14:paraId="25029E07" w14:textId="77777777" w:rsidR="007545B6" w:rsidRDefault="008E087F">
            <w:pPr>
              <w:spacing w:after="0" w:line="264" w:lineRule="auto"/>
              <w:jc w:val="center"/>
            </w:pPr>
            <w:r>
              <w:rPr>
                <w:sz w:val="17"/>
                <w:szCs w:val="17"/>
              </w:rPr>
              <w:t>3</w:t>
            </w:r>
          </w:p>
        </w:tc>
      </w:tr>
    </w:tbl>
    <w:p w14:paraId="59D5D8C3" w14:textId="77777777" w:rsidR="007545B6" w:rsidRDefault="007545B6">
      <w:pPr>
        <w:spacing w:after="120" w:line="240" w:lineRule="auto"/>
      </w:pP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520"/>
        <w:gridCol w:w="2650"/>
        <w:gridCol w:w="880"/>
        <w:gridCol w:w="5588"/>
      </w:tblGrid>
      <w:tr w:rsidR="007545B6" w14:paraId="7CC65949" w14:textId="77777777">
        <w:trPr>
          <w:cantSplit/>
          <w:tblHeader/>
          <w:jc w:val="center"/>
        </w:trPr>
        <w:tc>
          <w:tcPr>
            <w:tcW w:w="520" w:type="dxa"/>
            <w:shd w:val="clear" w:color="auto" w:fill="1F4E79"/>
            <w:tcMar>
              <w:top w:w="50" w:type="dxa"/>
              <w:left w:w="80" w:type="dxa"/>
              <w:bottom w:w="50" w:type="dxa"/>
              <w:right w:w="80" w:type="dxa"/>
            </w:tcMar>
            <w:vAlign w:val="center"/>
          </w:tcPr>
          <w:p w14:paraId="7BE99A43"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lastRenderedPageBreak/>
              <w:t>No.</w:t>
            </w:r>
          </w:p>
        </w:tc>
        <w:tc>
          <w:tcPr>
            <w:tcW w:w="2650" w:type="dxa"/>
            <w:shd w:val="clear" w:color="auto" w:fill="1F4E79"/>
            <w:tcMar>
              <w:top w:w="50" w:type="dxa"/>
              <w:left w:w="80" w:type="dxa"/>
              <w:bottom w:w="50" w:type="dxa"/>
              <w:right w:w="80" w:type="dxa"/>
            </w:tcMar>
            <w:vAlign w:val="center"/>
          </w:tcPr>
          <w:p w14:paraId="4BCFEBF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施策</w:t>
            </w:r>
          </w:p>
        </w:tc>
        <w:tc>
          <w:tcPr>
            <w:tcW w:w="880" w:type="dxa"/>
            <w:shd w:val="clear" w:color="auto" w:fill="1F4E79"/>
            <w:tcMar>
              <w:top w:w="50" w:type="dxa"/>
              <w:left w:w="80" w:type="dxa"/>
              <w:bottom w:w="50" w:type="dxa"/>
              <w:right w:w="80" w:type="dxa"/>
            </w:tcMar>
            <w:vAlign w:val="center"/>
          </w:tcPr>
          <w:p w14:paraId="029CEEE7"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区分</w:t>
            </w:r>
          </w:p>
        </w:tc>
        <w:tc>
          <w:tcPr>
            <w:tcW w:w="5588" w:type="dxa"/>
            <w:shd w:val="clear" w:color="auto" w:fill="1F4E79"/>
            <w:tcMar>
              <w:top w:w="50" w:type="dxa"/>
              <w:left w:w="80" w:type="dxa"/>
              <w:bottom w:w="50" w:type="dxa"/>
              <w:right w:w="80" w:type="dxa"/>
            </w:tcMar>
            <w:vAlign w:val="center"/>
          </w:tcPr>
          <w:p w14:paraId="5985CAEA"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主な内容（</w:t>
            </w: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w:t>
            </w: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7B1586B8" w14:textId="77777777">
        <w:trPr>
          <w:cantSplit/>
          <w:jc w:val="center"/>
        </w:trPr>
        <w:tc>
          <w:tcPr>
            <w:tcW w:w="520" w:type="dxa"/>
            <w:tcMar>
              <w:top w:w="50" w:type="dxa"/>
              <w:left w:w="80" w:type="dxa"/>
              <w:bottom w:w="50" w:type="dxa"/>
              <w:right w:w="80" w:type="dxa"/>
            </w:tcMar>
            <w:vAlign w:val="center"/>
          </w:tcPr>
          <w:p w14:paraId="605C340A" w14:textId="77777777" w:rsidR="007545B6" w:rsidRDefault="008E087F">
            <w:pPr>
              <w:keepNext/>
              <w:spacing w:after="0" w:line="264" w:lineRule="auto"/>
              <w:jc w:val="center"/>
            </w:pPr>
            <w:r>
              <w:rPr>
                <w:sz w:val="17"/>
                <w:szCs w:val="17"/>
              </w:rPr>
              <w:t>1</w:t>
            </w:r>
          </w:p>
        </w:tc>
        <w:tc>
          <w:tcPr>
            <w:tcW w:w="2650" w:type="dxa"/>
            <w:tcMar>
              <w:top w:w="50" w:type="dxa"/>
              <w:left w:w="80" w:type="dxa"/>
              <w:bottom w:w="50" w:type="dxa"/>
              <w:right w:w="80" w:type="dxa"/>
            </w:tcMar>
            <w:vAlign w:val="center"/>
          </w:tcPr>
          <w:p w14:paraId="4C453A79" w14:textId="77777777" w:rsidR="007545B6" w:rsidRDefault="008E087F">
            <w:pPr>
              <w:keepNext/>
              <w:spacing w:after="0" w:line="264" w:lineRule="auto"/>
            </w:pPr>
            <w:r>
              <w:rPr>
                <w:rFonts w:ascii="游ゴシック" w:eastAsia="游ゴシック" w:hAnsi="游ゴシック" w:cs="游ゴシック"/>
                <w:sz w:val="18"/>
                <w:szCs w:val="18"/>
              </w:rPr>
              <w:t>猛暑を「災害」と位置づけた適応方針の策定</w:t>
            </w:r>
          </w:p>
        </w:tc>
        <w:tc>
          <w:tcPr>
            <w:tcW w:w="880" w:type="dxa"/>
            <w:tcMar>
              <w:top w:w="50" w:type="dxa"/>
              <w:left w:w="80" w:type="dxa"/>
              <w:bottom w:w="50" w:type="dxa"/>
              <w:right w:w="80" w:type="dxa"/>
            </w:tcMar>
            <w:vAlign w:val="center"/>
          </w:tcPr>
          <w:p w14:paraId="16E121CE"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55DA9A40"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3E5C6EDA" w14:textId="77777777" w:rsidR="007545B6" w:rsidRDefault="008E087F">
            <w:pPr>
              <w:keepNext/>
              <w:spacing w:after="0" w:line="264" w:lineRule="auto"/>
            </w:pPr>
            <w:r>
              <w:rPr>
                <w:sz w:val="17"/>
                <w:szCs w:val="17"/>
              </w:rPr>
              <w:t>10</w:t>
            </w:r>
            <w:r>
              <w:rPr>
                <w:sz w:val="17"/>
                <w:szCs w:val="17"/>
              </w:rPr>
              <w:t>年後の気候を前提に、熱中症予防、屋外活動・行事の基準、暑さに強い公共空間づくりの方針を定め、次期環境基本計画と地域防災計画の双方に反映する。</w:t>
            </w:r>
          </w:p>
        </w:tc>
      </w:tr>
      <w:tr w:rsidR="007545B6" w14:paraId="4C2EEF2C" w14:textId="77777777">
        <w:trPr>
          <w:cantSplit/>
          <w:jc w:val="center"/>
        </w:trPr>
        <w:tc>
          <w:tcPr>
            <w:tcW w:w="520" w:type="dxa"/>
            <w:tcMar>
              <w:top w:w="50" w:type="dxa"/>
              <w:left w:w="80" w:type="dxa"/>
              <w:bottom w:w="50" w:type="dxa"/>
              <w:right w:w="80" w:type="dxa"/>
            </w:tcMar>
            <w:vAlign w:val="center"/>
          </w:tcPr>
          <w:p w14:paraId="03DE45C5" w14:textId="77777777" w:rsidR="007545B6" w:rsidRDefault="008E087F">
            <w:pPr>
              <w:keepNext/>
              <w:spacing w:after="0" w:line="264" w:lineRule="auto"/>
              <w:jc w:val="center"/>
            </w:pPr>
            <w:r>
              <w:rPr>
                <w:sz w:val="17"/>
                <w:szCs w:val="17"/>
              </w:rPr>
              <w:t>2</w:t>
            </w:r>
          </w:p>
        </w:tc>
        <w:tc>
          <w:tcPr>
            <w:tcW w:w="2650" w:type="dxa"/>
            <w:tcMar>
              <w:top w:w="50" w:type="dxa"/>
              <w:left w:w="80" w:type="dxa"/>
              <w:bottom w:w="50" w:type="dxa"/>
              <w:right w:w="80" w:type="dxa"/>
            </w:tcMar>
            <w:vAlign w:val="center"/>
          </w:tcPr>
          <w:p w14:paraId="0127530A" w14:textId="77777777" w:rsidR="007545B6" w:rsidRDefault="008E087F">
            <w:pPr>
              <w:keepNext/>
              <w:spacing w:after="0" w:line="264" w:lineRule="auto"/>
            </w:pPr>
            <w:r>
              <w:rPr>
                <w:rFonts w:ascii="游ゴシック" w:eastAsia="游ゴシック" w:hAnsi="游ゴシック" w:cs="游ゴシック"/>
                <w:sz w:val="18"/>
                <w:szCs w:val="18"/>
              </w:rPr>
              <w:t>猛暑シェルターの拡充</w:t>
            </w:r>
          </w:p>
        </w:tc>
        <w:tc>
          <w:tcPr>
            <w:tcW w:w="880" w:type="dxa"/>
            <w:tcMar>
              <w:top w:w="50" w:type="dxa"/>
              <w:left w:w="80" w:type="dxa"/>
              <w:bottom w:w="50" w:type="dxa"/>
              <w:right w:w="80" w:type="dxa"/>
            </w:tcMar>
            <w:vAlign w:val="center"/>
          </w:tcPr>
          <w:p w14:paraId="5CA94A26"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658E7164"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24A0E99D" w14:textId="77777777" w:rsidR="007545B6" w:rsidRDefault="008E087F">
            <w:pPr>
              <w:keepNext/>
              <w:spacing w:after="0" w:line="264" w:lineRule="auto"/>
            </w:pPr>
            <w:r>
              <w:rPr>
                <w:sz w:val="17"/>
                <w:szCs w:val="17"/>
              </w:rPr>
              <w:t>閉校校舎（第</w:t>
            </w:r>
            <w:r>
              <w:rPr>
                <w:sz w:val="17"/>
                <w:szCs w:val="17"/>
              </w:rPr>
              <w:t>3</w:t>
            </w:r>
            <w:r>
              <w:rPr>
                <w:sz w:val="17"/>
                <w:szCs w:val="17"/>
              </w:rPr>
              <w:t>章</w:t>
            </w:r>
            <w:r>
              <w:rPr>
                <w:sz w:val="17"/>
                <w:szCs w:val="17"/>
              </w:rPr>
              <w:t>3-3</w:t>
            </w:r>
            <w:r>
              <w:rPr>
                <w:sz w:val="17"/>
                <w:szCs w:val="17"/>
              </w:rPr>
              <w:t>）、公民館、多世代交流拠点（第</w:t>
            </w:r>
            <w:r>
              <w:rPr>
                <w:sz w:val="17"/>
                <w:szCs w:val="17"/>
              </w:rPr>
              <w:t>2</w:t>
            </w:r>
            <w:r>
              <w:rPr>
                <w:sz w:val="17"/>
                <w:szCs w:val="17"/>
              </w:rPr>
              <w:t>章</w:t>
            </w:r>
            <w:r>
              <w:rPr>
                <w:sz w:val="17"/>
                <w:szCs w:val="17"/>
              </w:rPr>
              <w:t>2-4</w:t>
            </w:r>
            <w:r>
              <w:rPr>
                <w:sz w:val="17"/>
                <w:szCs w:val="17"/>
              </w:rPr>
              <w:t>）、協力店舗などを、誰でも涼める場所として開放する。平時から使うことで、災害時の避難所としての設備も維持される。</w:t>
            </w:r>
          </w:p>
        </w:tc>
      </w:tr>
      <w:tr w:rsidR="007545B6" w14:paraId="1A6BB4BB" w14:textId="77777777">
        <w:trPr>
          <w:cantSplit/>
          <w:jc w:val="center"/>
        </w:trPr>
        <w:tc>
          <w:tcPr>
            <w:tcW w:w="520" w:type="dxa"/>
            <w:tcMar>
              <w:top w:w="50" w:type="dxa"/>
              <w:left w:w="80" w:type="dxa"/>
              <w:bottom w:w="50" w:type="dxa"/>
              <w:right w:w="80" w:type="dxa"/>
            </w:tcMar>
            <w:vAlign w:val="center"/>
          </w:tcPr>
          <w:p w14:paraId="3F9A3B3C" w14:textId="77777777" w:rsidR="007545B6" w:rsidRDefault="008E087F">
            <w:pPr>
              <w:keepNext/>
              <w:spacing w:after="0" w:line="264" w:lineRule="auto"/>
              <w:jc w:val="center"/>
            </w:pPr>
            <w:r>
              <w:rPr>
                <w:sz w:val="17"/>
                <w:szCs w:val="17"/>
              </w:rPr>
              <w:t>3</w:t>
            </w:r>
          </w:p>
        </w:tc>
        <w:tc>
          <w:tcPr>
            <w:tcW w:w="2650" w:type="dxa"/>
            <w:tcMar>
              <w:top w:w="50" w:type="dxa"/>
              <w:left w:w="80" w:type="dxa"/>
              <w:bottom w:w="50" w:type="dxa"/>
              <w:right w:w="80" w:type="dxa"/>
            </w:tcMar>
            <w:vAlign w:val="center"/>
          </w:tcPr>
          <w:p w14:paraId="1ADF34E1" w14:textId="77777777" w:rsidR="007545B6" w:rsidRDefault="008E087F">
            <w:pPr>
              <w:keepNext/>
              <w:spacing w:after="0" w:line="264" w:lineRule="auto"/>
            </w:pPr>
            <w:r>
              <w:rPr>
                <w:rFonts w:ascii="游ゴシック" w:eastAsia="游ゴシック" w:hAnsi="游ゴシック" w:cs="游ゴシック"/>
                <w:sz w:val="18"/>
                <w:szCs w:val="18"/>
              </w:rPr>
              <w:t>街路樹の再生と緑陰のある歩行空間</w:t>
            </w:r>
          </w:p>
        </w:tc>
        <w:tc>
          <w:tcPr>
            <w:tcW w:w="880" w:type="dxa"/>
            <w:tcMar>
              <w:top w:w="50" w:type="dxa"/>
              <w:left w:w="80" w:type="dxa"/>
              <w:bottom w:w="50" w:type="dxa"/>
              <w:right w:w="80" w:type="dxa"/>
            </w:tcMar>
            <w:vAlign w:val="center"/>
          </w:tcPr>
          <w:p w14:paraId="7FFC6B89"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11B651C5" w14:textId="77777777" w:rsidR="007545B6" w:rsidRDefault="008E087F">
            <w:pPr>
              <w:keepNext/>
              <w:spacing w:after="0" w:line="264" w:lineRule="auto"/>
            </w:pPr>
            <w:r>
              <w:rPr>
                <w:sz w:val="17"/>
                <w:szCs w:val="17"/>
              </w:rPr>
              <w:t>「切ったら植える」を原則に、樹種の選定から見直す。日陰とベンチのある歩行ルートをモデル的に整備し、第</w:t>
            </w:r>
            <w:r>
              <w:rPr>
                <w:sz w:val="17"/>
                <w:szCs w:val="17"/>
              </w:rPr>
              <w:t>2</w:t>
            </w:r>
            <w:r>
              <w:rPr>
                <w:sz w:val="17"/>
                <w:szCs w:val="17"/>
              </w:rPr>
              <w:t>章</w:t>
            </w:r>
            <w:r>
              <w:rPr>
                <w:sz w:val="17"/>
                <w:szCs w:val="17"/>
              </w:rPr>
              <w:t>2-5</w:t>
            </w:r>
            <w:r>
              <w:rPr>
                <w:sz w:val="17"/>
                <w:szCs w:val="17"/>
              </w:rPr>
              <w:t>の「歩いて出かけたくなる環境づくり」、都市基盤分野と連携する。落ち葉の清掃は</w:t>
            </w:r>
            <w:r>
              <w:rPr>
                <w:sz w:val="17"/>
                <w:szCs w:val="17"/>
              </w:rPr>
              <w:t>4-2</w:t>
            </w:r>
            <w:r>
              <w:rPr>
                <w:sz w:val="17"/>
                <w:szCs w:val="17"/>
              </w:rPr>
              <w:t>の有償活動で支える。</w:t>
            </w:r>
          </w:p>
        </w:tc>
      </w:tr>
      <w:tr w:rsidR="007545B6" w14:paraId="75B9FAD9" w14:textId="77777777">
        <w:trPr>
          <w:cantSplit/>
          <w:jc w:val="center"/>
        </w:trPr>
        <w:tc>
          <w:tcPr>
            <w:tcW w:w="520" w:type="dxa"/>
            <w:tcMar>
              <w:top w:w="50" w:type="dxa"/>
              <w:left w:w="80" w:type="dxa"/>
              <w:bottom w:w="50" w:type="dxa"/>
              <w:right w:w="80" w:type="dxa"/>
            </w:tcMar>
            <w:vAlign w:val="center"/>
          </w:tcPr>
          <w:p w14:paraId="31012C52" w14:textId="77777777" w:rsidR="007545B6" w:rsidRDefault="008E087F">
            <w:pPr>
              <w:keepNext/>
              <w:spacing w:after="0" w:line="264" w:lineRule="auto"/>
              <w:jc w:val="center"/>
            </w:pPr>
            <w:r>
              <w:rPr>
                <w:sz w:val="17"/>
                <w:szCs w:val="17"/>
              </w:rPr>
              <w:t>4</w:t>
            </w:r>
          </w:p>
        </w:tc>
        <w:tc>
          <w:tcPr>
            <w:tcW w:w="2650" w:type="dxa"/>
            <w:tcMar>
              <w:top w:w="50" w:type="dxa"/>
              <w:left w:w="80" w:type="dxa"/>
              <w:bottom w:w="50" w:type="dxa"/>
              <w:right w:w="80" w:type="dxa"/>
            </w:tcMar>
            <w:vAlign w:val="center"/>
          </w:tcPr>
          <w:p w14:paraId="150E1D15" w14:textId="77777777" w:rsidR="007545B6" w:rsidRDefault="008E087F">
            <w:pPr>
              <w:keepNext/>
              <w:spacing w:after="0" w:line="264" w:lineRule="auto"/>
            </w:pPr>
            <w:r>
              <w:rPr>
                <w:rFonts w:ascii="游ゴシック" w:eastAsia="游ゴシック" w:hAnsi="游ゴシック" w:cs="游ゴシック"/>
                <w:sz w:val="18"/>
                <w:szCs w:val="18"/>
              </w:rPr>
              <w:t>独居高齢者等への声かけと見守り</w:t>
            </w:r>
          </w:p>
        </w:tc>
        <w:tc>
          <w:tcPr>
            <w:tcW w:w="880" w:type="dxa"/>
            <w:tcMar>
              <w:top w:w="50" w:type="dxa"/>
              <w:left w:w="80" w:type="dxa"/>
              <w:bottom w:w="50" w:type="dxa"/>
              <w:right w:w="80" w:type="dxa"/>
            </w:tcMar>
            <w:vAlign w:val="center"/>
          </w:tcPr>
          <w:p w14:paraId="597E798E" w14:textId="77777777" w:rsidR="007545B6" w:rsidRDefault="008E087F">
            <w:pPr>
              <w:keepNext/>
              <w:spacing w:after="0" w:line="264" w:lineRule="auto"/>
              <w:jc w:val="center"/>
            </w:pPr>
            <w:r>
              <w:rPr>
                <w:rFonts w:ascii="游ゴシック" w:eastAsia="游ゴシック" w:hAnsi="游ゴシック" w:cs="游ゴシック"/>
                <w:sz w:val="17"/>
                <w:szCs w:val="17"/>
              </w:rPr>
              <w:t>拡充</w:t>
            </w:r>
          </w:p>
        </w:tc>
        <w:tc>
          <w:tcPr>
            <w:tcW w:w="5588" w:type="dxa"/>
            <w:tcMar>
              <w:top w:w="50" w:type="dxa"/>
              <w:left w:w="80" w:type="dxa"/>
              <w:bottom w:w="50" w:type="dxa"/>
              <w:right w:w="80" w:type="dxa"/>
            </w:tcMar>
            <w:vAlign w:val="center"/>
          </w:tcPr>
          <w:p w14:paraId="640A2F00" w14:textId="77777777" w:rsidR="007545B6" w:rsidRDefault="008E087F">
            <w:pPr>
              <w:keepNext/>
              <w:spacing w:after="0" w:line="264" w:lineRule="auto"/>
            </w:pPr>
            <w:r>
              <w:rPr>
                <w:sz w:val="17"/>
                <w:szCs w:val="17"/>
              </w:rPr>
              <w:t>猛暑日に、民生委員・自治会・交流拠点・事業者が連携して声をかける。エアコンの使用をためらう世帯への働きかけ、電話など確実に届く手段での注意喚起を行う。</w:t>
            </w:r>
          </w:p>
        </w:tc>
      </w:tr>
      <w:tr w:rsidR="007545B6" w14:paraId="49D49584" w14:textId="77777777">
        <w:trPr>
          <w:cantSplit/>
          <w:jc w:val="center"/>
        </w:trPr>
        <w:tc>
          <w:tcPr>
            <w:tcW w:w="520" w:type="dxa"/>
            <w:tcMar>
              <w:top w:w="50" w:type="dxa"/>
              <w:left w:w="80" w:type="dxa"/>
              <w:bottom w:w="50" w:type="dxa"/>
              <w:right w:w="80" w:type="dxa"/>
            </w:tcMar>
            <w:vAlign w:val="center"/>
          </w:tcPr>
          <w:p w14:paraId="7AD94D97" w14:textId="77777777" w:rsidR="007545B6" w:rsidRDefault="008E087F">
            <w:pPr>
              <w:spacing w:after="0" w:line="264" w:lineRule="auto"/>
              <w:jc w:val="center"/>
            </w:pPr>
            <w:r>
              <w:rPr>
                <w:sz w:val="17"/>
                <w:szCs w:val="17"/>
              </w:rPr>
              <w:t>5</w:t>
            </w:r>
          </w:p>
        </w:tc>
        <w:tc>
          <w:tcPr>
            <w:tcW w:w="2650" w:type="dxa"/>
            <w:tcMar>
              <w:top w:w="50" w:type="dxa"/>
              <w:left w:w="80" w:type="dxa"/>
              <w:bottom w:w="50" w:type="dxa"/>
              <w:right w:w="80" w:type="dxa"/>
            </w:tcMar>
            <w:vAlign w:val="center"/>
          </w:tcPr>
          <w:p w14:paraId="7D82964F" w14:textId="77777777" w:rsidR="007545B6" w:rsidRDefault="008E087F">
            <w:pPr>
              <w:spacing w:after="0" w:line="264" w:lineRule="auto"/>
            </w:pPr>
            <w:r>
              <w:rPr>
                <w:rFonts w:ascii="游ゴシック" w:eastAsia="游ゴシック" w:hAnsi="游ゴシック" w:cs="游ゴシック"/>
                <w:sz w:val="18"/>
                <w:szCs w:val="18"/>
              </w:rPr>
              <w:t>猛暑を前提とした学校・スポーツ環境</w:t>
            </w:r>
          </w:p>
        </w:tc>
        <w:tc>
          <w:tcPr>
            <w:tcW w:w="880" w:type="dxa"/>
            <w:tcMar>
              <w:top w:w="50" w:type="dxa"/>
              <w:left w:w="80" w:type="dxa"/>
              <w:bottom w:w="50" w:type="dxa"/>
              <w:right w:w="80" w:type="dxa"/>
            </w:tcMar>
            <w:vAlign w:val="center"/>
          </w:tcPr>
          <w:p w14:paraId="15CD49AA" w14:textId="77777777" w:rsidR="007545B6" w:rsidRDefault="008E087F">
            <w:pPr>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7F8FC70F" w14:textId="77777777" w:rsidR="007545B6" w:rsidRDefault="008E087F">
            <w:pPr>
              <w:spacing w:after="0" w:line="264" w:lineRule="auto"/>
            </w:pPr>
            <w:r>
              <w:rPr>
                <w:sz w:val="17"/>
                <w:szCs w:val="17"/>
              </w:rPr>
              <w:t>学期・休業日・屋外活動基準の見直し、オンライン学習の基盤、屋内・早朝・夜間の活動環境は、第</w:t>
            </w:r>
            <w:r>
              <w:rPr>
                <w:sz w:val="17"/>
                <w:szCs w:val="17"/>
              </w:rPr>
              <w:t>3</w:t>
            </w:r>
            <w:r>
              <w:rPr>
                <w:sz w:val="17"/>
                <w:szCs w:val="17"/>
              </w:rPr>
              <w:t>章</w:t>
            </w:r>
            <w:r>
              <w:rPr>
                <w:sz w:val="17"/>
                <w:szCs w:val="17"/>
              </w:rPr>
              <w:t>3-3</w:t>
            </w:r>
            <w:r>
              <w:rPr>
                <w:sz w:val="17"/>
                <w:szCs w:val="17"/>
              </w:rPr>
              <w:t>・</w:t>
            </w:r>
            <w:r>
              <w:rPr>
                <w:sz w:val="17"/>
                <w:szCs w:val="17"/>
              </w:rPr>
              <w:t>3-6</w:t>
            </w:r>
            <w:r>
              <w:rPr>
                <w:sz w:val="17"/>
                <w:szCs w:val="17"/>
              </w:rPr>
              <w:t>の取組と一体で進める。</w:t>
            </w:r>
          </w:p>
        </w:tc>
      </w:tr>
    </w:tbl>
    <w:p w14:paraId="7B78C796" w14:textId="77777777" w:rsidR="007545B6" w:rsidRDefault="007545B6">
      <w:pPr>
        <w:spacing w:after="120" w:line="240" w:lineRule="auto"/>
      </w:pPr>
    </w:p>
    <w:p w14:paraId="638DAF24"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主な関連計画</w:t>
      </w:r>
    </w:p>
    <w:p w14:paraId="4D84D66A" w14:textId="77777777" w:rsidR="007545B6" w:rsidRDefault="008E087F">
      <w:pPr>
        <w:keepNext/>
        <w:spacing w:after="40"/>
        <w:ind w:left="420" w:hanging="210"/>
      </w:pPr>
      <w:r>
        <w:rPr>
          <w:szCs w:val="21"/>
        </w:rPr>
        <w:t>◇</w:t>
      </w:r>
      <w:r>
        <w:rPr>
          <w:szCs w:val="21"/>
        </w:rPr>
        <w:t>第</w:t>
      </w:r>
      <w:r>
        <w:rPr>
          <w:szCs w:val="21"/>
        </w:rPr>
        <w:t>3</w:t>
      </w:r>
      <w:r>
        <w:rPr>
          <w:szCs w:val="21"/>
        </w:rPr>
        <w:t>次桐生市環境基本計画（</w:t>
      </w:r>
      <w:r>
        <w:rPr>
          <w:szCs w:val="21"/>
        </w:rPr>
        <w:t>2021</w:t>
      </w:r>
      <w:r>
        <w:rPr>
          <w:szCs w:val="21"/>
        </w:rPr>
        <w:t>〜</w:t>
      </w:r>
      <w:r>
        <w:rPr>
          <w:szCs w:val="21"/>
        </w:rPr>
        <w:t>2030</w:t>
      </w:r>
      <w:r>
        <w:rPr>
          <w:szCs w:val="21"/>
        </w:rPr>
        <w:t>年度）および次期計画</w:t>
      </w:r>
    </w:p>
    <w:p w14:paraId="7C226E48" w14:textId="77777777" w:rsidR="007545B6" w:rsidRDefault="008E087F">
      <w:pPr>
        <w:keepNext/>
        <w:spacing w:after="40"/>
        <w:ind w:left="420" w:hanging="210"/>
      </w:pPr>
      <w:r>
        <w:rPr>
          <w:szCs w:val="21"/>
        </w:rPr>
        <w:t>◇</w:t>
      </w:r>
      <w:r>
        <w:rPr>
          <w:szCs w:val="21"/>
        </w:rPr>
        <w:t>桐生市環境先進都市将来構想（</w:t>
      </w:r>
      <w:r>
        <w:rPr>
          <w:szCs w:val="21"/>
        </w:rPr>
        <w:t>2015</w:t>
      </w:r>
      <w:r>
        <w:rPr>
          <w:szCs w:val="21"/>
        </w:rPr>
        <w:t>〜</w:t>
      </w:r>
      <w:r>
        <w:rPr>
          <w:szCs w:val="21"/>
        </w:rPr>
        <w:t>2044</w:t>
      </w:r>
      <w:r>
        <w:rPr>
          <w:szCs w:val="21"/>
        </w:rPr>
        <w:t>年度）</w:t>
      </w:r>
    </w:p>
    <w:p w14:paraId="4FEDAED3" w14:textId="77777777" w:rsidR="007545B6" w:rsidRDefault="008E087F">
      <w:pPr>
        <w:keepNext/>
        <w:spacing w:after="40"/>
        <w:ind w:left="420" w:hanging="210"/>
      </w:pPr>
      <w:r>
        <w:rPr>
          <w:szCs w:val="21"/>
        </w:rPr>
        <w:t>◇</w:t>
      </w:r>
      <w:r>
        <w:rPr>
          <w:szCs w:val="21"/>
        </w:rPr>
        <w:t>第</w:t>
      </w:r>
      <w:r>
        <w:rPr>
          <w:szCs w:val="21"/>
        </w:rPr>
        <w:t>4</w:t>
      </w:r>
      <w:r>
        <w:rPr>
          <w:szCs w:val="21"/>
        </w:rPr>
        <w:t>次桐生市地球温暖化対策実行計画（</w:t>
      </w:r>
      <w:r>
        <w:rPr>
          <w:szCs w:val="21"/>
        </w:rPr>
        <w:t>2021</w:t>
      </w:r>
      <w:r>
        <w:rPr>
          <w:szCs w:val="21"/>
        </w:rPr>
        <w:t>〜</w:t>
      </w:r>
      <w:r>
        <w:rPr>
          <w:szCs w:val="21"/>
        </w:rPr>
        <w:t>2030</w:t>
      </w:r>
      <w:r>
        <w:rPr>
          <w:szCs w:val="21"/>
        </w:rPr>
        <w:t>年度）および次期計画</w:t>
      </w:r>
    </w:p>
    <w:p w14:paraId="6C58B96E" w14:textId="77777777" w:rsidR="007545B6" w:rsidRDefault="008E087F">
      <w:pPr>
        <w:spacing w:after="40"/>
        <w:ind w:left="420" w:hanging="210"/>
      </w:pPr>
      <w:r>
        <w:rPr>
          <w:szCs w:val="21"/>
        </w:rPr>
        <w:t>◇</w:t>
      </w:r>
      <w:r>
        <w:rPr>
          <w:szCs w:val="21"/>
        </w:rPr>
        <w:t>（仮称）第</w:t>
      </w:r>
      <w:r>
        <w:rPr>
          <w:szCs w:val="21"/>
        </w:rPr>
        <w:t>3</w:t>
      </w:r>
      <w:r>
        <w:rPr>
          <w:szCs w:val="21"/>
        </w:rPr>
        <w:t>期桐生市まち・ひと・しごと創生総合戦略</w:t>
      </w:r>
    </w:p>
    <w:p w14:paraId="22CE9691" w14:textId="77777777" w:rsidR="007545B6" w:rsidRDefault="008E087F">
      <w:pPr>
        <w:keepNext/>
        <w:pageBreakBefore/>
        <w:pBdr>
          <w:bottom w:val="single" w:sz="8" w:space="2" w:color="1F4E79"/>
        </w:pBdr>
        <w:spacing w:before="240" w:after="120"/>
      </w:pPr>
      <w:r>
        <w:rPr>
          <w:rFonts w:ascii="游ゴシック" w:eastAsia="游ゴシック" w:hAnsi="游ゴシック" w:cs="游ゴシック"/>
          <w:b/>
          <w:color w:val="1F4E79"/>
          <w:sz w:val="26"/>
          <w:szCs w:val="26"/>
        </w:rPr>
        <w:lastRenderedPageBreak/>
        <w:t>4-2</w:t>
      </w:r>
      <w:r>
        <w:rPr>
          <w:rFonts w:ascii="游ゴシック" w:eastAsia="游ゴシック" w:hAnsi="游ゴシック" w:cs="游ゴシック"/>
          <w:b/>
          <w:color w:val="1F4E79"/>
          <w:sz w:val="26"/>
          <w:szCs w:val="26"/>
        </w:rPr>
        <w:t xml:space="preserve">　循環型社会の推進</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300"/>
        <w:gridCol w:w="7338"/>
      </w:tblGrid>
      <w:tr w:rsidR="007545B6" w14:paraId="696A4970" w14:textId="77777777">
        <w:trPr>
          <w:cantSplit/>
          <w:jc w:val="center"/>
        </w:trPr>
        <w:tc>
          <w:tcPr>
            <w:tcW w:w="2300" w:type="dxa"/>
            <w:shd w:val="clear" w:color="auto" w:fill="1F4E79"/>
            <w:tcMar>
              <w:top w:w="50" w:type="dxa"/>
              <w:left w:w="80" w:type="dxa"/>
              <w:bottom w:w="50" w:type="dxa"/>
              <w:right w:w="80" w:type="dxa"/>
            </w:tcMar>
            <w:vAlign w:val="center"/>
          </w:tcPr>
          <w:p w14:paraId="6A72F7D7"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担当課</w:t>
            </w:r>
          </w:p>
        </w:tc>
        <w:tc>
          <w:tcPr>
            <w:tcW w:w="7338" w:type="dxa"/>
            <w:tcMar>
              <w:top w:w="50" w:type="dxa"/>
              <w:left w:w="80" w:type="dxa"/>
              <w:bottom w:w="50" w:type="dxa"/>
              <w:right w:w="80" w:type="dxa"/>
            </w:tcMar>
            <w:vAlign w:val="center"/>
          </w:tcPr>
          <w:p w14:paraId="579AD1AA" w14:textId="77777777" w:rsidR="007545B6" w:rsidRDefault="008E087F">
            <w:pPr>
              <w:keepNext/>
              <w:spacing w:after="0" w:line="264" w:lineRule="auto"/>
            </w:pPr>
            <w:r>
              <w:rPr>
                <w:sz w:val="18"/>
                <w:szCs w:val="18"/>
              </w:rPr>
              <w:t>清掃センター、環境課</w:t>
            </w:r>
          </w:p>
        </w:tc>
      </w:tr>
      <w:tr w:rsidR="007545B6" w14:paraId="56FFFE84" w14:textId="77777777">
        <w:trPr>
          <w:cantSplit/>
          <w:jc w:val="center"/>
        </w:trPr>
        <w:tc>
          <w:tcPr>
            <w:tcW w:w="2300" w:type="dxa"/>
            <w:shd w:val="clear" w:color="auto" w:fill="1F4E79"/>
            <w:tcMar>
              <w:top w:w="50" w:type="dxa"/>
              <w:left w:w="80" w:type="dxa"/>
              <w:bottom w:w="50" w:type="dxa"/>
              <w:right w:w="80" w:type="dxa"/>
            </w:tcMar>
            <w:vAlign w:val="center"/>
          </w:tcPr>
          <w:p w14:paraId="2D902FFF"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主な関係課</w:t>
            </w:r>
          </w:p>
        </w:tc>
        <w:tc>
          <w:tcPr>
            <w:tcW w:w="7338" w:type="dxa"/>
            <w:tcMar>
              <w:top w:w="50" w:type="dxa"/>
              <w:left w:w="80" w:type="dxa"/>
              <w:bottom w:w="50" w:type="dxa"/>
              <w:right w:w="80" w:type="dxa"/>
            </w:tcMar>
            <w:vAlign w:val="center"/>
          </w:tcPr>
          <w:p w14:paraId="0F8E091B" w14:textId="77777777" w:rsidR="007545B6" w:rsidRDefault="008E087F">
            <w:pPr>
              <w:keepNext/>
              <w:spacing w:after="0" w:line="264" w:lineRule="auto"/>
            </w:pPr>
            <w:r>
              <w:rPr>
                <w:sz w:val="18"/>
                <w:szCs w:val="18"/>
              </w:rPr>
              <w:t>（健康長寿、地域づくり、農林振興、商工振興、公園緑地・道路、防災・危機管理、企画の所管課）</w:t>
            </w:r>
          </w:p>
        </w:tc>
      </w:tr>
      <w:tr w:rsidR="007545B6" w14:paraId="02BD396B" w14:textId="77777777">
        <w:trPr>
          <w:cantSplit/>
          <w:jc w:val="center"/>
        </w:trPr>
        <w:tc>
          <w:tcPr>
            <w:tcW w:w="2300" w:type="dxa"/>
            <w:shd w:val="clear" w:color="auto" w:fill="1F4E79"/>
            <w:tcMar>
              <w:top w:w="50" w:type="dxa"/>
              <w:left w:w="80" w:type="dxa"/>
              <w:bottom w:w="50" w:type="dxa"/>
              <w:right w:w="80" w:type="dxa"/>
            </w:tcMar>
            <w:vAlign w:val="center"/>
          </w:tcPr>
          <w:p w14:paraId="35D3E027" w14:textId="77777777" w:rsidR="007545B6" w:rsidRDefault="008E087F">
            <w:pPr>
              <w:spacing w:after="0" w:line="264" w:lineRule="auto"/>
              <w:jc w:val="center"/>
            </w:pPr>
            <w:r>
              <w:rPr>
                <w:rFonts w:ascii="游ゴシック" w:eastAsia="游ゴシック" w:hAnsi="游ゴシック" w:cs="游ゴシック"/>
                <w:b/>
                <w:color w:val="FFFFFF"/>
                <w:sz w:val="18"/>
                <w:szCs w:val="18"/>
              </w:rPr>
              <w:t>関連する柱</w:t>
            </w:r>
          </w:p>
        </w:tc>
        <w:tc>
          <w:tcPr>
            <w:tcW w:w="7338" w:type="dxa"/>
            <w:tcMar>
              <w:top w:w="50" w:type="dxa"/>
              <w:left w:w="80" w:type="dxa"/>
              <w:bottom w:w="50" w:type="dxa"/>
              <w:right w:w="80" w:type="dxa"/>
            </w:tcMar>
            <w:vAlign w:val="center"/>
          </w:tcPr>
          <w:p w14:paraId="1C4AF59D" w14:textId="77777777" w:rsidR="007545B6" w:rsidRDefault="008E087F">
            <w:pPr>
              <w:spacing w:after="0" w:line="264" w:lineRule="auto"/>
            </w:pPr>
            <w:r>
              <w:rPr>
                <w:sz w:val="18"/>
                <w:szCs w:val="18"/>
              </w:rPr>
              <w:t>柱</w:t>
            </w:r>
            <w:r>
              <w:rPr>
                <w:sz w:val="18"/>
                <w:szCs w:val="18"/>
              </w:rPr>
              <w:t>2</w:t>
            </w:r>
            <w:r>
              <w:rPr>
                <w:sz w:val="18"/>
                <w:szCs w:val="18"/>
              </w:rPr>
              <w:t>（資源が循環するまち）、柱</w:t>
            </w:r>
            <w:r>
              <w:rPr>
                <w:sz w:val="18"/>
                <w:szCs w:val="18"/>
              </w:rPr>
              <w:t>1</w:t>
            </w:r>
            <w:r>
              <w:rPr>
                <w:sz w:val="18"/>
                <w:szCs w:val="18"/>
              </w:rPr>
              <w:t>、柱</w:t>
            </w:r>
            <w:r>
              <w:rPr>
                <w:sz w:val="18"/>
                <w:szCs w:val="18"/>
              </w:rPr>
              <w:t>3</w:t>
            </w:r>
            <w:r>
              <w:rPr>
                <w:sz w:val="18"/>
                <w:szCs w:val="18"/>
              </w:rPr>
              <w:t>、柱</w:t>
            </w:r>
            <w:r>
              <w:rPr>
                <w:sz w:val="18"/>
                <w:szCs w:val="18"/>
              </w:rPr>
              <w:t>5</w:t>
            </w:r>
          </w:p>
        </w:tc>
      </w:tr>
    </w:tbl>
    <w:p w14:paraId="305065E2" w14:textId="77777777" w:rsidR="007545B6" w:rsidRDefault="007545B6">
      <w:pPr>
        <w:spacing w:after="120" w:line="240" w:lineRule="auto"/>
      </w:pPr>
    </w:p>
    <w:p w14:paraId="176168CC"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基本方針</w:t>
      </w:r>
    </w:p>
    <w:p w14:paraId="0EFE0E7D" w14:textId="77777777" w:rsidR="007545B6" w:rsidRDefault="008E087F">
      <w:pPr>
        <w:ind w:firstLine="210"/>
      </w:pPr>
      <w:r>
        <w:rPr>
          <w:szCs w:val="21"/>
        </w:rPr>
        <w:t>限りある資源を有効に活用していくため、生産から流通・消費・廃棄に至るまでの物質の効率的な利用やリユース・リサイクルを進め、ごみの発生抑制、資源の循環的な利用および適正な処理を推進します。あわせて、「捨てる前に、活かす」を合言葉に、落ち葉・剪定枝・衣類など桐生らしい循環を育て、その担い手となる市民の小さな活動に報いる仕組みをつくります。処理施設は、市の境界にとらわれず、圏域で最適なあり方を検討しま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0747D3D4"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437E839D"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678BEC55"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7DF671F6"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727ED895"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3A806EAA" w14:textId="77777777">
        <w:trPr>
          <w:cantSplit/>
          <w:tblHeader/>
          <w:jc w:val="center"/>
        </w:trPr>
        <w:tc>
          <w:tcPr>
            <w:tcW w:w="2700" w:type="dxa"/>
            <w:vMerge/>
            <w:shd w:val="clear" w:color="auto" w:fill="1F4E79"/>
            <w:tcMar>
              <w:top w:w="50" w:type="dxa"/>
              <w:left w:w="80" w:type="dxa"/>
              <w:bottom w:w="50" w:type="dxa"/>
              <w:right w:w="80" w:type="dxa"/>
            </w:tcMar>
            <w:vAlign w:val="center"/>
          </w:tcPr>
          <w:p w14:paraId="69961DB1"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3EFDF98D"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305B5F6E"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3C68C432"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1A3B85B6"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78855EE5"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2F9677D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0129BB87" w14:textId="77777777">
        <w:trPr>
          <w:cantSplit/>
          <w:jc w:val="center"/>
        </w:trPr>
        <w:tc>
          <w:tcPr>
            <w:tcW w:w="2700" w:type="dxa"/>
            <w:tcMar>
              <w:top w:w="50" w:type="dxa"/>
              <w:left w:w="80" w:type="dxa"/>
              <w:bottom w:w="50" w:type="dxa"/>
              <w:right w:w="80" w:type="dxa"/>
            </w:tcMar>
            <w:vAlign w:val="center"/>
          </w:tcPr>
          <w:p w14:paraId="6C223763" w14:textId="77777777" w:rsidR="007545B6" w:rsidRDefault="008E087F">
            <w:pPr>
              <w:spacing w:after="0" w:line="264" w:lineRule="auto"/>
            </w:pPr>
            <w:r>
              <w:rPr>
                <w:sz w:val="17"/>
                <w:szCs w:val="17"/>
              </w:rPr>
              <w:t>「循環型社会の推進」の市民実感度</w:t>
            </w:r>
          </w:p>
        </w:tc>
        <w:tc>
          <w:tcPr>
            <w:tcW w:w="560" w:type="dxa"/>
            <w:tcMar>
              <w:top w:w="50" w:type="dxa"/>
              <w:left w:w="80" w:type="dxa"/>
              <w:bottom w:w="50" w:type="dxa"/>
              <w:right w:w="80" w:type="dxa"/>
            </w:tcMar>
            <w:vAlign w:val="center"/>
          </w:tcPr>
          <w:p w14:paraId="77B3C3AD" w14:textId="77777777" w:rsidR="007545B6" w:rsidRDefault="008E087F">
            <w:pPr>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4666C7A5" w14:textId="77777777" w:rsidR="007545B6" w:rsidRDefault="008E087F">
            <w:pPr>
              <w:spacing w:after="0" w:line="264" w:lineRule="auto"/>
              <w:jc w:val="center"/>
            </w:pPr>
            <w:r>
              <w:rPr>
                <w:sz w:val="17"/>
                <w:szCs w:val="17"/>
              </w:rPr>
              <w:t>2026</w:t>
            </w:r>
            <w:r>
              <w:rPr>
                <w:sz w:val="17"/>
                <w:szCs w:val="17"/>
              </w:rPr>
              <w:t>年度市民意識調査</w:t>
            </w:r>
          </w:p>
          <w:p w14:paraId="7005F242" w14:textId="77777777" w:rsidR="007545B6" w:rsidRDefault="008E087F">
            <w:pPr>
              <w:spacing w:after="0" w:line="264" w:lineRule="auto"/>
              <w:jc w:val="center"/>
            </w:pPr>
            <w:r>
              <w:rPr>
                <w:color w:val="595959"/>
                <w:sz w:val="15"/>
                <w:szCs w:val="15"/>
              </w:rPr>
              <w:t>〔参考〕</w:t>
            </w:r>
            <w:r>
              <w:rPr>
                <w:color w:val="595959"/>
                <w:sz w:val="15"/>
                <w:szCs w:val="15"/>
              </w:rPr>
              <w:t>2023</w:t>
            </w:r>
            <w:r>
              <w:rPr>
                <w:color w:val="595959"/>
                <w:sz w:val="15"/>
                <w:szCs w:val="15"/>
              </w:rPr>
              <w:t>年度</w:t>
            </w:r>
            <w:r>
              <w:rPr>
                <w:color w:val="595959"/>
                <w:sz w:val="15"/>
                <w:szCs w:val="15"/>
              </w:rPr>
              <w:t xml:space="preserve"> 65.8</w:t>
            </w:r>
          </w:p>
        </w:tc>
        <w:tc>
          <w:tcPr>
            <w:tcW w:w="1091" w:type="dxa"/>
            <w:tcMar>
              <w:top w:w="50" w:type="dxa"/>
              <w:left w:w="80" w:type="dxa"/>
              <w:bottom w:w="50" w:type="dxa"/>
              <w:right w:w="80" w:type="dxa"/>
            </w:tcMar>
            <w:vAlign w:val="center"/>
          </w:tcPr>
          <w:p w14:paraId="2F2BCEB4" w14:textId="77777777" w:rsidR="007545B6" w:rsidRDefault="008E087F">
            <w:pPr>
              <w:spacing w:after="0" w:line="264" w:lineRule="auto"/>
              <w:jc w:val="center"/>
            </w:pPr>
            <w:r>
              <w:rPr>
                <w:sz w:val="17"/>
                <w:szCs w:val="17"/>
              </w:rPr>
              <w:t>―</w:t>
            </w:r>
          </w:p>
        </w:tc>
        <w:tc>
          <w:tcPr>
            <w:tcW w:w="1091" w:type="dxa"/>
            <w:tcMar>
              <w:top w:w="50" w:type="dxa"/>
              <w:left w:w="80" w:type="dxa"/>
              <w:bottom w:w="50" w:type="dxa"/>
              <w:right w:w="80" w:type="dxa"/>
            </w:tcMar>
            <w:vAlign w:val="center"/>
          </w:tcPr>
          <w:p w14:paraId="3EA5ABA1" w14:textId="77777777" w:rsidR="007545B6" w:rsidRDefault="008E087F">
            <w:pPr>
              <w:spacing w:after="0" w:line="264" w:lineRule="auto"/>
              <w:jc w:val="center"/>
            </w:pPr>
            <w:r>
              <w:rPr>
                <w:sz w:val="17"/>
                <w:szCs w:val="17"/>
              </w:rPr>
              <w:t>基準値</w:t>
            </w:r>
          </w:p>
          <w:p w14:paraId="74B609F7" w14:textId="77777777" w:rsidR="007545B6" w:rsidRDefault="008E087F">
            <w:pPr>
              <w:spacing w:after="0" w:line="264" w:lineRule="auto"/>
              <w:jc w:val="center"/>
            </w:pPr>
            <w:r>
              <w:rPr>
                <w:sz w:val="17"/>
                <w:szCs w:val="17"/>
              </w:rPr>
              <w:t>＋</w:t>
            </w:r>
            <w:r>
              <w:rPr>
                <w:sz w:val="17"/>
                <w:szCs w:val="17"/>
              </w:rPr>
              <w:t>3pt</w:t>
            </w:r>
          </w:p>
        </w:tc>
        <w:tc>
          <w:tcPr>
            <w:tcW w:w="1091" w:type="dxa"/>
            <w:tcMar>
              <w:top w:w="50" w:type="dxa"/>
              <w:left w:w="80" w:type="dxa"/>
              <w:bottom w:w="50" w:type="dxa"/>
              <w:right w:w="80" w:type="dxa"/>
            </w:tcMar>
            <w:vAlign w:val="center"/>
          </w:tcPr>
          <w:p w14:paraId="06A937B4" w14:textId="77777777" w:rsidR="007545B6" w:rsidRDefault="008E087F">
            <w:pPr>
              <w:spacing w:after="0" w:line="264" w:lineRule="auto"/>
              <w:jc w:val="center"/>
            </w:pPr>
            <w:r>
              <w:rPr>
                <w:sz w:val="17"/>
                <w:szCs w:val="17"/>
              </w:rPr>
              <w:t>―</w:t>
            </w:r>
          </w:p>
        </w:tc>
        <w:tc>
          <w:tcPr>
            <w:tcW w:w="1091" w:type="dxa"/>
            <w:tcMar>
              <w:top w:w="50" w:type="dxa"/>
              <w:left w:w="80" w:type="dxa"/>
              <w:bottom w:w="50" w:type="dxa"/>
              <w:right w:w="80" w:type="dxa"/>
            </w:tcMar>
            <w:vAlign w:val="center"/>
          </w:tcPr>
          <w:p w14:paraId="24CAA851" w14:textId="77777777" w:rsidR="007545B6" w:rsidRDefault="008E087F">
            <w:pPr>
              <w:spacing w:after="0" w:line="264" w:lineRule="auto"/>
              <w:jc w:val="center"/>
            </w:pPr>
            <w:r>
              <w:rPr>
                <w:sz w:val="17"/>
                <w:szCs w:val="17"/>
              </w:rPr>
              <w:t>基準値</w:t>
            </w:r>
          </w:p>
          <w:p w14:paraId="0DA8008C" w14:textId="77777777" w:rsidR="007545B6" w:rsidRDefault="008E087F">
            <w:pPr>
              <w:spacing w:after="0" w:line="264" w:lineRule="auto"/>
              <w:jc w:val="center"/>
            </w:pPr>
            <w:r>
              <w:rPr>
                <w:sz w:val="17"/>
                <w:szCs w:val="17"/>
              </w:rPr>
              <w:t>＋</w:t>
            </w:r>
            <w:r>
              <w:rPr>
                <w:sz w:val="17"/>
                <w:szCs w:val="17"/>
              </w:rPr>
              <w:t>6pt</w:t>
            </w:r>
          </w:p>
        </w:tc>
      </w:tr>
    </w:tbl>
    <w:p w14:paraId="390BD427" w14:textId="77777777" w:rsidR="007545B6" w:rsidRDefault="007545B6">
      <w:pPr>
        <w:spacing w:after="120" w:line="240" w:lineRule="auto"/>
      </w:pPr>
    </w:p>
    <w:p w14:paraId="15D6B928"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評価の階層（</w:t>
      </w:r>
      <w:r>
        <w:rPr>
          <w:rFonts w:ascii="游ゴシック" w:eastAsia="游ゴシック" w:hAnsi="游ゴシック" w:cs="游ゴシック"/>
          <w:b/>
          <w:color w:val="1F4E79"/>
          <w:sz w:val="22"/>
        </w:rPr>
        <w:t>PDM</w:t>
      </w:r>
      <w:r>
        <w:rPr>
          <w:rFonts w:ascii="游ゴシック" w:eastAsia="游ゴシック" w:hAnsi="游ゴシック" w:cs="游ゴシック"/>
          <w:b/>
          <w:color w:val="1F4E79"/>
          <w:sz w:val="22"/>
        </w:rPr>
        <w:t>）</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1700"/>
        <w:gridCol w:w="7938"/>
      </w:tblGrid>
      <w:tr w:rsidR="007545B6" w14:paraId="5818F8ED" w14:textId="77777777">
        <w:trPr>
          <w:cantSplit/>
          <w:jc w:val="center"/>
        </w:trPr>
        <w:tc>
          <w:tcPr>
            <w:tcW w:w="1700" w:type="dxa"/>
            <w:shd w:val="clear" w:color="auto" w:fill="DEEAF6"/>
            <w:tcMar>
              <w:top w:w="50" w:type="dxa"/>
              <w:left w:w="80" w:type="dxa"/>
              <w:bottom w:w="50" w:type="dxa"/>
              <w:right w:w="80" w:type="dxa"/>
            </w:tcMar>
            <w:vAlign w:val="center"/>
          </w:tcPr>
          <w:p w14:paraId="698A026E" w14:textId="77777777" w:rsidR="007545B6" w:rsidRDefault="008E087F">
            <w:pPr>
              <w:keepNext/>
              <w:spacing w:after="0" w:line="264" w:lineRule="auto"/>
              <w:jc w:val="center"/>
            </w:pPr>
            <w:r>
              <w:rPr>
                <w:rFonts w:ascii="游ゴシック" w:eastAsia="游ゴシック" w:hAnsi="游ゴシック" w:cs="游ゴシック"/>
                <w:b/>
                <w:sz w:val="17"/>
                <w:szCs w:val="17"/>
              </w:rPr>
              <w:t>上位目標</w:t>
            </w:r>
          </w:p>
          <w:p w14:paraId="6E8C1A10" w14:textId="77777777" w:rsidR="007545B6" w:rsidRDefault="008E087F">
            <w:pPr>
              <w:keepNext/>
              <w:spacing w:after="0" w:line="264" w:lineRule="auto"/>
              <w:jc w:val="center"/>
            </w:pPr>
            <w:r>
              <w:rPr>
                <w:rFonts w:ascii="游ゴシック" w:eastAsia="游ゴシック" w:hAnsi="游ゴシック" w:cs="游ゴシック"/>
                <w:b/>
                <w:sz w:val="17"/>
                <w:szCs w:val="17"/>
              </w:rPr>
              <w:t>（インパクト）</w:t>
            </w:r>
          </w:p>
        </w:tc>
        <w:tc>
          <w:tcPr>
            <w:tcW w:w="7938" w:type="dxa"/>
            <w:tcMar>
              <w:top w:w="50" w:type="dxa"/>
              <w:left w:w="80" w:type="dxa"/>
              <w:bottom w:w="50" w:type="dxa"/>
              <w:right w:w="80" w:type="dxa"/>
            </w:tcMar>
            <w:vAlign w:val="center"/>
          </w:tcPr>
          <w:p w14:paraId="0FD0CB6E" w14:textId="77777777" w:rsidR="007545B6" w:rsidRDefault="008E087F">
            <w:pPr>
              <w:keepNext/>
              <w:spacing w:after="0" w:line="264" w:lineRule="auto"/>
            </w:pPr>
            <w:r>
              <w:rPr>
                <w:sz w:val="17"/>
                <w:szCs w:val="17"/>
              </w:rPr>
              <w:t>ものを大切に使い、資源が地域の中で循環する暮らしが根づいている</w:t>
            </w:r>
          </w:p>
        </w:tc>
      </w:tr>
      <w:tr w:rsidR="007545B6" w14:paraId="3A93CFCC" w14:textId="77777777">
        <w:trPr>
          <w:cantSplit/>
          <w:jc w:val="center"/>
        </w:trPr>
        <w:tc>
          <w:tcPr>
            <w:tcW w:w="1700" w:type="dxa"/>
            <w:shd w:val="clear" w:color="auto" w:fill="DEEAF6"/>
            <w:tcMar>
              <w:top w:w="50" w:type="dxa"/>
              <w:left w:w="80" w:type="dxa"/>
              <w:bottom w:w="50" w:type="dxa"/>
              <w:right w:w="80" w:type="dxa"/>
            </w:tcMar>
            <w:vAlign w:val="center"/>
          </w:tcPr>
          <w:p w14:paraId="51127E41" w14:textId="77777777" w:rsidR="007545B6" w:rsidRDefault="008E087F">
            <w:pPr>
              <w:keepNext/>
              <w:spacing w:after="0" w:line="264" w:lineRule="auto"/>
              <w:jc w:val="center"/>
            </w:pPr>
            <w:r>
              <w:rPr>
                <w:rFonts w:ascii="游ゴシック" w:eastAsia="游ゴシック" w:hAnsi="游ゴシック" w:cs="游ゴシック"/>
                <w:b/>
                <w:sz w:val="17"/>
                <w:szCs w:val="17"/>
              </w:rPr>
              <w:t>施策目標</w:t>
            </w:r>
          </w:p>
          <w:p w14:paraId="4D825B81" w14:textId="77777777" w:rsidR="007545B6" w:rsidRDefault="008E087F">
            <w:pPr>
              <w:keepNext/>
              <w:spacing w:after="0" w:line="264" w:lineRule="auto"/>
              <w:jc w:val="center"/>
            </w:pPr>
            <w:r>
              <w:rPr>
                <w:rFonts w:ascii="游ゴシック" w:eastAsia="游ゴシック" w:hAnsi="游ゴシック" w:cs="游ゴシック"/>
                <w:b/>
                <w:sz w:val="17"/>
                <w:szCs w:val="17"/>
              </w:rPr>
              <w:t>（アウトカム）</w:t>
            </w:r>
          </w:p>
        </w:tc>
        <w:tc>
          <w:tcPr>
            <w:tcW w:w="7938" w:type="dxa"/>
            <w:tcMar>
              <w:top w:w="50" w:type="dxa"/>
              <w:left w:w="80" w:type="dxa"/>
              <w:bottom w:w="50" w:type="dxa"/>
              <w:right w:w="80" w:type="dxa"/>
            </w:tcMar>
            <w:vAlign w:val="center"/>
          </w:tcPr>
          <w:p w14:paraId="1CFD402D" w14:textId="77777777" w:rsidR="007545B6" w:rsidRDefault="008E087F">
            <w:pPr>
              <w:keepNext/>
              <w:spacing w:after="0" w:line="264" w:lineRule="auto"/>
            </w:pPr>
            <w:r>
              <w:rPr>
                <w:sz w:val="17"/>
                <w:szCs w:val="17"/>
              </w:rPr>
              <w:t>1</w:t>
            </w:r>
            <w:r>
              <w:rPr>
                <w:sz w:val="17"/>
                <w:szCs w:val="17"/>
              </w:rPr>
              <w:t>人当たりのごみ排出量と最終処分量が減り、集団回収や清掃の担い手が広がり、処理施設の将来像について圏域での合意形成が進んでいる</w:t>
            </w:r>
          </w:p>
        </w:tc>
      </w:tr>
      <w:tr w:rsidR="007545B6" w14:paraId="26A4E48F" w14:textId="77777777">
        <w:trPr>
          <w:cantSplit/>
          <w:jc w:val="center"/>
        </w:trPr>
        <w:tc>
          <w:tcPr>
            <w:tcW w:w="1700" w:type="dxa"/>
            <w:shd w:val="clear" w:color="auto" w:fill="DEEAF6"/>
            <w:tcMar>
              <w:top w:w="50" w:type="dxa"/>
              <w:left w:w="80" w:type="dxa"/>
              <w:bottom w:w="50" w:type="dxa"/>
              <w:right w:w="80" w:type="dxa"/>
            </w:tcMar>
            <w:vAlign w:val="center"/>
          </w:tcPr>
          <w:p w14:paraId="53978998" w14:textId="77777777" w:rsidR="007545B6" w:rsidRDefault="008E087F">
            <w:pPr>
              <w:spacing w:after="0" w:line="264" w:lineRule="auto"/>
              <w:jc w:val="center"/>
            </w:pPr>
            <w:r>
              <w:rPr>
                <w:rFonts w:ascii="游ゴシック" w:eastAsia="游ゴシック" w:hAnsi="游ゴシック" w:cs="游ゴシック"/>
                <w:b/>
                <w:sz w:val="17"/>
                <w:szCs w:val="17"/>
              </w:rPr>
              <w:t>活動指標</w:t>
            </w:r>
          </w:p>
          <w:p w14:paraId="778666CE" w14:textId="77777777" w:rsidR="007545B6" w:rsidRDefault="008E087F">
            <w:pPr>
              <w:spacing w:after="0" w:line="264" w:lineRule="auto"/>
              <w:jc w:val="center"/>
            </w:pPr>
            <w:r>
              <w:rPr>
                <w:rFonts w:ascii="游ゴシック" w:eastAsia="游ゴシック" w:hAnsi="游ゴシック" w:cs="游ゴシック"/>
                <w:b/>
                <w:sz w:val="17"/>
                <w:szCs w:val="17"/>
              </w:rPr>
              <w:t>（アウトプット）</w:t>
            </w:r>
          </w:p>
        </w:tc>
        <w:tc>
          <w:tcPr>
            <w:tcW w:w="7938" w:type="dxa"/>
            <w:tcMar>
              <w:top w:w="50" w:type="dxa"/>
              <w:left w:w="80" w:type="dxa"/>
              <w:bottom w:w="50" w:type="dxa"/>
              <w:right w:w="80" w:type="dxa"/>
            </w:tcMar>
            <w:vAlign w:val="center"/>
          </w:tcPr>
          <w:p w14:paraId="7A22DDD3" w14:textId="77777777" w:rsidR="007545B6" w:rsidRDefault="008E087F">
            <w:pPr>
              <w:spacing w:after="0" w:line="264" w:lineRule="auto"/>
            </w:pPr>
            <w:r>
              <w:rPr>
                <w:sz w:val="17"/>
                <w:szCs w:val="17"/>
              </w:rPr>
              <w:t>集団回収の登録団体数、有償・ポイント型の環境美化活動の参加者数、衣類の回収・リメイクの実施拠点数、広域協議の開催</w:t>
            </w:r>
          </w:p>
        </w:tc>
      </w:tr>
    </w:tbl>
    <w:p w14:paraId="1EE113FF" w14:textId="77777777" w:rsidR="007545B6" w:rsidRDefault="007545B6">
      <w:pPr>
        <w:spacing w:after="120" w:line="240" w:lineRule="auto"/>
      </w:pPr>
    </w:p>
    <w:p w14:paraId="3BC8F381"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現況と課題</w:t>
      </w:r>
    </w:p>
    <w:p w14:paraId="27327BD9" w14:textId="77777777" w:rsidR="007545B6" w:rsidRDefault="008E087F">
      <w:pPr>
        <w:spacing w:after="40"/>
        <w:ind w:left="420" w:hanging="210"/>
      </w:pPr>
      <w:r>
        <w:rPr>
          <w:szCs w:val="21"/>
        </w:rPr>
        <w:t>◆</w:t>
      </w:r>
      <w:r>
        <w:rPr>
          <w:szCs w:val="21"/>
        </w:rPr>
        <w:t>市民</w:t>
      </w:r>
      <w:r>
        <w:rPr>
          <w:szCs w:val="21"/>
        </w:rPr>
        <w:t>1</w:t>
      </w:r>
      <w:r>
        <w:rPr>
          <w:szCs w:val="21"/>
        </w:rPr>
        <w:t>人の</w:t>
      </w:r>
      <w:r>
        <w:rPr>
          <w:szCs w:val="21"/>
        </w:rPr>
        <w:t>1</w:t>
      </w:r>
      <w:r>
        <w:rPr>
          <w:szCs w:val="21"/>
        </w:rPr>
        <w:t>日当たりのごみ排出量は県平均に比べ高い値で推移しており、ごみの発生と排出を抑制するとともに、不要となったものをできる限りリユース・リサイクルしていく必要があります。</w:t>
      </w:r>
    </w:p>
    <w:p w14:paraId="56C60175" w14:textId="77777777" w:rsidR="007545B6" w:rsidRDefault="008E087F">
      <w:pPr>
        <w:spacing w:after="40"/>
        <w:ind w:left="420" w:hanging="210"/>
      </w:pPr>
      <w:r>
        <w:rPr>
          <w:szCs w:val="21"/>
        </w:rPr>
        <w:t>◆</w:t>
      </w:r>
      <w:r>
        <w:rPr>
          <w:szCs w:val="21"/>
        </w:rPr>
        <w:t>再生資源の集団回収は、回収量・登録団体数ともに減少傾向にあり、実施体制の整備・強化が課題です。担い手を自治会や育成会に限らず広げる工夫が求められます。</w:t>
      </w:r>
    </w:p>
    <w:p w14:paraId="0532C63E" w14:textId="77777777" w:rsidR="007545B6" w:rsidRDefault="008E087F">
      <w:pPr>
        <w:spacing w:after="40"/>
        <w:ind w:left="420" w:hanging="210"/>
      </w:pPr>
      <w:r>
        <w:rPr>
          <w:szCs w:val="21"/>
        </w:rPr>
        <w:lastRenderedPageBreak/>
        <w:t>◆</w:t>
      </w:r>
      <w:r>
        <w:rPr>
          <w:szCs w:val="21"/>
        </w:rPr>
        <w:t>ごみ焼却量の減少に伴い焼却施設に余力が生じており、区域外のごみの受入れなど施設の有効活用を検討する必要があります。会合でも、斎場・下水処理・ごみ処理場などのインフラは、桐生・みどり地域、さらに太田・伊勢崎・前橋を含む広い圏域で建替え・運用のあり方を考えるべきだとの意見が出されました。</w:t>
      </w:r>
    </w:p>
    <w:p w14:paraId="07EBD8BF" w14:textId="77777777" w:rsidR="007545B6" w:rsidRDefault="008E087F">
      <w:pPr>
        <w:spacing w:after="40"/>
        <w:ind w:left="420" w:hanging="210"/>
      </w:pPr>
      <w:r>
        <w:rPr>
          <w:szCs w:val="21"/>
        </w:rPr>
        <w:t>◆</w:t>
      </w:r>
      <w:r>
        <w:rPr>
          <w:szCs w:val="21"/>
        </w:rPr>
        <w:t>自宅前の落ち葉の清掃や植栽の世話に対し、袋の支給やわずかな手当があれば協力の意欲が高まり、高齢者の仕事にもなり、落ち葉への苦情も減るとの提案がありました。地域通貨のポイント付与も案として出されましたが、携帯電話を使わない高齢者には扱いにくいという課題があり、紙のスタンプカードなどアナログな方法の併用が必要です。</w:t>
      </w:r>
    </w:p>
    <w:p w14:paraId="7DE6CEE8" w14:textId="77777777" w:rsidR="007545B6" w:rsidRDefault="008E087F">
      <w:pPr>
        <w:spacing w:after="40"/>
        <w:ind w:left="420" w:hanging="210"/>
      </w:pPr>
      <w:r>
        <w:rPr>
          <w:szCs w:val="21"/>
        </w:rPr>
        <w:t>◆</w:t>
      </w:r>
      <w:r>
        <w:rPr>
          <w:szCs w:val="21"/>
        </w:rPr>
        <w:t>桐生は繊維のまちであり、古着の活用は第</w:t>
      </w:r>
      <w:r>
        <w:rPr>
          <w:szCs w:val="21"/>
        </w:rPr>
        <w:t>1</w:t>
      </w:r>
      <w:r>
        <w:rPr>
          <w:szCs w:val="21"/>
        </w:rPr>
        <w:t>章の「</w:t>
      </w:r>
      <w:r>
        <w:rPr>
          <w:szCs w:val="21"/>
        </w:rPr>
        <w:t>10</w:t>
      </w:r>
      <w:r>
        <w:rPr>
          <w:szCs w:val="21"/>
        </w:rPr>
        <w:t>万円で暮らせる街」構想でも暮らしの要素に挙げられています。第</w:t>
      </w:r>
      <w:r>
        <w:rPr>
          <w:szCs w:val="21"/>
        </w:rPr>
        <w:t>2</w:t>
      </w:r>
      <w:r>
        <w:rPr>
          <w:szCs w:val="21"/>
        </w:rPr>
        <w:t>章では、ミシンを使える世代と子育て世代が裁縫を教え合う居場所が提案されています。衣類を直して長く使う文化は、桐生らしい循環の核になり得ます。</w:t>
      </w:r>
    </w:p>
    <w:p w14:paraId="1A9C8AFA" w14:textId="77777777" w:rsidR="007545B6" w:rsidRDefault="008E087F">
      <w:pPr>
        <w:spacing w:after="40"/>
        <w:ind w:left="420" w:hanging="210"/>
      </w:pPr>
      <w:r>
        <w:rPr>
          <w:szCs w:val="21"/>
        </w:rPr>
        <w:t>◆</w:t>
      </w:r>
      <w:r>
        <w:rPr>
          <w:szCs w:val="21"/>
        </w:rPr>
        <w:t>桐生市一般廃棄物処理基本計画は</w:t>
      </w:r>
      <w:r>
        <w:rPr>
          <w:szCs w:val="21"/>
        </w:rPr>
        <w:t>2025</w:t>
      </w:r>
      <w:r>
        <w:rPr>
          <w:szCs w:val="21"/>
        </w:rPr>
        <w:t>年度に期間満了を迎えており、後継計画との整合を図る必要があります。</w:t>
      </w:r>
    </w:p>
    <w:p w14:paraId="028C537E"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施策の方向</w:t>
      </w:r>
    </w:p>
    <w:p w14:paraId="5C6BC4DD" w14:textId="77777777" w:rsidR="007545B6" w:rsidRDefault="008E087F">
      <w:pPr>
        <w:keepNext/>
        <w:spacing w:before="140" w:after="60"/>
      </w:pPr>
      <w:r>
        <w:rPr>
          <w:rFonts w:ascii="游ゴシック" w:eastAsia="游ゴシック" w:hAnsi="游ゴシック" w:cs="游ゴシック"/>
          <w:b/>
          <w:szCs w:val="21"/>
        </w:rPr>
        <w:t>1</w:t>
      </w:r>
      <w:r>
        <w:rPr>
          <w:rFonts w:ascii="游ゴシック" w:eastAsia="游ゴシック" w:hAnsi="游ゴシック" w:cs="游ゴシック"/>
          <w:b/>
          <w:szCs w:val="21"/>
        </w:rPr>
        <w:t>．ごみ減量の推進</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394C78D2"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2D6C460E"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2DC8438E"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76D46876"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4DB87AD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2E73FE09" w14:textId="77777777">
        <w:trPr>
          <w:cantSplit/>
          <w:tblHeader/>
          <w:jc w:val="center"/>
        </w:trPr>
        <w:tc>
          <w:tcPr>
            <w:tcW w:w="2700" w:type="dxa"/>
            <w:vMerge/>
            <w:shd w:val="clear" w:color="auto" w:fill="1F4E79"/>
            <w:tcMar>
              <w:top w:w="50" w:type="dxa"/>
              <w:left w:w="80" w:type="dxa"/>
              <w:bottom w:w="50" w:type="dxa"/>
              <w:right w:w="80" w:type="dxa"/>
            </w:tcMar>
            <w:vAlign w:val="center"/>
          </w:tcPr>
          <w:p w14:paraId="45C3E269"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06D1B2FC"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35CC230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7369515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2A6313A2"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35F5063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13FB659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7BB98EDB" w14:textId="77777777">
        <w:trPr>
          <w:cantSplit/>
          <w:jc w:val="center"/>
        </w:trPr>
        <w:tc>
          <w:tcPr>
            <w:tcW w:w="2700" w:type="dxa"/>
            <w:tcMar>
              <w:top w:w="50" w:type="dxa"/>
              <w:left w:w="80" w:type="dxa"/>
              <w:bottom w:w="50" w:type="dxa"/>
              <w:right w:w="80" w:type="dxa"/>
            </w:tcMar>
            <w:vAlign w:val="center"/>
          </w:tcPr>
          <w:p w14:paraId="32E56601" w14:textId="77777777" w:rsidR="007545B6" w:rsidRDefault="008E087F">
            <w:pPr>
              <w:keepNext/>
              <w:spacing w:after="0" w:line="264" w:lineRule="auto"/>
            </w:pPr>
            <w:r>
              <w:rPr>
                <w:sz w:val="17"/>
                <w:szCs w:val="17"/>
              </w:rPr>
              <w:t>市民</w:t>
            </w:r>
            <w:r>
              <w:rPr>
                <w:sz w:val="17"/>
                <w:szCs w:val="17"/>
              </w:rPr>
              <w:t>1</w:t>
            </w:r>
            <w:r>
              <w:rPr>
                <w:sz w:val="17"/>
                <w:szCs w:val="17"/>
              </w:rPr>
              <w:t>人の</w:t>
            </w:r>
            <w:r>
              <w:rPr>
                <w:sz w:val="17"/>
                <w:szCs w:val="17"/>
              </w:rPr>
              <w:t>1</w:t>
            </w:r>
            <w:r>
              <w:rPr>
                <w:sz w:val="17"/>
                <w:szCs w:val="17"/>
              </w:rPr>
              <w:t>日当たりのごみ排出量</w:t>
            </w:r>
          </w:p>
        </w:tc>
        <w:tc>
          <w:tcPr>
            <w:tcW w:w="560" w:type="dxa"/>
            <w:tcMar>
              <w:top w:w="50" w:type="dxa"/>
              <w:left w:w="80" w:type="dxa"/>
              <w:bottom w:w="50" w:type="dxa"/>
              <w:right w:w="80" w:type="dxa"/>
            </w:tcMar>
            <w:vAlign w:val="center"/>
          </w:tcPr>
          <w:p w14:paraId="2586F9D3" w14:textId="77777777" w:rsidR="007545B6" w:rsidRDefault="008E087F">
            <w:pPr>
              <w:keepNext/>
              <w:spacing w:after="0" w:line="264" w:lineRule="auto"/>
              <w:jc w:val="center"/>
            </w:pPr>
            <w:r>
              <w:rPr>
                <w:sz w:val="17"/>
                <w:szCs w:val="17"/>
              </w:rPr>
              <w:t>g</w:t>
            </w:r>
          </w:p>
        </w:tc>
        <w:tc>
          <w:tcPr>
            <w:tcW w:w="2014" w:type="dxa"/>
            <w:shd w:val="clear" w:color="auto" w:fill="F2F7FB"/>
            <w:tcMar>
              <w:top w:w="50" w:type="dxa"/>
              <w:left w:w="80" w:type="dxa"/>
              <w:bottom w:w="50" w:type="dxa"/>
              <w:right w:w="80" w:type="dxa"/>
            </w:tcMar>
            <w:vAlign w:val="center"/>
          </w:tcPr>
          <w:p w14:paraId="462AD5BD" w14:textId="77777777" w:rsidR="007545B6" w:rsidRDefault="008E087F">
            <w:pPr>
              <w:keepNext/>
              <w:spacing w:after="0" w:line="264" w:lineRule="auto"/>
              <w:jc w:val="center"/>
            </w:pPr>
            <w:r>
              <w:rPr>
                <w:sz w:val="17"/>
                <w:szCs w:val="17"/>
              </w:rPr>
              <w:t>2026</w:t>
            </w:r>
            <w:r>
              <w:rPr>
                <w:sz w:val="17"/>
                <w:szCs w:val="17"/>
              </w:rPr>
              <w:t>年度実績</w:t>
            </w:r>
          </w:p>
          <w:p w14:paraId="74569570" w14:textId="77777777" w:rsidR="007545B6" w:rsidRDefault="008E087F">
            <w:pPr>
              <w:keepNext/>
              <w:spacing w:after="0" w:line="264" w:lineRule="auto"/>
              <w:jc w:val="center"/>
            </w:pPr>
            <w:r>
              <w:rPr>
                <w:color w:val="595959"/>
                <w:sz w:val="15"/>
                <w:szCs w:val="15"/>
              </w:rPr>
              <w:t>〔参考〕</w:t>
            </w:r>
            <w:r>
              <w:rPr>
                <w:color w:val="595959"/>
                <w:sz w:val="15"/>
                <w:szCs w:val="15"/>
              </w:rPr>
              <w:t>2021</w:t>
            </w:r>
            <w:r>
              <w:rPr>
                <w:color w:val="595959"/>
                <w:sz w:val="15"/>
                <w:szCs w:val="15"/>
              </w:rPr>
              <w:t>年度</w:t>
            </w:r>
            <w:r>
              <w:rPr>
                <w:color w:val="595959"/>
                <w:sz w:val="15"/>
                <w:szCs w:val="15"/>
              </w:rPr>
              <w:t xml:space="preserve"> 1,027</w:t>
            </w:r>
          </w:p>
          <w:p w14:paraId="38AFEB77" w14:textId="77777777" w:rsidR="007545B6" w:rsidRDefault="008E087F">
            <w:pPr>
              <w:keepNext/>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930</w:t>
            </w:r>
            <w:r>
              <w:rPr>
                <w:color w:val="595959"/>
                <w:sz w:val="15"/>
                <w:szCs w:val="15"/>
              </w:rPr>
              <w:t>〕</w:t>
            </w:r>
          </w:p>
        </w:tc>
        <w:tc>
          <w:tcPr>
            <w:tcW w:w="1091" w:type="dxa"/>
            <w:tcMar>
              <w:top w:w="50" w:type="dxa"/>
              <w:left w:w="80" w:type="dxa"/>
              <w:bottom w:w="50" w:type="dxa"/>
              <w:right w:w="80" w:type="dxa"/>
            </w:tcMar>
            <w:vAlign w:val="center"/>
          </w:tcPr>
          <w:p w14:paraId="4FE8FEC9" w14:textId="77777777" w:rsidR="007545B6" w:rsidRDefault="008E087F">
            <w:pPr>
              <w:keepNext/>
              <w:spacing w:after="0" w:line="264" w:lineRule="auto"/>
              <w:jc w:val="center"/>
            </w:pPr>
            <w:r>
              <w:rPr>
                <w:sz w:val="17"/>
                <w:szCs w:val="17"/>
              </w:rPr>
              <w:t>基準値</w:t>
            </w:r>
          </w:p>
          <w:p w14:paraId="38833498" w14:textId="77777777" w:rsidR="007545B6" w:rsidRDefault="008E087F">
            <w:pPr>
              <w:keepNext/>
              <w:spacing w:after="0" w:line="264" w:lineRule="auto"/>
              <w:jc w:val="center"/>
            </w:pPr>
            <w:r>
              <w:rPr>
                <w:sz w:val="17"/>
                <w:szCs w:val="17"/>
              </w:rPr>
              <w:t>▲20</w:t>
            </w:r>
          </w:p>
        </w:tc>
        <w:tc>
          <w:tcPr>
            <w:tcW w:w="1091" w:type="dxa"/>
            <w:tcMar>
              <w:top w:w="50" w:type="dxa"/>
              <w:left w:w="80" w:type="dxa"/>
              <w:bottom w:w="50" w:type="dxa"/>
              <w:right w:w="80" w:type="dxa"/>
            </w:tcMar>
            <w:vAlign w:val="center"/>
          </w:tcPr>
          <w:p w14:paraId="1C858150" w14:textId="77777777" w:rsidR="007545B6" w:rsidRDefault="008E087F">
            <w:pPr>
              <w:keepNext/>
              <w:spacing w:after="0" w:line="264" w:lineRule="auto"/>
              <w:jc w:val="center"/>
            </w:pPr>
            <w:r>
              <w:rPr>
                <w:sz w:val="17"/>
                <w:szCs w:val="17"/>
              </w:rPr>
              <w:t>基準値</w:t>
            </w:r>
          </w:p>
          <w:p w14:paraId="48BEA896" w14:textId="77777777" w:rsidR="007545B6" w:rsidRDefault="008E087F">
            <w:pPr>
              <w:keepNext/>
              <w:spacing w:after="0" w:line="264" w:lineRule="auto"/>
              <w:jc w:val="center"/>
            </w:pPr>
            <w:r>
              <w:rPr>
                <w:sz w:val="17"/>
                <w:szCs w:val="17"/>
              </w:rPr>
              <w:t>▲30</w:t>
            </w:r>
          </w:p>
        </w:tc>
        <w:tc>
          <w:tcPr>
            <w:tcW w:w="1091" w:type="dxa"/>
            <w:tcMar>
              <w:top w:w="50" w:type="dxa"/>
              <w:left w:w="80" w:type="dxa"/>
              <w:bottom w:w="50" w:type="dxa"/>
              <w:right w:w="80" w:type="dxa"/>
            </w:tcMar>
            <w:vAlign w:val="center"/>
          </w:tcPr>
          <w:p w14:paraId="55566A1E" w14:textId="77777777" w:rsidR="007545B6" w:rsidRDefault="008E087F">
            <w:pPr>
              <w:keepNext/>
              <w:spacing w:after="0" w:line="264" w:lineRule="auto"/>
              <w:jc w:val="center"/>
            </w:pPr>
            <w:r>
              <w:rPr>
                <w:sz w:val="17"/>
                <w:szCs w:val="17"/>
              </w:rPr>
              <w:t>基準値</w:t>
            </w:r>
          </w:p>
          <w:p w14:paraId="6F31E2C1" w14:textId="77777777" w:rsidR="007545B6" w:rsidRDefault="008E087F">
            <w:pPr>
              <w:keepNext/>
              <w:spacing w:after="0" w:line="264" w:lineRule="auto"/>
              <w:jc w:val="center"/>
            </w:pPr>
            <w:r>
              <w:rPr>
                <w:sz w:val="17"/>
                <w:szCs w:val="17"/>
              </w:rPr>
              <w:t>▲40</w:t>
            </w:r>
          </w:p>
        </w:tc>
        <w:tc>
          <w:tcPr>
            <w:tcW w:w="1091" w:type="dxa"/>
            <w:tcMar>
              <w:top w:w="50" w:type="dxa"/>
              <w:left w:w="80" w:type="dxa"/>
              <w:bottom w:w="50" w:type="dxa"/>
              <w:right w:w="80" w:type="dxa"/>
            </w:tcMar>
            <w:vAlign w:val="center"/>
          </w:tcPr>
          <w:p w14:paraId="67D4E87E" w14:textId="77777777" w:rsidR="007545B6" w:rsidRDefault="008E087F">
            <w:pPr>
              <w:keepNext/>
              <w:spacing w:after="0" w:line="264" w:lineRule="auto"/>
              <w:jc w:val="center"/>
            </w:pPr>
            <w:r>
              <w:rPr>
                <w:sz w:val="17"/>
                <w:szCs w:val="17"/>
              </w:rPr>
              <w:t>基準値</w:t>
            </w:r>
          </w:p>
          <w:p w14:paraId="6DE816A4" w14:textId="77777777" w:rsidR="007545B6" w:rsidRDefault="008E087F">
            <w:pPr>
              <w:keepNext/>
              <w:spacing w:after="0" w:line="264" w:lineRule="auto"/>
              <w:jc w:val="center"/>
            </w:pPr>
            <w:r>
              <w:rPr>
                <w:sz w:val="17"/>
                <w:szCs w:val="17"/>
              </w:rPr>
              <w:t>▲50</w:t>
            </w:r>
          </w:p>
        </w:tc>
      </w:tr>
      <w:tr w:rsidR="007545B6" w14:paraId="6A8E2C50" w14:textId="77777777">
        <w:trPr>
          <w:cantSplit/>
          <w:jc w:val="center"/>
        </w:trPr>
        <w:tc>
          <w:tcPr>
            <w:tcW w:w="2700" w:type="dxa"/>
            <w:tcMar>
              <w:top w:w="50" w:type="dxa"/>
              <w:left w:w="80" w:type="dxa"/>
              <w:bottom w:w="50" w:type="dxa"/>
              <w:right w:w="80" w:type="dxa"/>
            </w:tcMar>
            <w:vAlign w:val="center"/>
          </w:tcPr>
          <w:p w14:paraId="18AA5C60" w14:textId="77777777" w:rsidR="007545B6" w:rsidRDefault="008E087F">
            <w:pPr>
              <w:keepNext/>
              <w:spacing w:after="0" w:line="264" w:lineRule="auto"/>
            </w:pPr>
            <w:r>
              <w:rPr>
                <w:sz w:val="17"/>
                <w:szCs w:val="17"/>
              </w:rPr>
              <w:t>再生資源集団回収の登録団体数【各年度末時点】</w:t>
            </w:r>
          </w:p>
        </w:tc>
        <w:tc>
          <w:tcPr>
            <w:tcW w:w="560" w:type="dxa"/>
            <w:tcMar>
              <w:top w:w="50" w:type="dxa"/>
              <w:left w:w="80" w:type="dxa"/>
              <w:bottom w:w="50" w:type="dxa"/>
              <w:right w:w="80" w:type="dxa"/>
            </w:tcMar>
            <w:vAlign w:val="center"/>
          </w:tcPr>
          <w:p w14:paraId="5AA6893E" w14:textId="77777777" w:rsidR="007545B6" w:rsidRDefault="008E087F">
            <w:pPr>
              <w:keepNext/>
              <w:spacing w:after="0" w:line="264" w:lineRule="auto"/>
              <w:jc w:val="center"/>
            </w:pPr>
            <w:r>
              <w:rPr>
                <w:sz w:val="17"/>
                <w:szCs w:val="17"/>
              </w:rPr>
              <w:t>団体</w:t>
            </w:r>
          </w:p>
        </w:tc>
        <w:tc>
          <w:tcPr>
            <w:tcW w:w="2014" w:type="dxa"/>
            <w:shd w:val="clear" w:color="auto" w:fill="F2F7FB"/>
            <w:tcMar>
              <w:top w:w="50" w:type="dxa"/>
              <w:left w:w="80" w:type="dxa"/>
              <w:bottom w:w="50" w:type="dxa"/>
              <w:right w:w="80" w:type="dxa"/>
            </w:tcMar>
            <w:vAlign w:val="center"/>
          </w:tcPr>
          <w:p w14:paraId="41EBFC78" w14:textId="77777777" w:rsidR="007545B6" w:rsidRDefault="008E087F">
            <w:pPr>
              <w:keepNext/>
              <w:spacing w:after="0" w:line="264" w:lineRule="auto"/>
              <w:jc w:val="center"/>
            </w:pPr>
            <w:r>
              <w:rPr>
                <w:sz w:val="17"/>
                <w:szCs w:val="17"/>
              </w:rPr>
              <w:t>2026</w:t>
            </w:r>
            <w:r>
              <w:rPr>
                <w:sz w:val="17"/>
                <w:szCs w:val="17"/>
              </w:rPr>
              <w:t>年度実績</w:t>
            </w:r>
          </w:p>
        </w:tc>
        <w:tc>
          <w:tcPr>
            <w:tcW w:w="1091" w:type="dxa"/>
            <w:tcMar>
              <w:top w:w="50" w:type="dxa"/>
              <w:left w:w="80" w:type="dxa"/>
              <w:bottom w:w="50" w:type="dxa"/>
              <w:right w:w="80" w:type="dxa"/>
            </w:tcMar>
            <w:vAlign w:val="center"/>
          </w:tcPr>
          <w:p w14:paraId="1541657B" w14:textId="77777777" w:rsidR="007545B6" w:rsidRDefault="008E087F">
            <w:pPr>
              <w:keepNext/>
              <w:spacing w:after="0" w:line="264" w:lineRule="auto"/>
              <w:jc w:val="center"/>
            </w:pPr>
            <w:r>
              <w:rPr>
                <w:sz w:val="17"/>
                <w:szCs w:val="17"/>
              </w:rPr>
              <w:t>基準値を</w:t>
            </w:r>
          </w:p>
          <w:p w14:paraId="08DEEA04" w14:textId="77777777" w:rsidR="007545B6" w:rsidRDefault="008E087F">
            <w:pPr>
              <w:keepNext/>
              <w:spacing w:after="0" w:line="264" w:lineRule="auto"/>
              <w:jc w:val="center"/>
            </w:pPr>
            <w:r>
              <w:rPr>
                <w:sz w:val="17"/>
                <w:szCs w:val="17"/>
              </w:rPr>
              <w:t>維持</w:t>
            </w:r>
          </w:p>
        </w:tc>
        <w:tc>
          <w:tcPr>
            <w:tcW w:w="1091" w:type="dxa"/>
            <w:tcMar>
              <w:top w:w="50" w:type="dxa"/>
              <w:left w:w="80" w:type="dxa"/>
              <w:bottom w:w="50" w:type="dxa"/>
              <w:right w:w="80" w:type="dxa"/>
            </w:tcMar>
            <w:vAlign w:val="center"/>
          </w:tcPr>
          <w:p w14:paraId="6AC4561F" w14:textId="77777777" w:rsidR="007545B6" w:rsidRDefault="008E087F">
            <w:pPr>
              <w:keepNext/>
              <w:spacing w:after="0" w:line="264" w:lineRule="auto"/>
              <w:jc w:val="center"/>
            </w:pPr>
            <w:r>
              <w:rPr>
                <w:sz w:val="17"/>
                <w:szCs w:val="17"/>
              </w:rPr>
              <w:t>基準値を</w:t>
            </w:r>
          </w:p>
          <w:p w14:paraId="0928C5B9" w14:textId="77777777" w:rsidR="007545B6" w:rsidRDefault="008E087F">
            <w:pPr>
              <w:keepNext/>
              <w:spacing w:after="0" w:line="264" w:lineRule="auto"/>
              <w:jc w:val="center"/>
            </w:pPr>
            <w:r>
              <w:rPr>
                <w:sz w:val="17"/>
                <w:szCs w:val="17"/>
              </w:rPr>
              <w:t>維持</w:t>
            </w:r>
          </w:p>
        </w:tc>
        <w:tc>
          <w:tcPr>
            <w:tcW w:w="1091" w:type="dxa"/>
            <w:tcMar>
              <w:top w:w="50" w:type="dxa"/>
              <w:left w:w="80" w:type="dxa"/>
              <w:bottom w:w="50" w:type="dxa"/>
              <w:right w:w="80" w:type="dxa"/>
            </w:tcMar>
            <w:vAlign w:val="center"/>
          </w:tcPr>
          <w:p w14:paraId="7C35F13E" w14:textId="77777777" w:rsidR="007545B6" w:rsidRDefault="008E087F">
            <w:pPr>
              <w:keepNext/>
              <w:spacing w:after="0" w:line="264" w:lineRule="auto"/>
              <w:jc w:val="center"/>
            </w:pPr>
            <w:r>
              <w:rPr>
                <w:sz w:val="17"/>
                <w:szCs w:val="17"/>
              </w:rPr>
              <w:t>基準値</w:t>
            </w:r>
          </w:p>
          <w:p w14:paraId="3C74C9B7" w14:textId="77777777" w:rsidR="007545B6" w:rsidRDefault="008E087F">
            <w:pPr>
              <w:keepNext/>
              <w:spacing w:after="0" w:line="264" w:lineRule="auto"/>
              <w:jc w:val="center"/>
            </w:pPr>
            <w:r>
              <w:rPr>
                <w:sz w:val="17"/>
                <w:szCs w:val="17"/>
              </w:rPr>
              <w:t>以上</w:t>
            </w:r>
          </w:p>
        </w:tc>
        <w:tc>
          <w:tcPr>
            <w:tcW w:w="1091" w:type="dxa"/>
            <w:tcMar>
              <w:top w:w="50" w:type="dxa"/>
              <w:left w:w="80" w:type="dxa"/>
              <w:bottom w:w="50" w:type="dxa"/>
              <w:right w:w="80" w:type="dxa"/>
            </w:tcMar>
            <w:vAlign w:val="center"/>
          </w:tcPr>
          <w:p w14:paraId="676B446D" w14:textId="77777777" w:rsidR="007545B6" w:rsidRDefault="008E087F">
            <w:pPr>
              <w:keepNext/>
              <w:spacing w:after="0" w:line="264" w:lineRule="auto"/>
              <w:jc w:val="center"/>
            </w:pPr>
            <w:r>
              <w:rPr>
                <w:sz w:val="17"/>
                <w:szCs w:val="17"/>
              </w:rPr>
              <w:t>基準値</w:t>
            </w:r>
          </w:p>
          <w:p w14:paraId="192CE65D" w14:textId="77777777" w:rsidR="007545B6" w:rsidRDefault="008E087F">
            <w:pPr>
              <w:keepNext/>
              <w:spacing w:after="0" w:line="264" w:lineRule="auto"/>
              <w:jc w:val="center"/>
            </w:pPr>
            <w:r>
              <w:rPr>
                <w:sz w:val="17"/>
                <w:szCs w:val="17"/>
              </w:rPr>
              <w:t>以上</w:t>
            </w:r>
          </w:p>
        </w:tc>
      </w:tr>
      <w:tr w:rsidR="007545B6" w14:paraId="5A57332B" w14:textId="77777777">
        <w:trPr>
          <w:cantSplit/>
          <w:jc w:val="center"/>
        </w:trPr>
        <w:tc>
          <w:tcPr>
            <w:tcW w:w="2700" w:type="dxa"/>
            <w:tcMar>
              <w:top w:w="50" w:type="dxa"/>
              <w:left w:w="80" w:type="dxa"/>
              <w:bottom w:w="50" w:type="dxa"/>
              <w:right w:w="80" w:type="dxa"/>
            </w:tcMar>
            <w:vAlign w:val="center"/>
          </w:tcPr>
          <w:p w14:paraId="6B46F18B" w14:textId="77777777" w:rsidR="007545B6" w:rsidRDefault="008E087F">
            <w:pPr>
              <w:spacing w:after="0" w:line="264" w:lineRule="auto"/>
            </w:pPr>
            <w:r>
              <w:rPr>
                <w:sz w:val="17"/>
                <w:szCs w:val="17"/>
              </w:rPr>
              <w:t>落ち葉清掃等の有償・ポイント型の環境美化活動の参加者数【年間】（活動指標）</w:t>
            </w:r>
          </w:p>
        </w:tc>
        <w:tc>
          <w:tcPr>
            <w:tcW w:w="560" w:type="dxa"/>
            <w:tcMar>
              <w:top w:w="50" w:type="dxa"/>
              <w:left w:w="80" w:type="dxa"/>
              <w:bottom w:w="50" w:type="dxa"/>
              <w:right w:w="80" w:type="dxa"/>
            </w:tcMar>
            <w:vAlign w:val="center"/>
          </w:tcPr>
          <w:p w14:paraId="1BAD64B3" w14:textId="77777777" w:rsidR="007545B6" w:rsidRDefault="008E087F">
            <w:pPr>
              <w:spacing w:after="0" w:line="264" w:lineRule="auto"/>
              <w:jc w:val="center"/>
            </w:pPr>
            <w:r>
              <w:rPr>
                <w:sz w:val="17"/>
                <w:szCs w:val="17"/>
              </w:rPr>
              <w:t>人</w:t>
            </w:r>
          </w:p>
        </w:tc>
        <w:tc>
          <w:tcPr>
            <w:tcW w:w="2014" w:type="dxa"/>
            <w:shd w:val="clear" w:color="auto" w:fill="F2F7FB"/>
            <w:tcMar>
              <w:top w:w="50" w:type="dxa"/>
              <w:left w:w="80" w:type="dxa"/>
              <w:bottom w:w="50" w:type="dxa"/>
              <w:right w:w="80" w:type="dxa"/>
            </w:tcMar>
            <w:vAlign w:val="center"/>
          </w:tcPr>
          <w:p w14:paraId="65FCDC99" w14:textId="77777777" w:rsidR="007545B6" w:rsidRDefault="008E087F">
            <w:pPr>
              <w:spacing w:after="0" w:line="264" w:lineRule="auto"/>
              <w:jc w:val="center"/>
            </w:pPr>
            <w:r>
              <w:rPr>
                <w:sz w:val="17"/>
                <w:szCs w:val="17"/>
              </w:rPr>
              <w:t>未実施</w:t>
            </w:r>
          </w:p>
        </w:tc>
        <w:tc>
          <w:tcPr>
            <w:tcW w:w="1091" w:type="dxa"/>
            <w:tcMar>
              <w:top w:w="50" w:type="dxa"/>
              <w:left w:w="80" w:type="dxa"/>
              <w:bottom w:w="50" w:type="dxa"/>
              <w:right w:w="80" w:type="dxa"/>
            </w:tcMar>
            <w:vAlign w:val="center"/>
          </w:tcPr>
          <w:p w14:paraId="30A7D4EA" w14:textId="77777777" w:rsidR="007545B6" w:rsidRDefault="008E087F">
            <w:pPr>
              <w:spacing w:after="0" w:line="264" w:lineRule="auto"/>
              <w:jc w:val="center"/>
            </w:pPr>
            <w:r>
              <w:rPr>
                <w:sz w:val="17"/>
                <w:szCs w:val="17"/>
              </w:rPr>
              <w:t>制度設計・</w:t>
            </w:r>
          </w:p>
          <w:p w14:paraId="319FEE19" w14:textId="77777777" w:rsidR="007545B6" w:rsidRDefault="008E087F">
            <w:pPr>
              <w:spacing w:after="0" w:line="264" w:lineRule="auto"/>
              <w:jc w:val="center"/>
            </w:pPr>
            <w:r>
              <w:rPr>
                <w:sz w:val="17"/>
                <w:szCs w:val="17"/>
              </w:rPr>
              <w:t>試行</w:t>
            </w:r>
          </w:p>
        </w:tc>
        <w:tc>
          <w:tcPr>
            <w:tcW w:w="1091" w:type="dxa"/>
            <w:tcMar>
              <w:top w:w="50" w:type="dxa"/>
              <w:left w:w="80" w:type="dxa"/>
              <w:bottom w:w="50" w:type="dxa"/>
              <w:right w:w="80" w:type="dxa"/>
            </w:tcMar>
            <w:vAlign w:val="center"/>
          </w:tcPr>
          <w:p w14:paraId="5F7E0DCC" w14:textId="77777777" w:rsidR="007545B6" w:rsidRDefault="008E087F">
            <w:pPr>
              <w:spacing w:after="0" w:line="264" w:lineRule="auto"/>
              <w:jc w:val="center"/>
            </w:pPr>
            <w:r>
              <w:rPr>
                <w:sz w:val="17"/>
                <w:szCs w:val="17"/>
              </w:rPr>
              <w:t>100</w:t>
            </w:r>
          </w:p>
        </w:tc>
        <w:tc>
          <w:tcPr>
            <w:tcW w:w="1091" w:type="dxa"/>
            <w:tcMar>
              <w:top w:w="50" w:type="dxa"/>
              <w:left w:w="80" w:type="dxa"/>
              <w:bottom w:w="50" w:type="dxa"/>
              <w:right w:w="80" w:type="dxa"/>
            </w:tcMar>
            <w:vAlign w:val="center"/>
          </w:tcPr>
          <w:p w14:paraId="01E4275A" w14:textId="77777777" w:rsidR="007545B6" w:rsidRDefault="008E087F">
            <w:pPr>
              <w:spacing w:after="0" w:line="264" w:lineRule="auto"/>
              <w:jc w:val="center"/>
            </w:pPr>
            <w:r>
              <w:rPr>
                <w:sz w:val="17"/>
                <w:szCs w:val="17"/>
              </w:rPr>
              <w:t>200</w:t>
            </w:r>
          </w:p>
        </w:tc>
        <w:tc>
          <w:tcPr>
            <w:tcW w:w="1091" w:type="dxa"/>
            <w:tcMar>
              <w:top w:w="50" w:type="dxa"/>
              <w:left w:w="80" w:type="dxa"/>
              <w:bottom w:w="50" w:type="dxa"/>
              <w:right w:w="80" w:type="dxa"/>
            </w:tcMar>
            <w:vAlign w:val="center"/>
          </w:tcPr>
          <w:p w14:paraId="28C64BD0" w14:textId="77777777" w:rsidR="007545B6" w:rsidRDefault="008E087F">
            <w:pPr>
              <w:spacing w:after="0" w:line="264" w:lineRule="auto"/>
              <w:jc w:val="center"/>
            </w:pPr>
            <w:r>
              <w:rPr>
                <w:sz w:val="17"/>
                <w:szCs w:val="17"/>
              </w:rPr>
              <w:t>300</w:t>
            </w:r>
          </w:p>
        </w:tc>
      </w:tr>
    </w:tbl>
    <w:p w14:paraId="5E52E9D6" w14:textId="77777777" w:rsidR="007545B6" w:rsidRDefault="007545B6">
      <w:pPr>
        <w:spacing w:after="120" w:line="240" w:lineRule="auto"/>
      </w:pP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520"/>
        <w:gridCol w:w="2650"/>
        <w:gridCol w:w="880"/>
        <w:gridCol w:w="5588"/>
      </w:tblGrid>
      <w:tr w:rsidR="007545B6" w14:paraId="416CFF0E" w14:textId="77777777">
        <w:trPr>
          <w:cantSplit/>
          <w:tblHeader/>
          <w:jc w:val="center"/>
        </w:trPr>
        <w:tc>
          <w:tcPr>
            <w:tcW w:w="520" w:type="dxa"/>
            <w:shd w:val="clear" w:color="auto" w:fill="1F4E79"/>
            <w:tcMar>
              <w:top w:w="50" w:type="dxa"/>
              <w:left w:w="80" w:type="dxa"/>
              <w:bottom w:w="50" w:type="dxa"/>
              <w:right w:w="80" w:type="dxa"/>
            </w:tcMar>
            <w:vAlign w:val="center"/>
          </w:tcPr>
          <w:p w14:paraId="2DE1A23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lastRenderedPageBreak/>
              <w:t>No.</w:t>
            </w:r>
          </w:p>
        </w:tc>
        <w:tc>
          <w:tcPr>
            <w:tcW w:w="2650" w:type="dxa"/>
            <w:shd w:val="clear" w:color="auto" w:fill="1F4E79"/>
            <w:tcMar>
              <w:top w:w="50" w:type="dxa"/>
              <w:left w:w="80" w:type="dxa"/>
              <w:bottom w:w="50" w:type="dxa"/>
              <w:right w:w="80" w:type="dxa"/>
            </w:tcMar>
            <w:vAlign w:val="center"/>
          </w:tcPr>
          <w:p w14:paraId="4417F769"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施策</w:t>
            </w:r>
          </w:p>
        </w:tc>
        <w:tc>
          <w:tcPr>
            <w:tcW w:w="880" w:type="dxa"/>
            <w:shd w:val="clear" w:color="auto" w:fill="1F4E79"/>
            <w:tcMar>
              <w:top w:w="50" w:type="dxa"/>
              <w:left w:w="80" w:type="dxa"/>
              <w:bottom w:w="50" w:type="dxa"/>
              <w:right w:w="80" w:type="dxa"/>
            </w:tcMar>
            <w:vAlign w:val="center"/>
          </w:tcPr>
          <w:p w14:paraId="667B472A"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区分</w:t>
            </w:r>
          </w:p>
        </w:tc>
        <w:tc>
          <w:tcPr>
            <w:tcW w:w="5588" w:type="dxa"/>
            <w:shd w:val="clear" w:color="auto" w:fill="1F4E79"/>
            <w:tcMar>
              <w:top w:w="50" w:type="dxa"/>
              <w:left w:w="80" w:type="dxa"/>
              <w:bottom w:w="50" w:type="dxa"/>
              <w:right w:w="80" w:type="dxa"/>
            </w:tcMar>
            <w:vAlign w:val="center"/>
          </w:tcPr>
          <w:p w14:paraId="2266162A"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主な内容（</w:t>
            </w: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w:t>
            </w: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41061927" w14:textId="77777777">
        <w:trPr>
          <w:cantSplit/>
          <w:jc w:val="center"/>
        </w:trPr>
        <w:tc>
          <w:tcPr>
            <w:tcW w:w="520" w:type="dxa"/>
            <w:tcMar>
              <w:top w:w="50" w:type="dxa"/>
              <w:left w:w="80" w:type="dxa"/>
              <w:bottom w:w="50" w:type="dxa"/>
              <w:right w:w="80" w:type="dxa"/>
            </w:tcMar>
            <w:vAlign w:val="center"/>
          </w:tcPr>
          <w:p w14:paraId="0D81A5F7" w14:textId="77777777" w:rsidR="007545B6" w:rsidRDefault="008E087F">
            <w:pPr>
              <w:keepNext/>
              <w:spacing w:after="0" w:line="264" w:lineRule="auto"/>
              <w:jc w:val="center"/>
            </w:pPr>
            <w:r>
              <w:rPr>
                <w:sz w:val="17"/>
                <w:szCs w:val="17"/>
              </w:rPr>
              <w:t>1</w:t>
            </w:r>
          </w:p>
        </w:tc>
        <w:tc>
          <w:tcPr>
            <w:tcW w:w="2650" w:type="dxa"/>
            <w:tcMar>
              <w:top w:w="50" w:type="dxa"/>
              <w:left w:w="80" w:type="dxa"/>
              <w:bottom w:w="50" w:type="dxa"/>
              <w:right w:w="80" w:type="dxa"/>
            </w:tcMar>
            <w:vAlign w:val="center"/>
          </w:tcPr>
          <w:p w14:paraId="41C89B18" w14:textId="77777777" w:rsidR="007545B6" w:rsidRDefault="008E087F">
            <w:pPr>
              <w:keepNext/>
              <w:spacing w:after="0" w:line="264" w:lineRule="auto"/>
            </w:pPr>
            <w:r>
              <w:rPr>
                <w:rFonts w:ascii="游ゴシック" w:eastAsia="游ゴシック" w:hAnsi="游ゴシック" w:cs="游ゴシック"/>
                <w:sz w:val="18"/>
                <w:szCs w:val="18"/>
              </w:rPr>
              <w:t>ごみの発生抑制</w:t>
            </w:r>
          </w:p>
        </w:tc>
        <w:tc>
          <w:tcPr>
            <w:tcW w:w="880" w:type="dxa"/>
            <w:tcMar>
              <w:top w:w="50" w:type="dxa"/>
              <w:left w:w="80" w:type="dxa"/>
              <w:bottom w:w="50" w:type="dxa"/>
              <w:right w:w="80" w:type="dxa"/>
            </w:tcMar>
            <w:vAlign w:val="center"/>
          </w:tcPr>
          <w:p w14:paraId="47F2C18F" w14:textId="77777777" w:rsidR="007545B6" w:rsidRDefault="008E087F">
            <w:pPr>
              <w:keepNext/>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46F85C9F" w14:textId="77777777" w:rsidR="007545B6" w:rsidRDefault="008E087F">
            <w:pPr>
              <w:keepNext/>
              <w:spacing w:after="0" w:line="264" w:lineRule="auto"/>
            </w:pPr>
            <w:r>
              <w:rPr>
                <w:sz w:val="17"/>
                <w:szCs w:val="17"/>
              </w:rPr>
              <w:t>分別の徹底、食品ロスの削減、事業系ごみの減量、市民・事業者への啓発。</w:t>
            </w:r>
          </w:p>
        </w:tc>
      </w:tr>
      <w:tr w:rsidR="007545B6" w14:paraId="591AEEE0" w14:textId="77777777">
        <w:trPr>
          <w:cantSplit/>
          <w:jc w:val="center"/>
        </w:trPr>
        <w:tc>
          <w:tcPr>
            <w:tcW w:w="520" w:type="dxa"/>
            <w:tcMar>
              <w:top w:w="50" w:type="dxa"/>
              <w:left w:w="80" w:type="dxa"/>
              <w:bottom w:w="50" w:type="dxa"/>
              <w:right w:w="80" w:type="dxa"/>
            </w:tcMar>
            <w:vAlign w:val="center"/>
          </w:tcPr>
          <w:p w14:paraId="21FFBB65" w14:textId="77777777" w:rsidR="007545B6" w:rsidRDefault="008E087F">
            <w:pPr>
              <w:keepNext/>
              <w:spacing w:after="0" w:line="264" w:lineRule="auto"/>
              <w:jc w:val="center"/>
            </w:pPr>
            <w:r>
              <w:rPr>
                <w:sz w:val="17"/>
                <w:szCs w:val="17"/>
              </w:rPr>
              <w:t>2</w:t>
            </w:r>
          </w:p>
        </w:tc>
        <w:tc>
          <w:tcPr>
            <w:tcW w:w="2650" w:type="dxa"/>
            <w:tcMar>
              <w:top w:w="50" w:type="dxa"/>
              <w:left w:w="80" w:type="dxa"/>
              <w:bottom w:w="50" w:type="dxa"/>
              <w:right w:w="80" w:type="dxa"/>
            </w:tcMar>
            <w:vAlign w:val="center"/>
          </w:tcPr>
          <w:p w14:paraId="6AC4DD71" w14:textId="77777777" w:rsidR="007545B6" w:rsidRDefault="008E087F">
            <w:pPr>
              <w:keepNext/>
              <w:spacing w:after="0" w:line="264" w:lineRule="auto"/>
            </w:pPr>
            <w:r>
              <w:rPr>
                <w:rFonts w:ascii="游ゴシック" w:eastAsia="游ゴシック" w:hAnsi="游ゴシック" w:cs="游ゴシック"/>
                <w:sz w:val="18"/>
                <w:szCs w:val="18"/>
              </w:rPr>
              <w:t>リユース・リサイクルの推進</w:t>
            </w:r>
          </w:p>
        </w:tc>
        <w:tc>
          <w:tcPr>
            <w:tcW w:w="880" w:type="dxa"/>
            <w:tcMar>
              <w:top w:w="50" w:type="dxa"/>
              <w:left w:w="80" w:type="dxa"/>
              <w:bottom w:w="50" w:type="dxa"/>
              <w:right w:w="80" w:type="dxa"/>
            </w:tcMar>
            <w:vAlign w:val="center"/>
          </w:tcPr>
          <w:p w14:paraId="1D702A65" w14:textId="77777777" w:rsidR="007545B6" w:rsidRDefault="008E087F">
            <w:pPr>
              <w:keepNext/>
              <w:spacing w:after="0" w:line="264" w:lineRule="auto"/>
              <w:jc w:val="center"/>
            </w:pPr>
            <w:r>
              <w:rPr>
                <w:rFonts w:ascii="游ゴシック" w:eastAsia="游ゴシック" w:hAnsi="游ゴシック" w:cs="游ゴシック"/>
                <w:sz w:val="17"/>
                <w:szCs w:val="17"/>
              </w:rPr>
              <w:t>拡充</w:t>
            </w:r>
          </w:p>
        </w:tc>
        <w:tc>
          <w:tcPr>
            <w:tcW w:w="5588" w:type="dxa"/>
            <w:tcMar>
              <w:top w:w="50" w:type="dxa"/>
              <w:left w:w="80" w:type="dxa"/>
              <w:bottom w:w="50" w:type="dxa"/>
              <w:right w:w="80" w:type="dxa"/>
            </w:tcMar>
            <w:vAlign w:val="center"/>
          </w:tcPr>
          <w:p w14:paraId="73171F5C" w14:textId="77777777" w:rsidR="007545B6" w:rsidRDefault="008E087F">
            <w:pPr>
              <w:keepNext/>
              <w:spacing w:after="0" w:line="264" w:lineRule="auto"/>
            </w:pPr>
            <w:r>
              <w:rPr>
                <w:sz w:val="17"/>
                <w:szCs w:val="17"/>
              </w:rPr>
              <w:t>集団回収の担い手を、学校、事業所、多世代交流拠点（第</w:t>
            </w:r>
            <w:r>
              <w:rPr>
                <w:sz w:val="17"/>
                <w:szCs w:val="17"/>
              </w:rPr>
              <w:t>2</w:t>
            </w:r>
            <w:r>
              <w:rPr>
                <w:sz w:val="17"/>
                <w:szCs w:val="17"/>
              </w:rPr>
              <w:t>章</w:t>
            </w:r>
            <w:r>
              <w:rPr>
                <w:sz w:val="17"/>
                <w:szCs w:val="17"/>
              </w:rPr>
              <w:t>2-4</w:t>
            </w:r>
            <w:r>
              <w:rPr>
                <w:sz w:val="17"/>
                <w:szCs w:val="17"/>
              </w:rPr>
              <w:t>）、通いの場（第</w:t>
            </w:r>
            <w:r>
              <w:rPr>
                <w:sz w:val="17"/>
                <w:szCs w:val="17"/>
              </w:rPr>
              <w:t>2</w:t>
            </w:r>
            <w:r>
              <w:rPr>
                <w:sz w:val="17"/>
                <w:szCs w:val="17"/>
              </w:rPr>
              <w:t>章</w:t>
            </w:r>
            <w:r>
              <w:rPr>
                <w:sz w:val="17"/>
                <w:szCs w:val="17"/>
              </w:rPr>
              <w:t>2-2</w:t>
            </w:r>
            <w:r>
              <w:rPr>
                <w:sz w:val="17"/>
                <w:szCs w:val="17"/>
              </w:rPr>
              <w:t>）へ広げる。回収拠点を身近に置き、高齢者も出しやすくする。</w:t>
            </w:r>
          </w:p>
        </w:tc>
      </w:tr>
      <w:tr w:rsidR="007545B6" w14:paraId="21106CC6" w14:textId="77777777">
        <w:trPr>
          <w:cantSplit/>
          <w:jc w:val="center"/>
        </w:trPr>
        <w:tc>
          <w:tcPr>
            <w:tcW w:w="520" w:type="dxa"/>
            <w:tcMar>
              <w:top w:w="50" w:type="dxa"/>
              <w:left w:w="80" w:type="dxa"/>
              <w:bottom w:w="50" w:type="dxa"/>
              <w:right w:w="80" w:type="dxa"/>
            </w:tcMar>
            <w:vAlign w:val="center"/>
          </w:tcPr>
          <w:p w14:paraId="794AFB49" w14:textId="77777777" w:rsidR="007545B6" w:rsidRDefault="008E087F">
            <w:pPr>
              <w:keepNext/>
              <w:spacing w:after="0" w:line="264" w:lineRule="auto"/>
              <w:jc w:val="center"/>
            </w:pPr>
            <w:r>
              <w:rPr>
                <w:sz w:val="17"/>
                <w:szCs w:val="17"/>
              </w:rPr>
              <w:t>3</w:t>
            </w:r>
          </w:p>
        </w:tc>
        <w:tc>
          <w:tcPr>
            <w:tcW w:w="2650" w:type="dxa"/>
            <w:tcMar>
              <w:top w:w="50" w:type="dxa"/>
              <w:left w:w="80" w:type="dxa"/>
              <w:bottom w:w="50" w:type="dxa"/>
              <w:right w:w="80" w:type="dxa"/>
            </w:tcMar>
            <w:vAlign w:val="center"/>
          </w:tcPr>
          <w:p w14:paraId="4C971FA5" w14:textId="77777777" w:rsidR="007545B6" w:rsidRDefault="008E087F">
            <w:pPr>
              <w:keepNext/>
              <w:spacing w:after="0" w:line="264" w:lineRule="auto"/>
            </w:pPr>
            <w:r>
              <w:rPr>
                <w:rFonts w:ascii="游ゴシック" w:eastAsia="游ゴシック" w:hAnsi="游ゴシック" w:cs="游ゴシック"/>
                <w:sz w:val="18"/>
                <w:szCs w:val="18"/>
              </w:rPr>
              <w:t>落ち葉・剪定枝の資源化と「小さな有償活動」</w:t>
            </w:r>
          </w:p>
        </w:tc>
        <w:tc>
          <w:tcPr>
            <w:tcW w:w="880" w:type="dxa"/>
            <w:tcMar>
              <w:top w:w="50" w:type="dxa"/>
              <w:left w:w="80" w:type="dxa"/>
              <w:bottom w:w="50" w:type="dxa"/>
              <w:right w:w="80" w:type="dxa"/>
            </w:tcMar>
            <w:vAlign w:val="center"/>
          </w:tcPr>
          <w:p w14:paraId="5CA5EE28"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64AE5FFA"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10A4E5CC" w14:textId="77777777" w:rsidR="007545B6" w:rsidRDefault="008E087F">
            <w:pPr>
              <w:keepNext/>
              <w:spacing w:after="0" w:line="264" w:lineRule="auto"/>
            </w:pPr>
            <w:r>
              <w:rPr>
                <w:sz w:val="17"/>
                <w:szCs w:val="17"/>
              </w:rPr>
              <w:t>自宅前や街路樹の落ち葉清掃、花壇の世話に対し、袋の支給、わずかな手当、地域通貨のポイント（紙のスタンプカード併用）などで報いる仕組みを試行する。集めた落ち葉・剪定枝は堆肥化し、市民農園等で活用する（第</w:t>
            </w:r>
            <w:r>
              <w:rPr>
                <w:sz w:val="17"/>
                <w:szCs w:val="17"/>
              </w:rPr>
              <w:t>1</w:t>
            </w:r>
            <w:r>
              <w:rPr>
                <w:sz w:val="17"/>
                <w:szCs w:val="17"/>
              </w:rPr>
              <w:t>章</w:t>
            </w:r>
            <w:r>
              <w:rPr>
                <w:sz w:val="17"/>
                <w:szCs w:val="17"/>
              </w:rPr>
              <w:t>1-3</w:t>
            </w:r>
            <w:r>
              <w:rPr>
                <w:sz w:val="17"/>
                <w:szCs w:val="17"/>
              </w:rPr>
              <w:t>と連携）。</w:t>
            </w:r>
            <w:r>
              <w:rPr>
                <w:sz w:val="17"/>
                <w:szCs w:val="17"/>
              </w:rPr>
              <w:t>65</w:t>
            </w:r>
            <w:r>
              <w:rPr>
                <w:sz w:val="17"/>
                <w:szCs w:val="17"/>
              </w:rPr>
              <w:t>〜</w:t>
            </w:r>
            <w:r>
              <w:rPr>
                <w:sz w:val="17"/>
                <w:szCs w:val="17"/>
              </w:rPr>
              <w:t>75</w:t>
            </w:r>
            <w:r>
              <w:rPr>
                <w:sz w:val="17"/>
                <w:szCs w:val="17"/>
              </w:rPr>
              <w:t>歳の生涯活躍（第</w:t>
            </w:r>
            <w:r>
              <w:rPr>
                <w:sz w:val="17"/>
                <w:szCs w:val="17"/>
              </w:rPr>
              <w:t>2</w:t>
            </w:r>
            <w:r>
              <w:rPr>
                <w:sz w:val="17"/>
                <w:szCs w:val="17"/>
              </w:rPr>
              <w:t>章</w:t>
            </w:r>
            <w:r>
              <w:rPr>
                <w:sz w:val="17"/>
                <w:szCs w:val="17"/>
              </w:rPr>
              <w:t>2-2</w:t>
            </w:r>
            <w:r>
              <w:rPr>
                <w:sz w:val="17"/>
                <w:szCs w:val="17"/>
              </w:rPr>
              <w:t>）の場ともする。</w:t>
            </w:r>
          </w:p>
        </w:tc>
      </w:tr>
      <w:tr w:rsidR="007545B6" w14:paraId="34528913" w14:textId="77777777">
        <w:trPr>
          <w:cantSplit/>
          <w:jc w:val="center"/>
        </w:trPr>
        <w:tc>
          <w:tcPr>
            <w:tcW w:w="520" w:type="dxa"/>
            <w:tcMar>
              <w:top w:w="50" w:type="dxa"/>
              <w:left w:w="80" w:type="dxa"/>
              <w:bottom w:w="50" w:type="dxa"/>
              <w:right w:w="80" w:type="dxa"/>
            </w:tcMar>
            <w:vAlign w:val="center"/>
          </w:tcPr>
          <w:p w14:paraId="0E299B1C" w14:textId="77777777" w:rsidR="007545B6" w:rsidRDefault="008E087F">
            <w:pPr>
              <w:spacing w:after="0" w:line="264" w:lineRule="auto"/>
              <w:jc w:val="center"/>
            </w:pPr>
            <w:r>
              <w:rPr>
                <w:sz w:val="17"/>
                <w:szCs w:val="17"/>
              </w:rPr>
              <w:t>4</w:t>
            </w:r>
          </w:p>
        </w:tc>
        <w:tc>
          <w:tcPr>
            <w:tcW w:w="2650" w:type="dxa"/>
            <w:tcMar>
              <w:top w:w="50" w:type="dxa"/>
              <w:left w:w="80" w:type="dxa"/>
              <w:bottom w:w="50" w:type="dxa"/>
              <w:right w:w="80" w:type="dxa"/>
            </w:tcMar>
            <w:vAlign w:val="center"/>
          </w:tcPr>
          <w:p w14:paraId="6D3036F8" w14:textId="77777777" w:rsidR="007545B6" w:rsidRDefault="008E087F">
            <w:pPr>
              <w:spacing w:after="0" w:line="264" w:lineRule="auto"/>
            </w:pPr>
            <w:r>
              <w:rPr>
                <w:rFonts w:ascii="游ゴシック" w:eastAsia="游ゴシック" w:hAnsi="游ゴシック" w:cs="游ゴシック"/>
                <w:sz w:val="18"/>
                <w:szCs w:val="18"/>
              </w:rPr>
              <w:t>繊維のまちの衣類循環</w:t>
            </w:r>
          </w:p>
        </w:tc>
        <w:tc>
          <w:tcPr>
            <w:tcW w:w="880" w:type="dxa"/>
            <w:tcMar>
              <w:top w:w="50" w:type="dxa"/>
              <w:left w:w="80" w:type="dxa"/>
              <w:bottom w:w="50" w:type="dxa"/>
              <w:right w:w="80" w:type="dxa"/>
            </w:tcMar>
            <w:vAlign w:val="center"/>
          </w:tcPr>
          <w:p w14:paraId="6DB9B1F7" w14:textId="77777777" w:rsidR="007545B6" w:rsidRDefault="008E087F">
            <w:pPr>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07ED43E6" w14:textId="77777777" w:rsidR="007545B6" w:rsidRDefault="008E087F">
            <w:pPr>
              <w:spacing w:after="0" w:line="264" w:lineRule="auto"/>
            </w:pPr>
            <w:r>
              <w:rPr>
                <w:sz w:val="17"/>
                <w:szCs w:val="17"/>
              </w:rPr>
              <w:t>衣類の回収・リメイク・お直しを、裁縫を教え合う居場所（第</w:t>
            </w:r>
            <w:r>
              <w:rPr>
                <w:sz w:val="17"/>
                <w:szCs w:val="17"/>
              </w:rPr>
              <w:t>2</w:t>
            </w:r>
            <w:r>
              <w:rPr>
                <w:sz w:val="17"/>
                <w:szCs w:val="17"/>
              </w:rPr>
              <w:t>章</w:t>
            </w:r>
            <w:r>
              <w:rPr>
                <w:sz w:val="17"/>
                <w:szCs w:val="17"/>
              </w:rPr>
              <w:t>2-1</w:t>
            </w:r>
            <w:r>
              <w:rPr>
                <w:sz w:val="17"/>
                <w:szCs w:val="17"/>
              </w:rPr>
              <w:t>・</w:t>
            </w:r>
            <w:r>
              <w:rPr>
                <w:sz w:val="17"/>
                <w:szCs w:val="17"/>
              </w:rPr>
              <w:t>2-4</w:t>
            </w:r>
            <w:r>
              <w:rPr>
                <w:sz w:val="17"/>
                <w:szCs w:val="17"/>
              </w:rPr>
              <w:t>）や古着を活かす暮らしの提案（第</w:t>
            </w:r>
            <w:r>
              <w:rPr>
                <w:sz w:val="17"/>
                <w:szCs w:val="17"/>
              </w:rPr>
              <w:t>1</w:t>
            </w:r>
            <w:r>
              <w:rPr>
                <w:sz w:val="17"/>
                <w:szCs w:val="17"/>
              </w:rPr>
              <w:t>章</w:t>
            </w:r>
            <w:r>
              <w:rPr>
                <w:sz w:val="17"/>
                <w:szCs w:val="17"/>
              </w:rPr>
              <w:t>1-4</w:t>
            </w:r>
            <w:r>
              <w:rPr>
                <w:sz w:val="17"/>
                <w:szCs w:val="17"/>
              </w:rPr>
              <w:t>）と連動させ、桐生らしい循環の文化として発信する。</w:t>
            </w:r>
          </w:p>
        </w:tc>
      </w:tr>
    </w:tbl>
    <w:p w14:paraId="5D61726C" w14:textId="77777777" w:rsidR="007545B6" w:rsidRDefault="007545B6">
      <w:pPr>
        <w:spacing w:after="120" w:line="240" w:lineRule="auto"/>
      </w:pPr>
    </w:p>
    <w:p w14:paraId="7E6F6EE0" w14:textId="77777777" w:rsidR="007545B6" w:rsidRDefault="008E087F">
      <w:pPr>
        <w:keepNext/>
        <w:spacing w:before="140" w:after="60"/>
      </w:pPr>
      <w:r>
        <w:rPr>
          <w:rFonts w:ascii="游ゴシック" w:eastAsia="游ゴシック" w:hAnsi="游ゴシック" w:cs="游ゴシック"/>
          <w:b/>
          <w:szCs w:val="21"/>
        </w:rPr>
        <w:t>2</w:t>
      </w:r>
      <w:r>
        <w:rPr>
          <w:rFonts w:ascii="游ゴシック" w:eastAsia="游ゴシック" w:hAnsi="游ゴシック" w:cs="游ゴシック"/>
          <w:b/>
          <w:szCs w:val="21"/>
        </w:rPr>
        <w:t>．ごみの適正処理と広域連携</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7D352EFA"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13FD78D2"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7E10C41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643E875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4DDB9D7A"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1F290BB4" w14:textId="77777777">
        <w:trPr>
          <w:cantSplit/>
          <w:tblHeader/>
          <w:jc w:val="center"/>
        </w:trPr>
        <w:tc>
          <w:tcPr>
            <w:tcW w:w="2700" w:type="dxa"/>
            <w:vMerge/>
            <w:shd w:val="clear" w:color="auto" w:fill="1F4E79"/>
            <w:tcMar>
              <w:top w:w="50" w:type="dxa"/>
              <w:left w:w="80" w:type="dxa"/>
              <w:bottom w:w="50" w:type="dxa"/>
              <w:right w:w="80" w:type="dxa"/>
            </w:tcMar>
            <w:vAlign w:val="center"/>
          </w:tcPr>
          <w:p w14:paraId="7C582EF8"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5E0ECD90"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78F0F5A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4F0E3BC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7017144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4071FEB3"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7044EC45"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54E3A8BA" w14:textId="77777777">
        <w:trPr>
          <w:cantSplit/>
          <w:jc w:val="center"/>
        </w:trPr>
        <w:tc>
          <w:tcPr>
            <w:tcW w:w="2700" w:type="dxa"/>
            <w:tcMar>
              <w:top w:w="50" w:type="dxa"/>
              <w:left w:w="80" w:type="dxa"/>
              <w:bottom w:w="50" w:type="dxa"/>
              <w:right w:w="80" w:type="dxa"/>
            </w:tcMar>
            <w:vAlign w:val="center"/>
          </w:tcPr>
          <w:p w14:paraId="04B2BCF4" w14:textId="77777777" w:rsidR="007545B6" w:rsidRDefault="008E087F">
            <w:pPr>
              <w:keepNext/>
              <w:spacing w:after="0" w:line="264" w:lineRule="auto"/>
            </w:pPr>
            <w:r>
              <w:rPr>
                <w:sz w:val="17"/>
                <w:szCs w:val="17"/>
              </w:rPr>
              <w:t>ごみ処理状況（ごみ処理量／ごみ搬入量）</w:t>
            </w:r>
          </w:p>
        </w:tc>
        <w:tc>
          <w:tcPr>
            <w:tcW w:w="560" w:type="dxa"/>
            <w:tcMar>
              <w:top w:w="50" w:type="dxa"/>
              <w:left w:w="80" w:type="dxa"/>
              <w:bottom w:w="50" w:type="dxa"/>
              <w:right w:w="80" w:type="dxa"/>
            </w:tcMar>
            <w:vAlign w:val="center"/>
          </w:tcPr>
          <w:p w14:paraId="580797D5"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3658B340" w14:textId="77777777" w:rsidR="007545B6" w:rsidRDefault="008E087F">
            <w:pPr>
              <w:keepNext/>
              <w:spacing w:after="0" w:line="264" w:lineRule="auto"/>
              <w:jc w:val="center"/>
            </w:pPr>
            <w:r>
              <w:rPr>
                <w:sz w:val="17"/>
                <w:szCs w:val="17"/>
              </w:rPr>
              <w:t>2026</w:t>
            </w:r>
            <w:r>
              <w:rPr>
                <w:sz w:val="17"/>
                <w:szCs w:val="17"/>
              </w:rPr>
              <w:t>年度実績</w:t>
            </w:r>
          </w:p>
          <w:p w14:paraId="03E1752C" w14:textId="77777777" w:rsidR="007545B6" w:rsidRDefault="008E087F">
            <w:pPr>
              <w:keepNext/>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100</w:t>
            </w:r>
          </w:p>
        </w:tc>
        <w:tc>
          <w:tcPr>
            <w:tcW w:w="1091" w:type="dxa"/>
            <w:tcMar>
              <w:top w:w="50" w:type="dxa"/>
              <w:left w:w="80" w:type="dxa"/>
              <w:bottom w:w="50" w:type="dxa"/>
              <w:right w:w="80" w:type="dxa"/>
            </w:tcMar>
            <w:vAlign w:val="center"/>
          </w:tcPr>
          <w:p w14:paraId="7B58C111" w14:textId="77777777" w:rsidR="007545B6" w:rsidRDefault="008E087F">
            <w:pPr>
              <w:keepNext/>
              <w:spacing w:after="0" w:line="264" w:lineRule="auto"/>
              <w:jc w:val="center"/>
            </w:pPr>
            <w:r>
              <w:rPr>
                <w:sz w:val="17"/>
                <w:szCs w:val="17"/>
              </w:rPr>
              <w:t>100</w:t>
            </w:r>
          </w:p>
        </w:tc>
        <w:tc>
          <w:tcPr>
            <w:tcW w:w="1091" w:type="dxa"/>
            <w:tcMar>
              <w:top w:w="50" w:type="dxa"/>
              <w:left w:w="80" w:type="dxa"/>
              <w:bottom w:w="50" w:type="dxa"/>
              <w:right w:w="80" w:type="dxa"/>
            </w:tcMar>
            <w:vAlign w:val="center"/>
          </w:tcPr>
          <w:p w14:paraId="16F3B033" w14:textId="77777777" w:rsidR="007545B6" w:rsidRDefault="008E087F">
            <w:pPr>
              <w:keepNext/>
              <w:spacing w:after="0" w:line="264" w:lineRule="auto"/>
              <w:jc w:val="center"/>
            </w:pPr>
            <w:r>
              <w:rPr>
                <w:sz w:val="17"/>
                <w:szCs w:val="17"/>
              </w:rPr>
              <w:t>100</w:t>
            </w:r>
          </w:p>
        </w:tc>
        <w:tc>
          <w:tcPr>
            <w:tcW w:w="1091" w:type="dxa"/>
            <w:tcMar>
              <w:top w:w="50" w:type="dxa"/>
              <w:left w:w="80" w:type="dxa"/>
              <w:bottom w:w="50" w:type="dxa"/>
              <w:right w:w="80" w:type="dxa"/>
            </w:tcMar>
            <w:vAlign w:val="center"/>
          </w:tcPr>
          <w:p w14:paraId="1DBB544B" w14:textId="77777777" w:rsidR="007545B6" w:rsidRDefault="008E087F">
            <w:pPr>
              <w:keepNext/>
              <w:spacing w:after="0" w:line="264" w:lineRule="auto"/>
              <w:jc w:val="center"/>
            </w:pPr>
            <w:r>
              <w:rPr>
                <w:sz w:val="17"/>
                <w:szCs w:val="17"/>
              </w:rPr>
              <w:t>100</w:t>
            </w:r>
          </w:p>
        </w:tc>
        <w:tc>
          <w:tcPr>
            <w:tcW w:w="1091" w:type="dxa"/>
            <w:tcMar>
              <w:top w:w="50" w:type="dxa"/>
              <w:left w:w="80" w:type="dxa"/>
              <w:bottom w:w="50" w:type="dxa"/>
              <w:right w:w="80" w:type="dxa"/>
            </w:tcMar>
            <w:vAlign w:val="center"/>
          </w:tcPr>
          <w:p w14:paraId="369D8AD4" w14:textId="77777777" w:rsidR="007545B6" w:rsidRDefault="008E087F">
            <w:pPr>
              <w:keepNext/>
              <w:spacing w:after="0" w:line="264" w:lineRule="auto"/>
              <w:jc w:val="center"/>
            </w:pPr>
            <w:r>
              <w:rPr>
                <w:sz w:val="17"/>
                <w:szCs w:val="17"/>
              </w:rPr>
              <w:t>100</w:t>
            </w:r>
          </w:p>
        </w:tc>
      </w:tr>
      <w:tr w:rsidR="007545B6" w14:paraId="7EAB6558" w14:textId="77777777">
        <w:trPr>
          <w:cantSplit/>
          <w:jc w:val="center"/>
        </w:trPr>
        <w:tc>
          <w:tcPr>
            <w:tcW w:w="2700" w:type="dxa"/>
            <w:tcMar>
              <w:top w:w="50" w:type="dxa"/>
              <w:left w:w="80" w:type="dxa"/>
              <w:bottom w:w="50" w:type="dxa"/>
              <w:right w:w="80" w:type="dxa"/>
            </w:tcMar>
            <w:vAlign w:val="center"/>
          </w:tcPr>
          <w:p w14:paraId="3CCCCCE0" w14:textId="77777777" w:rsidR="007545B6" w:rsidRDefault="008E087F">
            <w:pPr>
              <w:keepNext/>
              <w:spacing w:after="0" w:line="264" w:lineRule="auto"/>
            </w:pPr>
            <w:r>
              <w:rPr>
                <w:sz w:val="17"/>
                <w:szCs w:val="17"/>
              </w:rPr>
              <w:t>ごみの最終処分量【年間】</w:t>
            </w:r>
          </w:p>
        </w:tc>
        <w:tc>
          <w:tcPr>
            <w:tcW w:w="560" w:type="dxa"/>
            <w:tcMar>
              <w:top w:w="50" w:type="dxa"/>
              <w:left w:w="80" w:type="dxa"/>
              <w:bottom w:w="50" w:type="dxa"/>
              <w:right w:w="80" w:type="dxa"/>
            </w:tcMar>
            <w:vAlign w:val="center"/>
          </w:tcPr>
          <w:p w14:paraId="17DC7708" w14:textId="77777777" w:rsidR="007545B6" w:rsidRDefault="008E087F">
            <w:pPr>
              <w:keepNext/>
              <w:spacing w:after="0" w:line="264" w:lineRule="auto"/>
              <w:jc w:val="center"/>
            </w:pPr>
            <w:r>
              <w:rPr>
                <w:sz w:val="17"/>
                <w:szCs w:val="17"/>
              </w:rPr>
              <w:t>t</w:t>
            </w:r>
          </w:p>
        </w:tc>
        <w:tc>
          <w:tcPr>
            <w:tcW w:w="2014" w:type="dxa"/>
            <w:shd w:val="clear" w:color="auto" w:fill="F2F7FB"/>
            <w:tcMar>
              <w:top w:w="50" w:type="dxa"/>
              <w:left w:w="80" w:type="dxa"/>
              <w:bottom w:w="50" w:type="dxa"/>
              <w:right w:w="80" w:type="dxa"/>
            </w:tcMar>
            <w:vAlign w:val="center"/>
          </w:tcPr>
          <w:p w14:paraId="7FCF3695" w14:textId="77777777" w:rsidR="007545B6" w:rsidRDefault="008E087F">
            <w:pPr>
              <w:keepNext/>
              <w:spacing w:after="0" w:line="264" w:lineRule="auto"/>
              <w:jc w:val="center"/>
            </w:pPr>
            <w:r>
              <w:rPr>
                <w:sz w:val="17"/>
                <w:szCs w:val="17"/>
              </w:rPr>
              <w:t>2026</w:t>
            </w:r>
            <w:r>
              <w:rPr>
                <w:sz w:val="17"/>
                <w:szCs w:val="17"/>
              </w:rPr>
              <w:t>年度実績</w:t>
            </w:r>
          </w:p>
          <w:p w14:paraId="4B6DF9AC" w14:textId="77777777" w:rsidR="007545B6" w:rsidRDefault="008E087F">
            <w:pPr>
              <w:keepNext/>
              <w:spacing w:after="0" w:line="264" w:lineRule="auto"/>
              <w:jc w:val="center"/>
            </w:pPr>
            <w:r>
              <w:rPr>
                <w:color w:val="595959"/>
                <w:sz w:val="15"/>
                <w:szCs w:val="15"/>
              </w:rPr>
              <w:t>〔参考〕</w:t>
            </w:r>
            <w:r>
              <w:rPr>
                <w:color w:val="595959"/>
                <w:sz w:val="15"/>
                <w:szCs w:val="15"/>
              </w:rPr>
              <w:t>2021</w:t>
            </w:r>
            <w:r>
              <w:rPr>
                <w:color w:val="595959"/>
                <w:sz w:val="15"/>
                <w:szCs w:val="15"/>
              </w:rPr>
              <w:t>年度</w:t>
            </w:r>
            <w:r>
              <w:rPr>
                <w:color w:val="595959"/>
                <w:sz w:val="15"/>
                <w:szCs w:val="15"/>
              </w:rPr>
              <w:t xml:space="preserve"> 4,405</w:t>
            </w:r>
          </w:p>
          <w:p w14:paraId="55102BF3" w14:textId="77777777" w:rsidR="007545B6" w:rsidRDefault="008E087F">
            <w:pPr>
              <w:keepNext/>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2,754</w:t>
            </w:r>
            <w:r>
              <w:rPr>
                <w:color w:val="595959"/>
                <w:sz w:val="15"/>
                <w:szCs w:val="15"/>
              </w:rPr>
              <w:t>〕</w:t>
            </w:r>
          </w:p>
        </w:tc>
        <w:tc>
          <w:tcPr>
            <w:tcW w:w="1091" w:type="dxa"/>
            <w:tcMar>
              <w:top w:w="50" w:type="dxa"/>
              <w:left w:w="80" w:type="dxa"/>
              <w:bottom w:w="50" w:type="dxa"/>
              <w:right w:w="80" w:type="dxa"/>
            </w:tcMar>
            <w:vAlign w:val="center"/>
          </w:tcPr>
          <w:p w14:paraId="6872FBC4" w14:textId="77777777" w:rsidR="007545B6" w:rsidRDefault="008E087F">
            <w:pPr>
              <w:keepNext/>
              <w:spacing w:after="0" w:line="264" w:lineRule="auto"/>
              <w:jc w:val="center"/>
            </w:pPr>
            <w:r>
              <w:rPr>
                <w:sz w:val="17"/>
                <w:szCs w:val="17"/>
              </w:rPr>
              <w:t>基準値比</w:t>
            </w:r>
          </w:p>
          <w:p w14:paraId="1E317D06" w14:textId="77777777" w:rsidR="007545B6" w:rsidRDefault="008E087F">
            <w:pPr>
              <w:keepNext/>
              <w:spacing w:after="0" w:line="264" w:lineRule="auto"/>
              <w:jc w:val="center"/>
            </w:pPr>
            <w:r>
              <w:rPr>
                <w:sz w:val="17"/>
                <w:szCs w:val="17"/>
              </w:rPr>
              <w:t>▲10</w:t>
            </w:r>
            <w:r>
              <w:rPr>
                <w:sz w:val="17"/>
                <w:szCs w:val="17"/>
              </w:rPr>
              <w:t>％</w:t>
            </w:r>
          </w:p>
        </w:tc>
        <w:tc>
          <w:tcPr>
            <w:tcW w:w="1091" w:type="dxa"/>
            <w:tcMar>
              <w:top w:w="50" w:type="dxa"/>
              <w:left w:w="80" w:type="dxa"/>
              <w:bottom w:w="50" w:type="dxa"/>
              <w:right w:w="80" w:type="dxa"/>
            </w:tcMar>
            <w:vAlign w:val="center"/>
          </w:tcPr>
          <w:p w14:paraId="6B961B74" w14:textId="77777777" w:rsidR="007545B6" w:rsidRDefault="008E087F">
            <w:pPr>
              <w:keepNext/>
              <w:spacing w:after="0" w:line="264" w:lineRule="auto"/>
              <w:jc w:val="center"/>
            </w:pPr>
            <w:r>
              <w:rPr>
                <w:sz w:val="17"/>
                <w:szCs w:val="17"/>
              </w:rPr>
              <w:t>基準値比</w:t>
            </w:r>
          </w:p>
          <w:p w14:paraId="78A82DE5" w14:textId="77777777" w:rsidR="007545B6" w:rsidRDefault="008E087F">
            <w:pPr>
              <w:keepNext/>
              <w:spacing w:after="0" w:line="264" w:lineRule="auto"/>
              <w:jc w:val="center"/>
            </w:pPr>
            <w:r>
              <w:rPr>
                <w:sz w:val="17"/>
                <w:szCs w:val="17"/>
              </w:rPr>
              <w:t>▲15</w:t>
            </w:r>
            <w:r>
              <w:rPr>
                <w:sz w:val="17"/>
                <w:szCs w:val="17"/>
              </w:rPr>
              <w:t>％</w:t>
            </w:r>
          </w:p>
        </w:tc>
        <w:tc>
          <w:tcPr>
            <w:tcW w:w="1091" w:type="dxa"/>
            <w:tcMar>
              <w:top w:w="50" w:type="dxa"/>
              <w:left w:w="80" w:type="dxa"/>
              <w:bottom w:w="50" w:type="dxa"/>
              <w:right w:w="80" w:type="dxa"/>
            </w:tcMar>
            <w:vAlign w:val="center"/>
          </w:tcPr>
          <w:p w14:paraId="66F594AA" w14:textId="77777777" w:rsidR="007545B6" w:rsidRDefault="008E087F">
            <w:pPr>
              <w:keepNext/>
              <w:spacing w:after="0" w:line="264" w:lineRule="auto"/>
              <w:jc w:val="center"/>
            </w:pPr>
            <w:r>
              <w:rPr>
                <w:sz w:val="17"/>
                <w:szCs w:val="17"/>
              </w:rPr>
              <w:t>基準値比</w:t>
            </w:r>
          </w:p>
          <w:p w14:paraId="76551BF1" w14:textId="77777777" w:rsidR="007545B6" w:rsidRDefault="008E087F">
            <w:pPr>
              <w:keepNext/>
              <w:spacing w:after="0" w:line="264" w:lineRule="auto"/>
              <w:jc w:val="center"/>
            </w:pPr>
            <w:r>
              <w:rPr>
                <w:sz w:val="17"/>
                <w:szCs w:val="17"/>
              </w:rPr>
              <w:t>▲20</w:t>
            </w:r>
            <w:r>
              <w:rPr>
                <w:sz w:val="17"/>
                <w:szCs w:val="17"/>
              </w:rPr>
              <w:t>％</w:t>
            </w:r>
          </w:p>
        </w:tc>
        <w:tc>
          <w:tcPr>
            <w:tcW w:w="1091" w:type="dxa"/>
            <w:tcMar>
              <w:top w:w="50" w:type="dxa"/>
              <w:left w:w="80" w:type="dxa"/>
              <w:bottom w:w="50" w:type="dxa"/>
              <w:right w:w="80" w:type="dxa"/>
            </w:tcMar>
            <w:vAlign w:val="center"/>
          </w:tcPr>
          <w:p w14:paraId="3A1DD2C1" w14:textId="77777777" w:rsidR="007545B6" w:rsidRDefault="008E087F">
            <w:pPr>
              <w:keepNext/>
              <w:spacing w:after="0" w:line="264" w:lineRule="auto"/>
              <w:jc w:val="center"/>
            </w:pPr>
            <w:r>
              <w:rPr>
                <w:sz w:val="17"/>
                <w:szCs w:val="17"/>
              </w:rPr>
              <w:t>基準値比</w:t>
            </w:r>
          </w:p>
          <w:p w14:paraId="252B06AA" w14:textId="77777777" w:rsidR="007545B6" w:rsidRDefault="008E087F">
            <w:pPr>
              <w:keepNext/>
              <w:spacing w:after="0" w:line="264" w:lineRule="auto"/>
              <w:jc w:val="center"/>
            </w:pPr>
            <w:r>
              <w:rPr>
                <w:sz w:val="17"/>
                <w:szCs w:val="17"/>
              </w:rPr>
              <w:t>▲25</w:t>
            </w:r>
            <w:r>
              <w:rPr>
                <w:sz w:val="17"/>
                <w:szCs w:val="17"/>
              </w:rPr>
              <w:t>％</w:t>
            </w:r>
          </w:p>
        </w:tc>
      </w:tr>
      <w:tr w:rsidR="007545B6" w14:paraId="3FD0F34F" w14:textId="77777777">
        <w:trPr>
          <w:cantSplit/>
          <w:jc w:val="center"/>
        </w:trPr>
        <w:tc>
          <w:tcPr>
            <w:tcW w:w="2700" w:type="dxa"/>
            <w:tcMar>
              <w:top w:w="50" w:type="dxa"/>
              <w:left w:w="80" w:type="dxa"/>
              <w:bottom w:w="50" w:type="dxa"/>
              <w:right w:w="80" w:type="dxa"/>
            </w:tcMar>
            <w:vAlign w:val="center"/>
          </w:tcPr>
          <w:p w14:paraId="105BED03" w14:textId="77777777" w:rsidR="007545B6" w:rsidRDefault="008E087F">
            <w:pPr>
              <w:spacing w:after="0" w:line="264" w:lineRule="auto"/>
            </w:pPr>
            <w:r>
              <w:rPr>
                <w:sz w:val="17"/>
                <w:szCs w:val="17"/>
              </w:rPr>
              <w:t>廃棄物処理施設等の広域的なあり方の検討工程</w:t>
            </w:r>
          </w:p>
        </w:tc>
        <w:tc>
          <w:tcPr>
            <w:tcW w:w="560" w:type="dxa"/>
            <w:tcMar>
              <w:top w:w="50" w:type="dxa"/>
              <w:left w:w="80" w:type="dxa"/>
              <w:bottom w:w="50" w:type="dxa"/>
              <w:right w:w="80" w:type="dxa"/>
            </w:tcMar>
            <w:vAlign w:val="center"/>
          </w:tcPr>
          <w:p w14:paraId="31A0524D" w14:textId="77777777" w:rsidR="007545B6" w:rsidRDefault="008E087F">
            <w:pPr>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6E820F03" w14:textId="77777777" w:rsidR="007545B6" w:rsidRDefault="008E087F">
            <w:pPr>
              <w:spacing w:after="0" w:line="264" w:lineRule="auto"/>
              <w:jc w:val="center"/>
            </w:pPr>
            <w:r>
              <w:rPr>
                <w:sz w:val="17"/>
                <w:szCs w:val="17"/>
              </w:rPr>
              <w:t>未着手</w:t>
            </w:r>
          </w:p>
        </w:tc>
        <w:tc>
          <w:tcPr>
            <w:tcW w:w="1091" w:type="dxa"/>
            <w:tcMar>
              <w:top w:w="50" w:type="dxa"/>
              <w:left w:w="80" w:type="dxa"/>
              <w:bottom w:w="50" w:type="dxa"/>
              <w:right w:w="80" w:type="dxa"/>
            </w:tcMar>
            <w:vAlign w:val="center"/>
          </w:tcPr>
          <w:p w14:paraId="0E86EB64" w14:textId="77777777" w:rsidR="007545B6" w:rsidRDefault="008E087F">
            <w:pPr>
              <w:spacing w:after="0" w:line="264" w:lineRule="auto"/>
              <w:jc w:val="center"/>
            </w:pPr>
            <w:r>
              <w:rPr>
                <w:sz w:val="17"/>
                <w:szCs w:val="17"/>
              </w:rPr>
              <w:t>圏域の協議</w:t>
            </w:r>
          </w:p>
          <w:p w14:paraId="69011432" w14:textId="77777777" w:rsidR="007545B6" w:rsidRDefault="008E087F">
            <w:pPr>
              <w:spacing w:after="0" w:line="264" w:lineRule="auto"/>
              <w:jc w:val="center"/>
            </w:pPr>
            <w:r>
              <w:rPr>
                <w:sz w:val="17"/>
                <w:szCs w:val="17"/>
              </w:rPr>
              <w:t>の場を設置</w:t>
            </w:r>
          </w:p>
        </w:tc>
        <w:tc>
          <w:tcPr>
            <w:tcW w:w="1091" w:type="dxa"/>
            <w:tcMar>
              <w:top w:w="50" w:type="dxa"/>
              <w:left w:w="80" w:type="dxa"/>
              <w:bottom w:w="50" w:type="dxa"/>
              <w:right w:w="80" w:type="dxa"/>
            </w:tcMar>
            <w:vAlign w:val="center"/>
          </w:tcPr>
          <w:p w14:paraId="6970BD32" w14:textId="77777777" w:rsidR="007545B6" w:rsidRDefault="008E087F">
            <w:pPr>
              <w:spacing w:after="0" w:line="264" w:lineRule="auto"/>
              <w:jc w:val="center"/>
            </w:pPr>
            <w:r>
              <w:rPr>
                <w:sz w:val="17"/>
                <w:szCs w:val="17"/>
              </w:rPr>
              <w:t>選択肢の</w:t>
            </w:r>
          </w:p>
          <w:p w14:paraId="25170ABF" w14:textId="77777777" w:rsidR="007545B6" w:rsidRDefault="008E087F">
            <w:pPr>
              <w:spacing w:after="0" w:line="264" w:lineRule="auto"/>
              <w:jc w:val="center"/>
            </w:pPr>
            <w:r>
              <w:rPr>
                <w:sz w:val="17"/>
                <w:szCs w:val="17"/>
              </w:rPr>
              <w:t>整理・公表</w:t>
            </w:r>
          </w:p>
        </w:tc>
        <w:tc>
          <w:tcPr>
            <w:tcW w:w="1091" w:type="dxa"/>
            <w:tcMar>
              <w:top w:w="50" w:type="dxa"/>
              <w:left w:w="80" w:type="dxa"/>
              <w:bottom w:w="50" w:type="dxa"/>
              <w:right w:w="80" w:type="dxa"/>
            </w:tcMar>
            <w:vAlign w:val="center"/>
          </w:tcPr>
          <w:p w14:paraId="0004043A" w14:textId="77777777" w:rsidR="007545B6" w:rsidRDefault="008E087F">
            <w:pPr>
              <w:spacing w:after="0" w:line="264" w:lineRule="auto"/>
              <w:jc w:val="center"/>
            </w:pPr>
            <w:r>
              <w:rPr>
                <w:sz w:val="17"/>
                <w:szCs w:val="17"/>
              </w:rPr>
              <w:t>方針決定</w:t>
            </w:r>
          </w:p>
        </w:tc>
        <w:tc>
          <w:tcPr>
            <w:tcW w:w="1091" w:type="dxa"/>
            <w:tcMar>
              <w:top w:w="50" w:type="dxa"/>
              <w:left w:w="80" w:type="dxa"/>
              <w:bottom w:w="50" w:type="dxa"/>
              <w:right w:w="80" w:type="dxa"/>
            </w:tcMar>
            <w:vAlign w:val="center"/>
          </w:tcPr>
          <w:p w14:paraId="3522D972" w14:textId="77777777" w:rsidR="007545B6" w:rsidRDefault="008E087F">
            <w:pPr>
              <w:spacing w:after="0" w:line="264" w:lineRule="auto"/>
              <w:jc w:val="center"/>
            </w:pPr>
            <w:r>
              <w:rPr>
                <w:sz w:val="17"/>
                <w:szCs w:val="17"/>
              </w:rPr>
              <w:t>後期計画</w:t>
            </w:r>
          </w:p>
          <w:p w14:paraId="14FCC2FC" w14:textId="77777777" w:rsidR="007545B6" w:rsidRDefault="008E087F">
            <w:pPr>
              <w:spacing w:after="0" w:line="264" w:lineRule="auto"/>
              <w:jc w:val="center"/>
            </w:pPr>
            <w:r>
              <w:rPr>
                <w:sz w:val="17"/>
                <w:szCs w:val="17"/>
              </w:rPr>
              <w:t>へ反映</w:t>
            </w:r>
          </w:p>
        </w:tc>
      </w:tr>
    </w:tbl>
    <w:p w14:paraId="4E12F0E8" w14:textId="77777777" w:rsidR="007545B6" w:rsidRDefault="007545B6">
      <w:pPr>
        <w:spacing w:after="120" w:line="240" w:lineRule="auto"/>
      </w:pP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520"/>
        <w:gridCol w:w="2650"/>
        <w:gridCol w:w="880"/>
        <w:gridCol w:w="5588"/>
      </w:tblGrid>
      <w:tr w:rsidR="007545B6" w14:paraId="5876C24D" w14:textId="77777777">
        <w:trPr>
          <w:cantSplit/>
          <w:tblHeader/>
          <w:jc w:val="center"/>
        </w:trPr>
        <w:tc>
          <w:tcPr>
            <w:tcW w:w="520" w:type="dxa"/>
            <w:shd w:val="clear" w:color="auto" w:fill="1F4E79"/>
            <w:tcMar>
              <w:top w:w="50" w:type="dxa"/>
              <w:left w:w="80" w:type="dxa"/>
              <w:bottom w:w="50" w:type="dxa"/>
              <w:right w:w="80" w:type="dxa"/>
            </w:tcMar>
            <w:vAlign w:val="center"/>
          </w:tcPr>
          <w:p w14:paraId="47B0D64A"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No.</w:t>
            </w:r>
          </w:p>
        </w:tc>
        <w:tc>
          <w:tcPr>
            <w:tcW w:w="2650" w:type="dxa"/>
            <w:shd w:val="clear" w:color="auto" w:fill="1F4E79"/>
            <w:tcMar>
              <w:top w:w="50" w:type="dxa"/>
              <w:left w:w="80" w:type="dxa"/>
              <w:bottom w:w="50" w:type="dxa"/>
              <w:right w:w="80" w:type="dxa"/>
            </w:tcMar>
            <w:vAlign w:val="center"/>
          </w:tcPr>
          <w:p w14:paraId="66199ED6"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施策</w:t>
            </w:r>
          </w:p>
        </w:tc>
        <w:tc>
          <w:tcPr>
            <w:tcW w:w="880" w:type="dxa"/>
            <w:shd w:val="clear" w:color="auto" w:fill="1F4E79"/>
            <w:tcMar>
              <w:top w:w="50" w:type="dxa"/>
              <w:left w:w="80" w:type="dxa"/>
              <w:bottom w:w="50" w:type="dxa"/>
              <w:right w:w="80" w:type="dxa"/>
            </w:tcMar>
            <w:vAlign w:val="center"/>
          </w:tcPr>
          <w:p w14:paraId="7FEF5C4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区分</w:t>
            </w:r>
          </w:p>
        </w:tc>
        <w:tc>
          <w:tcPr>
            <w:tcW w:w="5588" w:type="dxa"/>
            <w:shd w:val="clear" w:color="auto" w:fill="1F4E79"/>
            <w:tcMar>
              <w:top w:w="50" w:type="dxa"/>
              <w:left w:w="80" w:type="dxa"/>
              <w:bottom w:w="50" w:type="dxa"/>
              <w:right w:w="80" w:type="dxa"/>
            </w:tcMar>
            <w:vAlign w:val="center"/>
          </w:tcPr>
          <w:p w14:paraId="1CB4A04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主な内容（</w:t>
            </w: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w:t>
            </w: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106C7449" w14:textId="77777777">
        <w:trPr>
          <w:cantSplit/>
          <w:jc w:val="center"/>
        </w:trPr>
        <w:tc>
          <w:tcPr>
            <w:tcW w:w="520" w:type="dxa"/>
            <w:tcMar>
              <w:top w:w="50" w:type="dxa"/>
              <w:left w:w="80" w:type="dxa"/>
              <w:bottom w:w="50" w:type="dxa"/>
              <w:right w:w="80" w:type="dxa"/>
            </w:tcMar>
            <w:vAlign w:val="center"/>
          </w:tcPr>
          <w:p w14:paraId="5F08E860" w14:textId="77777777" w:rsidR="007545B6" w:rsidRDefault="008E087F">
            <w:pPr>
              <w:keepNext/>
              <w:spacing w:after="0" w:line="264" w:lineRule="auto"/>
              <w:jc w:val="center"/>
            </w:pPr>
            <w:r>
              <w:rPr>
                <w:sz w:val="17"/>
                <w:szCs w:val="17"/>
              </w:rPr>
              <w:t>1</w:t>
            </w:r>
          </w:p>
        </w:tc>
        <w:tc>
          <w:tcPr>
            <w:tcW w:w="2650" w:type="dxa"/>
            <w:tcMar>
              <w:top w:w="50" w:type="dxa"/>
              <w:left w:w="80" w:type="dxa"/>
              <w:bottom w:w="50" w:type="dxa"/>
              <w:right w:w="80" w:type="dxa"/>
            </w:tcMar>
            <w:vAlign w:val="center"/>
          </w:tcPr>
          <w:p w14:paraId="73C793FF" w14:textId="77777777" w:rsidR="007545B6" w:rsidRDefault="008E087F">
            <w:pPr>
              <w:keepNext/>
              <w:spacing w:after="0" w:line="264" w:lineRule="auto"/>
            </w:pPr>
            <w:r>
              <w:rPr>
                <w:rFonts w:ascii="游ゴシック" w:eastAsia="游ゴシック" w:hAnsi="游ゴシック" w:cs="游ゴシック"/>
                <w:sz w:val="18"/>
                <w:szCs w:val="18"/>
              </w:rPr>
              <w:t>適正なごみ処理の推進</w:t>
            </w:r>
          </w:p>
        </w:tc>
        <w:tc>
          <w:tcPr>
            <w:tcW w:w="880" w:type="dxa"/>
            <w:tcMar>
              <w:top w:w="50" w:type="dxa"/>
              <w:left w:w="80" w:type="dxa"/>
              <w:bottom w:w="50" w:type="dxa"/>
              <w:right w:w="80" w:type="dxa"/>
            </w:tcMar>
            <w:vAlign w:val="center"/>
          </w:tcPr>
          <w:p w14:paraId="4A8597C5" w14:textId="77777777" w:rsidR="007545B6" w:rsidRDefault="008E087F">
            <w:pPr>
              <w:keepNext/>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021C3D68" w14:textId="77777777" w:rsidR="007545B6" w:rsidRDefault="008E087F">
            <w:pPr>
              <w:keepNext/>
              <w:spacing w:after="0" w:line="264" w:lineRule="auto"/>
            </w:pPr>
            <w:r>
              <w:rPr>
                <w:sz w:val="17"/>
                <w:szCs w:val="17"/>
              </w:rPr>
              <w:t>収集・運搬・処理の安定的な実施。高齢・独居世帯のごみ出し支援を福祉部門と連携して行う。</w:t>
            </w:r>
          </w:p>
        </w:tc>
      </w:tr>
      <w:tr w:rsidR="007545B6" w14:paraId="37D93093" w14:textId="77777777">
        <w:trPr>
          <w:cantSplit/>
          <w:jc w:val="center"/>
        </w:trPr>
        <w:tc>
          <w:tcPr>
            <w:tcW w:w="520" w:type="dxa"/>
            <w:tcMar>
              <w:top w:w="50" w:type="dxa"/>
              <w:left w:w="80" w:type="dxa"/>
              <w:bottom w:w="50" w:type="dxa"/>
              <w:right w:w="80" w:type="dxa"/>
            </w:tcMar>
            <w:vAlign w:val="center"/>
          </w:tcPr>
          <w:p w14:paraId="2BB5BC29" w14:textId="77777777" w:rsidR="007545B6" w:rsidRDefault="008E087F">
            <w:pPr>
              <w:keepNext/>
              <w:spacing w:after="0" w:line="264" w:lineRule="auto"/>
              <w:jc w:val="center"/>
            </w:pPr>
            <w:r>
              <w:rPr>
                <w:sz w:val="17"/>
                <w:szCs w:val="17"/>
              </w:rPr>
              <w:t>2</w:t>
            </w:r>
          </w:p>
        </w:tc>
        <w:tc>
          <w:tcPr>
            <w:tcW w:w="2650" w:type="dxa"/>
            <w:tcMar>
              <w:top w:w="50" w:type="dxa"/>
              <w:left w:w="80" w:type="dxa"/>
              <w:bottom w:w="50" w:type="dxa"/>
              <w:right w:w="80" w:type="dxa"/>
            </w:tcMar>
            <w:vAlign w:val="center"/>
          </w:tcPr>
          <w:p w14:paraId="76003EBE" w14:textId="77777777" w:rsidR="007545B6" w:rsidRDefault="008E087F">
            <w:pPr>
              <w:keepNext/>
              <w:spacing w:after="0" w:line="264" w:lineRule="auto"/>
            </w:pPr>
            <w:r>
              <w:rPr>
                <w:rFonts w:ascii="游ゴシック" w:eastAsia="游ゴシック" w:hAnsi="游ゴシック" w:cs="游ゴシック"/>
                <w:sz w:val="18"/>
                <w:szCs w:val="18"/>
              </w:rPr>
              <w:t>ごみ処理施設の適正管理</w:t>
            </w:r>
          </w:p>
        </w:tc>
        <w:tc>
          <w:tcPr>
            <w:tcW w:w="880" w:type="dxa"/>
            <w:tcMar>
              <w:top w:w="50" w:type="dxa"/>
              <w:left w:w="80" w:type="dxa"/>
              <w:bottom w:w="50" w:type="dxa"/>
              <w:right w:w="80" w:type="dxa"/>
            </w:tcMar>
            <w:vAlign w:val="center"/>
          </w:tcPr>
          <w:p w14:paraId="0273F4AA" w14:textId="77777777" w:rsidR="007545B6" w:rsidRDefault="008E087F">
            <w:pPr>
              <w:keepNext/>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357DD821" w14:textId="77777777" w:rsidR="007545B6" w:rsidRDefault="008E087F">
            <w:pPr>
              <w:keepNext/>
              <w:spacing w:after="0" w:line="264" w:lineRule="auto"/>
            </w:pPr>
            <w:r>
              <w:rPr>
                <w:sz w:val="17"/>
                <w:szCs w:val="17"/>
              </w:rPr>
              <w:t>施設の長寿命化と計画的な更新。</w:t>
            </w:r>
          </w:p>
        </w:tc>
      </w:tr>
      <w:tr w:rsidR="007545B6" w14:paraId="51A08BAC" w14:textId="77777777">
        <w:trPr>
          <w:cantSplit/>
          <w:jc w:val="center"/>
        </w:trPr>
        <w:tc>
          <w:tcPr>
            <w:tcW w:w="520" w:type="dxa"/>
            <w:tcMar>
              <w:top w:w="50" w:type="dxa"/>
              <w:left w:w="80" w:type="dxa"/>
              <w:bottom w:w="50" w:type="dxa"/>
              <w:right w:w="80" w:type="dxa"/>
            </w:tcMar>
            <w:vAlign w:val="center"/>
          </w:tcPr>
          <w:p w14:paraId="222945EE" w14:textId="77777777" w:rsidR="007545B6" w:rsidRDefault="008E087F">
            <w:pPr>
              <w:keepNext/>
              <w:spacing w:after="0" w:line="264" w:lineRule="auto"/>
              <w:jc w:val="center"/>
            </w:pPr>
            <w:r>
              <w:rPr>
                <w:sz w:val="17"/>
                <w:szCs w:val="17"/>
              </w:rPr>
              <w:t>3</w:t>
            </w:r>
          </w:p>
        </w:tc>
        <w:tc>
          <w:tcPr>
            <w:tcW w:w="2650" w:type="dxa"/>
            <w:tcMar>
              <w:top w:w="50" w:type="dxa"/>
              <w:left w:w="80" w:type="dxa"/>
              <w:bottom w:w="50" w:type="dxa"/>
              <w:right w:w="80" w:type="dxa"/>
            </w:tcMar>
            <w:vAlign w:val="center"/>
          </w:tcPr>
          <w:p w14:paraId="246C7CBA" w14:textId="77777777" w:rsidR="007545B6" w:rsidRDefault="008E087F">
            <w:pPr>
              <w:keepNext/>
              <w:spacing w:after="0" w:line="264" w:lineRule="auto"/>
            </w:pPr>
            <w:r>
              <w:rPr>
                <w:rFonts w:ascii="游ゴシック" w:eastAsia="游ゴシック" w:hAnsi="游ゴシック" w:cs="游ゴシック"/>
                <w:sz w:val="18"/>
                <w:szCs w:val="18"/>
              </w:rPr>
              <w:t>焼却余力の有効活用と広域連携</w:t>
            </w:r>
          </w:p>
        </w:tc>
        <w:tc>
          <w:tcPr>
            <w:tcW w:w="880" w:type="dxa"/>
            <w:tcMar>
              <w:top w:w="50" w:type="dxa"/>
              <w:left w:w="80" w:type="dxa"/>
              <w:bottom w:w="50" w:type="dxa"/>
              <w:right w:w="80" w:type="dxa"/>
            </w:tcMar>
            <w:vAlign w:val="center"/>
          </w:tcPr>
          <w:p w14:paraId="70F9A710" w14:textId="77777777" w:rsidR="007545B6" w:rsidRDefault="008E087F">
            <w:pPr>
              <w:keepNext/>
              <w:spacing w:after="0" w:line="264" w:lineRule="auto"/>
              <w:jc w:val="center"/>
            </w:pPr>
            <w:r>
              <w:rPr>
                <w:rFonts w:ascii="游ゴシック" w:eastAsia="游ゴシック" w:hAnsi="游ゴシック" w:cs="游ゴシック"/>
                <w:sz w:val="17"/>
                <w:szCs w:val="17"/>
              </w:rPr>
              <w:t>拡充</w:t>
            </w:r>
          </w:p>
        </w:tc>
        <w:tc>
          <w:tcPr>
            <w:tcW w:w="5588" w:type="dxa"/>
            <w:tcMar>
              <w:top w:w="50" w:type="dxa"/>
              <w:left w:w="80" w:type="dxa"/>
              <w:bottom w:w="50" w:type="dxa"/>
              <w:right w:w="80" w:type="dxa"/>
            </w:tcMar>
            <w:vAlign w:val="center"/>
          </w:tcPr>
          <w:p w14:paraId="348AF332" w14:textId="77777777" w:rsidR="007545B6" w:rsidRDefault="008E087F">
            <w:pPr>
              <w:keepNext/>
              <w:spacing w:after="0" w:line="264" w:lineRule="auto"/>
            </w:pPr>
            <w:r>
              <w:rPr>
                <w:sz w:val="17"/>
                <w:szCs w:val="17"/>
              </w:rPr>
              <w:t>区域外ごみの受入れなど施設の有効活用を検討する。斎場・下水処理を含む生活インフラについて、みどり市、近隣市、県と、将来の建替え・共同運用の選択肢を早い段階から協議し、判断材料を市民に公表する。</w:t>
            </w:r>
          </w:p>
        </w:tc>
      </w:tr>
      <w:tr w:rsidR="007545B6" w14:paraId="40727712" w14:textId="77777777">
        <w:trPr>
          <w:cantSplit/>
          <w:jc w:val="center"/>
        </w:trPr>
        <w:tc>
          <w:tcPr>
            <w:tcW w:w="520" w:type="dxa"/>
            <w:tcMar>
              <w:top w:w="50" w:type="dxa"/>
              <w:left w:w="80" w:type="dxa"/>
              <w:bottom w:w="50" w:type="dxa"/>
              <w:right w:w="80" w:type="dxa"/>
            </w:tcMar>
            <w:vAlign w:val="center"/>
          </w:tcPr>
          <w:p w14:paraId="171B1C67" w14:textId="77777777" w:rsidR="007545B6" w:rsidRDefault="008E087F">
            <w:pPr>
              <w:spacing w:after="0" w:line="264" w:lineRule="auto"/>
              <w:jc w:val="center"/>
            </w:pPr>
            <w:r>
              <w:rPr>
                <w:sz w:val="17"/>
                <w:szCs w:val="17"/>
              </w:rPr>
              <w:t>4</w:t>
            </w:r>
          </w:p>
        </w:tc>
        <w:tc>
          <w:tcPr>
            <w:tcW w:w="2650" w:type="dxa"/>
            <w:tcMar>
              <w:top w:w="50" w:type="dxa"/>
              <w:left w:w="80" w:type="dxa"/>
              <w:bottom w:w="50" w:type="dxa"/>
              <w:right w:w="80" w:type="dxa"/>
            </w:tcMar>
            <w:vAlign w:val="center"/>
          </w:tcPr>
          <w:p w14:paraId="061D69DF" w14:textId="77777777" w:rsidR="007545B6" w:rsidRDefault="008E087F">
            <w:pPr>
              <w:spacing w:after="0" w:line="264" w:lineRule="auto"/>
            </w:pPr>
            <w:r>
              <w:rPr>
                <w:rFonts w:ascii="游ゴシック" w:eastAsia="游ゴシック" w:hAnsi="游ゴシック" w:cs="游ゴシック"/>
                <w:sz w:val="18"/>
                <w:szCs w:val="18"/>
              </w:rPr>
              <w:t>災害廃棄物への備え</w:t>
            </w:r>
          </w:p>
        </w:tc>
        <w:tc>
          <w:tcPr>
            <w:tcW w:w="880" w:type="dxa"/>
            <w:tcMar>
              <w:top w:w="50" w:type="dxa"/>
              <w:left w:w="80" w:type="dxa"/>
              <w:bottom w:w="50" w:type="dxa"/>
              <w:right w:w="80" w:type="dxa"/>
            </w:tcMar>
            <w:vAlign w:val="center"/>
          </w:tcPr>
          <w:p w14:paraId="31734A4F" w14:textId="77777777" w:rsidR="007545B6" w:rsidRDefault="008E087F">
            <w:pPr>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2EF67851" w14:textId="77777777" w:rsidR="007545B6" w:rsidRDefault="008E087F">
            <w:pPr>
              <w:spacing w:after="0" w:line="264" w:lineRule="auto"/>
            </w:pPr>
            <w:r>
              <w:rPr>
                <w:sz w:val="17"/>
                <w:szCs w:val="17"/>
              </w:rPr>
              <w:t>大規模災害時の廃棄物の仮置場、処理の流れ、広域での相互支援を平時から定めておく（</w:t>
            </w:r>
            <w:r>
              <w:rPr>
                <w:sz w:val="17"/>
                <w:szCs w:val="17"/>
              </w:rPr>
              <w:t>4-4</w:t>
            </w:r>
            <w:r>
              <w:rPr>
                <w:sz w:val="17"/>
                <w:szCs w:val="17"/>
              </w:rPr>
              <w:t>と連動）。</w:t>
            </w:r>
          </w:p>
        </w:tc>
      </w:tr>
    </w:tbl>
    <w:p w14:paraId="024EB77F" w14:textId="77777777" w:rsidR="007545B6" w:rsidRDefault="007545B6">
      <w:pPr>
        <w:spacing w:after="120" w:line="240" w:lineRule="auto"/>
      </w:pPr>
    </w:p>
    <w:p w14:paraId="20E24154" w14:textId="77777777" w:rsidR="007545B6" w:rsidRDefault="008E087F">
      <w:pPr>
        <w:keepNext/>
        <w:spacing w:before="180"/>
      </w:pPr>
      <w:r>
        <w:rPr>
          <w:rFonts w:ascii="游ゴシック" w:eastAsia="游ゴシック" w:hAnsi="游ゴシック" w:cs="游ゴシック"/>
          <w:b/>
          <w:color w:val="1F4E79"/>
          <w:sz w:val="22"/>
        </w:rPr>
        <w:lastRenderedPageBreak/>
        <w:t xml:space="preserve">■ </w:t>
      </w:r>
      <w:r>
        <w:rPr>
          <w:rFonts w:ascii="游ゴシック" w:eastAsia="游ゴシック" w:hAnsi="游ゴシック" w:cs="游ゴシック"/>
          <w:b/>
          <w:color w:val="1F4E79"/>
          <w:sz w:val="22"/>
        </w:rPr>
        <w:t>主な関連計画</w:t>
      </w:r>
    </w:p>
    <w:p w14:paraId="22F10438" w14:textId="77777777" w:rsidR="007545B6" w:rsidRDefault="008E087F">
      <w:pPr>
        <w:keepNext/>
        <w:spacing w:after="40"/>
        <w:ind w:left="420" w:hanging="210"/>
      </w:pPr>
      <w:r>
        <w:rPr>
          <w:szCs w:val="21"/>
        </w:rPr>
        <w:t>◇</w:t>
      </w:r>
      <w:r>
        <w:rPr>
          <w:szCs w:val="21"/>
        </w:rPr>
        <w:t>第</w:t>
      </w:r>
      <w:r>
        <w:rPr>
          <w:szCs w:val="21"/>
        </w:rPr>
        <w:t>3</w:t>
      </w:r>
      <w:r>
        <w:rPr>
          <w:szCs w:val="21"/>
        </w:rPr>
        <w:t>次桐生市環境基本計画（</w:t>
      </w:r>
      <w:r>
        <w:rPr>
          <w:szCs w:val="21"/>
        </w:rPr>
        <w:t>2021</w:t>
      </w:r>
      <w:r>
        <w:rPr>
          <w:szCs w:val="21"/>
        </w:rPr>
        <w:t>〜</w:t>
      </w:r>
      <w:r>
        <w:rPr>
          <w:szCs w:val="21"/>
        </w:rPr>
        <w:t>2030</w:t>
      </w:r>
      <w:r>
        <w:rPr>
          <w:szCs w:val="21"/>
        </w:rPr>
        <w:t>年度）および次期計画</w:t>
      </w:r>
    </w:p>
    <w:p w14:paraId="133B9484" w14:textId="77777777" w:rsidR="007545B6" w:rsidRDefault="008E087F">
      <w:pPr>
        <w:spacing w:after="40"/>
        <w:ind w:left="420" w:hanging="210"/>
      </w:pPr>
      <w:r>
        <w:rPr>
          <w:szCs w:val="21"/>
        </w:rPr>
        <w:t>◇</w:t>
      </w:r>
      <w:r>
        <w:rPr>
          <w:szCs w:val="21"/>
        </w:rPr>
        <w:t>桐生市一般廃棄物処理基本計画（</w:t>
      </w:r>
      <w:r>
        <w:rPr>
          <w:szCs w:val="21"/>
        </w:rPr>
        <w:t>2016</w:t>
      </w:r>
      <w:r>
        <w:rPr>
          <w:szCs w:val="21"/>
        </w:rPr>
        <w:t>〜</w:t>
      </w:r>
      <w:r>
        <w:rPr>
          <w:szCs w:val="21"/>
        </w:rPr>
        <w:t>2025</w:t>
      </w:r>
      <w:r>
        <w:rPr>
          <w:szCs w:val="21"/>
        </w:rPr>
        <w:t>年度）の後継計画</w:t>
      </w:r>
    </w:p>
    <w:p w14:paraId="6FBD39F5" w14:textId="77777777" w:rsidR="007545B6" w:rsidRDefault="008E087F">
      <w:pPr>
        <w:keepNext/>
        <w:pageBreakBefore/>
        <w:pBdr>
          <w:bottom w:val="single" w:sz="8" w:space="2" w:color="1F4E79"/>
        </w:pBdr>
        <w:spacing w:before="240" w:after="120"/>
      </w:pPr>
      <w:r>
        <w:rPr>
          <w:rFonts w:ascii="游ゴシック" w:eastAsia="游ゴシック" w:hAnsi="游ゴシック" w:cs="游ゴシック"/>
          <w:b/>
          <w:color w:val="1F4E79"/>
          <w:sz w:val="26"/>
          <w:szCs w:val="26"/>
        </w:rPr>
        <w:lastRenderedPageBreak/>
        <w:t>4-3</w:t>
      </w:r>
      <w:r>
        <w:rPr>
          <w:rFonts w:ascii="游ゴシック" w:eastAsia="游ゴシック" w:hAnsi="游ゴシック" w:cs="游ゴシック"/>
          <w:b/>
          <w:color w:val="1F4E79"/>
          <w:sz w:val="26"/>
          <w:szCs w:val="26"/>
        </w:rPr>
        <w:t xml:space="preserve">　消防・救急体制の強化</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300"/>
        <w:gridCol w:w="7338"/>
      </w:tblGrid>
      <w:tr w:rsidR="007545B6" w14:paraId="5D5769D1" w14:textId="77777777">
        <w:trPr>
          <w:cantSplit/>
          <w:jc w:val="center"/>
        </w:trPr>
        <w:tc>
          <w:tcPr>
            <w:tcW w:w="2300" w:type="dxa"/>
            <w:shd w:val="clear" w:color="auto" w:fill="1F4E79"/>
            <w:tcMar>
              <w:top w:w="50" w:type="dxa"/>
              <w:left w:w="80" w:type="dxa"/>
              <w:bottom w:w="50" w:type="dxa"/>
              <w:right w:w="80" w:type="dxa"/>
            </w:tcMar>
            <w:vAlign w:val="center"/>
          </w:tcPr>
          <w:p w14:paraId="49655A13"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担当課</w:t>
            </w:r>
          </w:p>
        </w:tc>
        <w:tc>
          <w:tcPr>
            <w:tcW w:w="7338" w:type="dxa"/>
            <w:tcMar>
              <w:top w:w="50" w:type="dxa"/>
              <w:left w:w="80" w:type="dxa"/>
              <w:bottom w:w="50" w:type="dxa"/>
              <w:right w:w="80" w:type="dxa"/>
            </w:tcMar>
            <w:vAlign w:val="center"/>
          </w:tcPr>
          <w:p w14:paraId="503D5E4C" w14:textId="77777777" w:rsidR="007545B6" w:rsidRDefault="008E087F">
            <w:pPr>
              <w:keepNext/>
              <w:spacing w:after="0" w:line="264" w:lineRule="auto"/>
            </w:pPr>
            <w:r>
              <w:rPr>
                <w:sz w:val="18"/>
                <w:szCs w:val="18"/>
              </w:rPr>
              <w:t>消防本部総務課、予防課、警防課</w:t>
            </w:r>
          </w:p>
        </w:tc>
      </w:tr>
      <w:tr w:rsidR="007545B6" w14:paraId="62B3A63B" w14:textId="77777777">
        <w:trPr>
          <w:cantSplit/>
          <w:jc w:val="center"/>
        </w:trPr>
        <w:tc>
          <w:tcPr>
            <w:tcW w:w="2300" w:type="dxa"/>
            <w:shd w:val="clear" w:color="auto" w:fill="1F4E79"/>
            <w:tcMar>
              <w:top w:w="50" w:type="dxa"/>
              <w:left w:w="80" w:type="dxa"/>
              <w:bottom w:w="50" w:type="dxa"/>
              <w:right w:w="80" w:type="dxa"/>
            </w:tcMar>
            <w:vAlign w:val="center"/>
          </w:tcPr>
          <w:p w14:paraId="7D835974"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主な関係課・機関</w:t>
            </w:r>
          </w:p>
        </w:tc>
        <w:tc>
          <w:tcPr>
            <w:tcW w:w="7338" w:type="dxa"/>
            <w:tcMar>
              <w:top w:w="50" w:type="dxa"/>
              <w:left w:w="80" w:type="dxa"/>
              <w:bottom w:w="50" w:type="dxa"/>
              <w:right w:w="80" w:type="dxa"/>
            </w:tcMar>
            <w:vAlign w:val="center"/>
          </w:tcPr>
          <w:p w14:paraId="330BB1E0" w14:textId="77777777" w:rsidR="007545B6" w:rsidRDefault="008E087F">
            <w:pPr>
              <w:keepNext/>
              <w:spacing w:after="0" w:line="264" w:lineRule="auto"/>
            </w:pPr>
            <w:r>
              <w:rPr>
                <w:sz w:val="18"/>
                <w:szCs w:val="18"/>
              </w:rPr>
              <w:t>（地域医療、健康長寿、防災・危機管理、公共交通、農林振興の所管課）／桐生地域医療企業団（桐生厚生総合病院）、医師会、みどり市、群馬大学</w:t>
            </w:r>
          </w:p>
        </w:tc>
      </w:tr>
      <w:tr w:rsidR="007545B6" w14:paraId="7D649C02" w14:textId="77777777">
        <w:trPr>
          <w:cantSplit/>
          <w:jc w:val="center"/>
        </w:trPr>
        <w:tc>
          <w:tcPr>
            <w:tcW w:w="2300" w:type="dxa"/>
            <w:shd w:val="clear" w:color="auto" w:fill="1F4E79"/>
            <w:tcMar>
              <w:top w:w="50" w:type="dxa"/>
              <w:left w:w="80" w:type="dxa"/>
              <w:bottom w:w="50" w:type="dxa"/>
              <w:right w:w="80" w:type="dxa"/>
            </w:tcMar>
            <w:vAlign w:val="center"/>
          </w:tcPr>
          <w:p w14:paraId="20FD06B1" w14:textId="77777777" w:rsidR="007545B6" w:rsidRDefault="008E087F">
            <w:pPr>
              <w:spacing w:after="0" w:line="264" w:lineRule="auto"/>
              <w:jc w:val="center"/>
            </w:pPr>
            <w:r>
              <w:rPr>
                <w:rFonts w:ascii="游ゴシック" w:eastAsia="游ゴシック" w:hAnsi="游ゴシック" w:cs="游ゴシック"/>
                <w:b/>
                <w:color w:val="FFFFFF"/>
                <w:sz w:val="18"/>
                <w:szCs w:val="18"/>
              </w:rPr>
              <w:t>関連する柱</w:t>
            </w:r>
          </w:p>
        </w:tc>
        <w:tc>
          <w:tcPr>
            <w:tcW w:w="7338" w:type="dxa"/>
            <w:tcMar>
              <w:top w:w="50" w:type="dxa"/>
              <w:left w:w="80" w:type="dxa"/>
              <w:bottom w:w="50" w:type="dxa"/>
              <w:right w:w="80" w:type="dxa"/>
            </w:tcMar>
            <w:vAlign w:val="center"/>
          </w:tcPr>
          <w:p w14:paraId="25F6854D" w14:textId="77777777" w:rsidR="007545B6" w:rsidRDefault="008E087F">
            <w:pPr>
              <w:spacing w:after="0" w:line="264" w:lineRule="auto"/>
            </w:pPr>
            <w:r>
              <w:rPr>
                <w:sz w:val="18"/>
                <w:szCs w:val="18"/>
              </w:rPr>
              <w:t>柱</w:t>
            </w:r>
            <w:r>
              <w:rPr>
                <w:sz w:val="18"/>
                <w:szCs w:val="18"/>
              </w:rPr>
              <w:t>4</w:t>
            </w:r>
            <w:r>
              <w:rPr>
                <w:sz w:val="18"/>
                <w:szCs w:val="18"/>
              </w:rPr>
              <w:t>（命を守るネットワーク）、柱</w:t>
            </w:r>
            <w:r>
              <w:rPr>
                <w:sz w:val="18"/>
                <w:szCs w:val="18"/>
              </w:rPr>
              <w:t>3</w:t>
            </w:r>
            <w:r>
              <w:rPr>
                <w:sz w:val="18"/>
                <w:szCs w:val="18"/>
              </w:rPr>
              <w:t>、柱</w:t>
            </w:r>
            <w:r>
              <w:rPr>
                <w:sz w:val="18"/>
                <w:szCs w:val="18"/>
              </w:rPr>
              <w:t>1</w:t>
            </w:r>
          </w:p>
        </w:tc>
      </w:tr>
    </w:tbl>
    <w:p w14:paraId="17C1EC0B" w14:textId="77777777" w:rsidR="007545B6" w:rsidRDefault="007545B6">
      <w:pPr>
        <w:spacing w:after="120" w:line="240" w:lineRule="auto"/>
      </w:pPr>
    </w:p>
    <w:p w14:paraId="05892A75"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基本方針</w:t>
      </w:r>
    </w:p>
    <w:p w14:paraId="7A2E706A" w14:textId="77777777" w:rsidR="007545B6" w:rsidRDefault="008E087F">
      <w:pPr>
        <w:ind w:firstLine="210"/>
      </w:pPr>
      <w:r>
        <w:rPr>
          <w:szCs w:val="21"/>
        </w:rPr>
        <w:t>多様化する災害から市民の生命・財産を守るため、地域防災の要である消防団と消防体制の強化に取り組むとともに、救急体制の更なる充実を図ります。高齢化と猛暑により救急需要の増加が見込まれる中、「まず相談できる」仕組みと応急手当の普及により救急を本当に必要な人へ確実に届け、新病院の整備に合わせて、消防・救急と医療を一つのネットワークとして設計しま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4D83EC83"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629B8F43"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04D3E7D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5070F4A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186749B9"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2E571BD7" w14:textId="77777777">
        <w:trPr>
          <w:cantSplit/>
          <w:tblHeader/>
          <w:jc w:val="center"/>
        </w:trPr>
        <w:tc>
          <w:tcPr>
            <w:tcW w:w="2700" w:type="dxa"/>
            <w:vMerge/>
            <w:shd w:val="clear" w:color="auto" w:fill="1F4E79"/>
            <w:tcMar>
              <w:top w:w="50" w:type="dxa"/>
              <w:left w:w="80" w:type="dxa"/>
              <w:bottom w:w="50" w:type="dxa"/>
              <w:right w:w="80" w:type="dxa"/>
            </w:tcMar>
            <w:vAlign w:val="center"/>
          </w:tcPr>
          <w:p w14:paraId="5915412B"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1F71F7D3"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723D0E06"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2B4FFB1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36612F9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496CC76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6D2B39D9"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3D5EFBDF" w14:textId="77777777">
        <w:trPr>
          <w:cantSplit/>
          <w:jc w:val="center"/>
        </w:trPr>
        <w:tc>
          <w:tcPr>
            <w:tcW w:w="2700" w:type="dxa"/>
            <w:tcMar>
              <w:top w:w="50" w:type="dxa"/>
              <w:left w:w="80" w:type="dxa"/>
              <w:bottom w:w="50" w:type="dxa"/>
              <w:right w:w="80" w:type="dxa"/>
            </w:tcMar>
            <w:vAlign w:val="center"/>
          </w:tcPr>
          <w:p w14:paraId="5ED3D10F" w14:textId="77777777" w:rsidR="007545B6" w:rsidRDefault="008E087F">
            <w:pPr>
              <w:keepNext/>
              <w:spacing w:after="0" w:line="264" w:lineRule="auto"/>
            </w:pPr>
            <w:r>
              <w:rPr>
                <w:sz w:val="17"/>
                <w:szCs w:val="17"/>
              </w:rPr>
              <w:t>「消防・救急体制の強化」の市民実感度</w:t>
            </w:r>
          </w:p>
        </w:tc>
        <w:tc>
          <w:tcPr>
            <w:tcW w:w="560" w:type="dxa"/>
            <w:tcMar>
              <w:top w:w="50" w:type="dxa"/>
              <w:left w:w="80" w:type="dxa"/>
              <w:bottom w:w="50" w:type="dxa"/>
              <w:right w:w="80" w:type="dxa"/>
            </w:tcMar>
            <w:vAlign w:val="center"/>
          </w:tcPr>
          <w:p w14:paraId="7F081100"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7381240F" w14:textId="77777777" w:rsidR="007545B6" w:rsidRDefault="008E087F">
            <w:pPr>
              <w:keepNext/>
              <w:spacing w:after="0" w:line="264" w:lineRule="auto"/>
              <w:jc w:val="center"/>
            </w:pPr>
            <w:r>
              <w:rPr>
                <w:sz w:val="17"/>
                <w:szCs w:val="17"/>
              </w:rPr>
              <w:t>2026</w:t>
            </w:r>
            <w:r>
              <w:rPr>
                <w:sz w:val="17"/>
                <w:szCs w:val="17"/>
              </w:rPr>
              <w:t>年度市民意識調査</w:t>
            </w:r>
          </w:p>
          <w:p w14:paraId="3C51456A" w14:textId="77777777" w:rsidR="007545B6" w:rsidRDefault="008E087F">
            <w:pPr>
              <w:keepNext/>
              <w:spacing w:after="0" w:line="264" w:lineRule="auto"/>
              <w:jc w:val="center"/>
            </w:pPr>
            <w:r>
              <w:rPr>
                <w:color w:val="595959"/>
                <w:sz w:val="15"/>
                <w:szCs w:val="15"/>
              </w:rPr>
              <w:t>〔参考〕</w:t>
            </w:r>
            <w:r>
              <w:rPr>
                <w:color w:val="595959"/>
                <w:sz w:val="15"/>
                <w:szCs w:val="15"/>
              </w:rPr>
              <w:t>2023</w:t>
            </w:r>
            <w:r>
              <w:rPr>
                <w:color w:val="595959"/>
                <w:sz w:val="15"/>
                <w:szCs w:val="15"/>
              </w:rPr>
              <w:t>年度</w:t>
            </w:r>
            <w:r>
              <w:rPr>
                <w:color w:val="595959"/>
                <w:sz w:val="15"/>
                <w:szCs w:val="15"/>
              </w:rPr>
              <w:t xml:space="preserve"> 60.3</w:t>
            </w:r>
          </w:p>
        </w:tc>
        <w:tc>
          <w:tcPr>
            <w:tcW w:w="1091" w:type="dxa"/>
            <w:tcMar>
              <w:top w:w="50" w:type="dxa"/>
              <w:left w:w="80" w:type="dxa"/>
              <w:bottom w:w="50" w:type="dxa"/>
              <w:right w:w="80" w:type="dxa"/>
            </w:tcMar>
            <w:vAlign w:val="center"/>
          </w:tcPr>
          <w:p w14:paraId="14E0D7FD" w14:textId="77777777" w:rsidR="007545B6" w:rsidRDefault="008E087F">
            <w:pPr>
              <w:keepNext/>
              <w:spacing w:after="0" w:line="264" w:lineRule="auto"/>
              <w:jc w:val="center"/>
            </w:pPr>
            <w:r>
              <w:rPr>
                <w:sz w:val="17"/>
                <w:szCs w:val="17"/>
              </w:rPr>
              <w:t>―</w:t>
            </w:r>
          </w:p>
        </w:tc>
        <w:tc>
          <w:tcPr>
            <w:tcW w:w="1091" w:type="dxa"/>
            <w:tcMar>
              <w:top w:w="50" w:type="dxa"/>
              <w:left w:w="80" w:type="dxa"/>
              <w:bottom w:w="50" w:type="dxa"/>
              <w:right w:w="80" w:type="dxa"/>
            </w:tcMar>
            <w:vAlign w:val="center"/>
          </w:tcPr>
          <w:p w14:paraId="10CACEA5" w14:textId="77777777" w:rsidR="007545B6" w:rsidRDefault="008E087F">
            <w:pPr>
              <w:keepNext/>
              <w:spacing w:after="0" w:line="264" w:lineRule="auto"/>
              <w:jc w:val="center"/>
            </w:pPr>
            <w:r>
              <w:rPr>
                <w:sz w:val="17"/>
                <w:szCs w:val="17"/>
              </w:rPr>
              <w:t>基準値</w:t>
            </w:r>
          </w:p>
          <w:p w14:paraId="4F66393A" w14:textId="77777777" w:rsidR="007545B6" w:rsidRDefault="008E087F">
            <w:pPr>
              <w:keepNext/>
              <w:spacing w:after="0" w:line="264" w:lineRule="auto"/>
              <w:jc w:val="center"/>
            </w:pPr>
            <w:r>
              <w:rPr>
                <w:sz w:val="17"/>
                <w:szCs w:val="17"/>
              </w:rPr>
              <w:t>＋</w:t>
            </w:r>
            <w:r>
              <w:rPr>
                <w:sz w:val="17"/>
                <w:szCs w:val="17"/>
              </w:rPr>
              <w:t>3pt</w:t>
            </w:r>
          </w:p>
        </w:tc>
        <w:tc>
          <w:tcPr>
            <w:tcW w:w="1091" w:type="dxa"/>
            <w:tcMar>
              <w:top w:w="50" w:type="dxa"/>
              <w:left w:w="80" w:type="dxa"/>
              <w:bottom w:w="50" w:type="dxa"/>
              <w:right w:w="80" w:type="dxa"/>
            </w:tcMar>
            <w:vAlign w:val="center"/>
          </w:tcPr>
          <w:p w14:paraId="1FAE4322" w14:textId="77777777" w:rsidR="007545B6" w:rsidRDefault="008E087F">
            <w:pPr>
              <w:keepNext/>
              <w:spacing w:after="0" w:line="264" w:lineRule="auto"/>
              <w:jc w:val="center"/>
            </w:pPr>
            <w:r>
              <w:rPr>
                <w:sz w:val="17"/>
                <w:szCs w:val="17"/>
              </w:rPr>
              <w:t>―</w:t>
            </w:r>
          </w:p>
        </w:tc>
        <w:tc>
          <w:tcPr>
            <w:tcW w:w="1091" w:type="dxa"/>
            <w:tcMar>
              <w:top w:w="50" w:type="dxa"/>
              <w:left w:w="80" w:type="dxa"/>
              <w:bottom w:w="50" w:type="dxa"/>
              <w:right w:w="80" w:type="dxa"/>
            </w:tcMar>
            <w:vAlign w:val="center"/>
          </w:tcPr>
          <w:p w14:paraId="7B5239C1" w14:textId="77777777" w:rsidR="007545B6" w:rsidRDefault="008E087F">
            <w:pPr>
              <w:keepNext/>
              <w:spacing w:after="0" w:line="264" w:lineRule="auto"/>
              <w:jc w:val="center"/>
            </w:pPr>
            <w:r>
              <w:rPr>
                <w:sz w:val="17"/>
                <w:szCs w:val="17"/>
              </w:rPr>
              <w:t>基準値</w:t>
            </w:r>
          </w:p>
          <w:p w14:paraId="1C7E891E" w14:textId="77777777" w:rsidR="007545B6" w:rsidRDefault="008E087F">
            <w:pPr>
              <w:keepNext/>
              <w:spacing w:after="0" w:line="264" w:lineRule="auto"/>
              <w:jc w:val="center"/>
            </w:pPr>
            <w:r>
              <w:rPr>
                <w:sz w:val="17"/>
                <w:szCs w:val="17"/>
              </w:rPr>
              <w:t>＋</w:t>
            </w:r>
            <w:r>
              <w:rPr>
                <w:sz w:val="17"/>
                <w:szCs w:val="17"/>
              </w:rPr>
              <w:t>6pt</w:t>
            </w:r>
          </w:p>
        </w:tc>
      </w:tr>
      <w:tr w:rsidR="007545B6" w14:paraId="2C1DB371" w14:textId="77777777">
        <w:trPr>
          <w:cantSplit/>
          <w:jc w:val="center"/>
        </w:trPr>
        <w:tc>
          <w:tcPr>
            <w:tcW w:w="2700" w:type="dxa"/>
            <w:tcMar>
              <w:top w:w="50" w:type="dxa"/>
              <w:left w:w="80" w:type="dxa"/>
              <w:bottom w:w="50" w:type="dxa"/>
              <w:right w:w="80" w:type="dxa"/>
            </w:tcMar>
            <w:vAlign w:val="center"/>
          </w:tcPr>
          <w:p w14:paraId="7FF167C9" w14:textId="77777777" w:rsidR="007545B6" w:rsidRDefault="008E087F">
            <w:pPr>
              <w:spacing w:after="0" w:line="264" w:lineRule="auto"/>
            </w:pPr>
            <w:r>
              <w:rPr>
                <w:sz w:val="17"/>
                <w:szCs w:val="17"/>
              </w:rPr>
              <w:t>出火率（管轄人口</w:t>
            </w:r>
            <w:r>
              <w:rPr>
                <w:sz w:val="17"/>
                <w:szCs w:val="17"/>
              </w:rPr>
              <w:t>1</w:t>
            </w:r>
            <w:r>
              <w:rPr>
                <w:sz w:val="17"/>
                <w:szCs w:val="17"/>
              </w:rPr>
              <w:t>万人当たりの出火件数）【年間（</w:t>
            </w:r>
            <w:r>
              <w:rPr>
                <w:sz w:val="17"/>
                <w:szCs w:val="17"/>
              </w:rPr>
              <w:t>1</w:t>
            </w:r>
            <w:r>
              <w:rPr>
                <w:sz w:val="17"/>
                <w:szCs w:val="17"/>
              </w:rPr>
              <w:t>月〜</w:t>
            </w:r>
            <w:r>
              <w:rPr>
                <w:sz w:val="17"/>
                <w:szCs w:val="17"/>
              </w:rPr>
              <w:t>12</w:t>
            </w:r>
            <w:r>
              <w:rPr>
                <w:sz w:val="17"/>
                <w:szCs w:val="17"/>
              </w:rPr>
              <w:t>月）】</w:t>
            </w:r>
          </w:p>
        </w:tc>
        <w:tc>
          <w:tcPr>
            <w:tcW w:w="560" w:type="dxa"/>
            <w:tcMar>
              <w:top w:w="50" w:type="dxa"/>
              <w:left w:w="80" w:type="dxa"/>
              <w:bottom w:w="50" w:type="dxa"/>
              <w:right w:w="80" w:type="dxa"/>
            </w:tcMar>
            <w:vAlign w:val="center"/>
          </w:tcPr>
          <w:p w14:paraId="6B2778B0" w14:textId="77777777" w:rsidR="007545B6" w:rsidRDefault="008E087F">
            <w:pPr>
              <w:spacing w:after="0" w:line="264" w:lineRule="auto"/>
              <w:jc w:val="center"/>
            </w:pPr>
            <w:r>
              <w:rPr>
                <w:sz w:val="17"/>
                <w:szCs w:val="17"/>
              </w:rPr>
              <w:t>件</w:t>
            </w:r>
          </w:p>
        </w:tc>
        <w:tc>
          <w:tcPr>
            <w:tcW w:w="2014" w:type="dxa"/>
            <w:shd w:val="clear" w:color="auto" w:fill="F2F7FB"/>
            <w:tcMar>
              <w:top w:w="50" w:type="dxa"/>
              <w:left w:w="80" w:type="dxa"/>
              <w:bottom w:w="50" w:type="dxa"/>
              <w:right w:w="80" w:type="dxa"/>
            </w:tcMar>
            <w:vAlign w:val="center"/>
          </w:tcPr>
          <w:p w14:paraId="644DDCB7" w14:textId="77777777" w:rsidR="007545B6" w:rsidRDefault="008E087F">
            <w:pPr>
              <w:spacing w:after="0" w:line="264" w:lineRule="auto"/>
              <w:jc w:val="center"/>
            </w:pPr>
            <w:r>
              <w:rPr>
                <w:sz w:val="17"/>
                <w:szCs w:val="17"/>
              </w:rPr>
              <w:t>2026</w:t>
            </w:r>
            <w:r>
              <w:rPr>
                <w:sz w:val="17"/>
                <w:szCs w:val="17"/>
              </w:rPr>
              <w:t>年実績</w:t>
            </w:r>
          </w:p>
          <w:p w14:paraId="1A193E29" w14:textId="77777777" w:rsidR="007545B6" w:rsidRDefault="008E087F">
            <w:pPr>
              <w:spacing w:after="0" w:line="264" w:lineRule="auto"/>
              <w:jc w:val="center"/>
            </w:pPr>
            <w:r>
              <w:rPr>
                <w:color w:val="595959"/>
                <w:sz w:val="15"/>
                <w:szCs w:val="15"/>
              </w:rPr>
              <w:t>〔参考〕</w:t>
            </w:r>
            <w:r>
              <w:rPr>
                <w:color w:val="595959"/>
                <w:sz w:val="15"/>
                <w:szCs w:val="15"/>
              </w:rPr>
              <w:t>2021</w:t>
            </w:r>
            <w:r>
              <w:rPr>
                <w:color w:val="595959"/>
                <w:sz w:val="15"/>
                <w:szCs w:val="15"/>
              </w:rPr>
              <w:t>年</w:t>
            </w:r>
            <w:r>
              <w:rPr>
                <w:color w:val="595959"/>
                <w:sz w:val="15"/>
                <w:szCs w:val="15"/>
              </w:rPr>
              <w:t xml:space="preserve"> 3.09</w:t>
            </w:r>
          </w:p>
          <w:p w14:paraId="55727107" w14:textId="77777777" w:rsidR="007545B6" w:rsidRDefault="008E087F">
            <w:pPr>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2.80</w:t>
            </w:r>
            <w:r>
              <w:rPr>
                <w:color w:val="595959"/>
                <w:sz w:val="15"/>
                <w:szCs w:val="15"/>
              </w:rPr>
              <w:t>〕</w:t>
            </w:r>
          </w:p>
        </w:tc>
        <w:tc>
          <w:tcPr>
            <w:tcW w:w="1091" w:type="dxa"/>
            <w:tcMar>
              <w:top w:w="50" w:type="dxa"/>
              <w:left w:w="80" w:type="dxa"/>
              <w:bottom w:w="50" w:type="dxa"/>
              <w:right w:w="80" w:type="dxa"/>
            </w:tcMar>
            <w:vAlign w:val="center"/>
          </w:tcPr>
          <w:p w14:paraId="2266F3FC" w14:textId="77777777" w:rsidR="007545B6" w:rsidRDefault="008E087F">
            <w:pPr>
              <w:spacing w:after="0" w:line="264" w:lineRule="auto"/>
              <w:jc w:val="center"/>
            </w:pPr>
            <w:r>
              <w:rPr>
                <w:sz w:val="17"/>
                <w:szCs w:val="17"/>
              </w:rPr>
              <w:t>2.80</w:t>
            </w:r>
          </w:p>
          <w:p w14:paraId="62AAC73D" w14:textId="77777777" w:rsidR="007545B6" w:rsidRDefault="008E087F">
            <w:pPr>
              <w:spacing w:after="0" w:line="264" w:lineRule="auto"/>
              <w:jc w:val="center"/>
            </w:pPr>
            <w:r>
              <w:rPr>
                <w:sz w:val="17"/>
                <w:szCs w:val="17"/>
              </w:rPr>
              <w:t>以下</w:t>
            </w:r>
          </w:p>
        </w:tc>
        <w:tc>
          <w:tcPr>
            <w:tcW w:w="1091" w:type="dxa"/>
            <w:tcMar>
              <w:top w:w="50" w:type="dxa"/>
              <w:left w:w="80" w:type="dxa"/>
              <w:bottom w:w="50" w:type="dxa"/>
              <w:right w:w="80" w:type="dxa"/>
            </w:tcMar>
            <w:vAlign w:val="center"/>
          </w:tcPr>
          <w:p w14:paraId="4CAA4DF2" w14:textId="77777777" w:rsidR="007545B6" w:rsidRDefault="008E087F">
            <w:pPr>
              <w:spacing w:after="0" w:line="264" w:lineRule="auto"/>
              <w:jc w:val="center"/>
            </w:pPr>
            <w:r>
              <w:rPr>
                <w:sz w:val="17"/>
                <w:szCs w:val="17"/>
              </w:rPr>
              <w:t>2.75</w:t>
            </w:r>
          </w:p>
          <w:p w14:paraId="3C7D0E23" w14:textId="77777777" w:rsidR="007545B6" w:rsidRDefault="008E087F">
            <w:pPr>
              <w:spacing w:after="0" w:line="264" w:lineRule="auto"/>
              <w:jc w:val="center"/>
            </w:pPr>
            <w:r>
              <w:rPr>
                <w:sz w:val="17"/>
                <w:szCs w:val="17"/>
              </w:rPr>
              <w:t>以下</w:t>
            </w:r>
          </w:p>
        </w:tc>
        <w:tc>
          <w:tcPr>
            <w:tcW w:w="1091" w:type="dxa"/>
            <w:tcMar>
              <w:top w:w="50" w:type="dxa"/>
              <w:left w:w="80" w:type="dxa"/>
              <w:bottom w:w="50" w:type="dxa"/>
              <w:right w:w="80" w:type="dxa"/>
            </w:tcMar>
            <w:vAlign w:val="center"/>
          </w:tcPr>
          <w:p w14:paraId="24942AA9" w14:textId="77777777" w:rsidR="007545B6" w:rsidRDefault="008E087F">
            <w:pPr>
              <w:spacing w:after="0" w:line="264" w:lineRule="auto"/>
              <w:jc w:val="center"/>
            </w:pPr>
            <w:r>
              <w:rPr>
                <w:sz w:val="17"/>
                <w:szCs w:val="17"/>
              </w:rPr>
              <w:t>2.70</w:t>
            </w:r>
          </w:p>
          <w:p w14:paraId="633555FB" w14:textId="77777777" w:rsidR="007545B6" w:rsidRDefault="008E087F">
            <w:pPr>
              <w:spacing w:after="0" w:line="264" w:lineRule="auto"/>
              <w:jc w:val="center"/>
            </w:pPr>
            <w:r>
              <w:rPr>
                <w:sz w:val="17"/>
                <w:szCs w:val="17"/>
              </w:rPr>
              <w:t>以下</w:t>
            </w:r>
          </w:p>
        </w:tc>
        <w:tc>
          <w:tcPr>
            <w:tcW w:w="1091" w:type="dxa"/>
            <w:tcMar>
              <w:top w:w="50" w:type="dxa"/>
              <w:left w:w="80" w:type="dxa"/>
              <w:bottom w:w="50" w:type="dxa"/>
              <w:right w:w="80" w:type="dxa"/>
            </w:tcMar>
            <w:vAlign w:val="center"/>
          </w:tcPr>
          <w:p w14:paraId="10306E0E" w14:textId="77777777" w:rsidR="007545B6" w:rsidRDefault="008E087F">
            <w:pPr>
              <w:spacing w:after="0" w:line="264" w:lineRule="auto"/>
              <w:jc w:val="center"/>
            </w:pPr>
            <w:r>
              <w:rPr>
                <w:sz w:val="17"/>
                <w:szCs w:val="17"/>
              </w:rPr>
              <w:t>2.60</w:t>
            </w:r>
          </w:p>
          <w:p w14:paraId="2CFAC9D5" w14:textId="77777777" w:rsidR="007545B6" w:rsidRDefault="008E087F">
            <w:pPr>
              <w:spacing w:after="0" w:line="264" w:lineRule="auto"/>
              <w:jc w:val="center"/>
            </w:pPr>
            <w:r>
              <w:rPr>
                <w:sz w:val="17"/>
                <w:szCs w:val="17"/>
              </w:rPr>
              <w:t>以下</w:t>
            </w:r>
          </w:p>
        </w:tc>
      </w:tr>
    </w:tbl>
    <w:p w14:paraId="0A79BF56" w14:textId="77777777" w:rsidR="007545B6" w:rsidRDefault="007545B6">
      <w:pPr>
        <w:spacing w:after="120" w:line="240" w:lineRule="auto"/>
      </w:pPr>
    </w:p>
    <w:p w14:paraId="7BADEC14"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評価の階層（</w:t>
      </w:r>
      <w:r>
        <w:rPr>
          <w:rFonts w:ascii="游ゴシック" w:eastAsia="游ゴシック" w:hAnsi="游ゴシック" w:cs="游ゴシック"/>
          <w:b/>
          <w:color w:val="1F4E79"/>
          <w:sz w:val="22"/>
        </w:rPr>
        <w:t>PDM</w:t>
      </w:r>
      <w:r>
        <w:rPr>
          <w:rFonts w:ascii="游ゴシック" w:eastAsia="游ゴシック" w:hAnsi="游ゴシック" w:cs="游ゴシック"/>
          <w:b/>
          <w:color w:val="1F4E79"/>
          <w:sz w:val="22"/>
        </w:rPr>
        <w:t>）</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1700"/>
        <w:gridCol w:w="7938"/>
      </w:tblGrid>
      <w:tr w:rsidR="007545B6" w14:paraId="357D18C3" w14:textId="77777777">
        <w:trPr>
          <w:cantSplit/>
          <w:jc w:val="center"/>
        </w:trPr>
        <w:tc>
          <w:tcPr>
            <w:tcW w:w="1700" w:type="dxa"/>
            <w:shd w:val="clear" w:color="auto" w:fill="DEEAF6"/>
            <w:tcMar>
              <w:top w:w="50" w:type="dxa"/>
              <w:left w:w="80" w:type="dxa"/>
              <w:bottom w:w="50" w:type="dxa"/>
              <w:right w:w="80" w:type="dxa"/>
            </w:tcMar>
            <w:vAlign w:val="center"/>
          </w:tcPr>
          <w:p w14:paraId="5A46B10D" w14:textId="77777777" w:rsidR="007545B6" w:rsidRDefault="008E087F">
            <w:pPr>
              <w:keepNext/>
              <w:spacing w:after="0" w:line="264" w:lineRule="auto"/>
              <w:jc w:val="center"/>
            </w:pPr>
            <w:r>
              <w:rPr>
                <w:rFonts w:ascii="游ゴシック" w:eastAsia="游ゴシック" w:hAnsi="游ゴシック" w:cs="游ゴシック"/>
                <w:b/>
                <w:sz w:val="17"/>
                <w:szCs w:val="17"/>
              </w:rPr>
              <w:t>上位目標</w:t>
            </w:r>
          </w:p>
          <w:p w14:paraId="65032E3D" w14:textId="77777777" w:rsidR="007545B6" w:rsidRDefault="008E087F">
            <w:pPr>
              <w:keepNext/>
              <w:spacing w:after="0" w:line="264" w:lineRule="auto"/>
              <w:jc w:val="center"/>
            </w:pPr>
            <w:r>
              <w:rPr>
                <w:rFonts w:ascii="游ゴシック" w:eastAsia="游ゴシック" w:hAnsi="游ゴシック" w:cs="游ゴシック"/>
                <w:b/>
                <w:sz w:val="17"/>
                <w:szCs w:val="17"/>
              </w:rPr>
              <w:t>（インパクト）</w:t>
            </w:r>
          </w:p>
        </w:tc>
        <w:tc>
          <w:tcPr>
            <w:tcW w:w="7938" w:type="dxa"/>
            <w:tcMar>
              <w:top w:w="50" w:type="dxa"/>
              <w:left w:w="80" w:type="dxa"/>
              <w:bottom w:w="50" w:type="dxa"/>
              <w:right w:w="80" w:type="dxa"/>
            </w:tcMar>
            <w:vAlign w:val="center"/>
          </w:tcPr>
          <w:p w14:paraId="4611D74A" w14:textId="77777777" w:rsidR="007545B6" w:rsidRDefault="008E087F">
            <w:pPr>
              <w:keepNext/>
              <w:spacing w:after="0" w:line="264" w:lineRule="auto"/>
            </w:pPr>
            <w:r>
              <w:rPr>
                <w:sz w:val="17"/>
                <w:szCs w:val="17"/>
              </w:rPr>
              <w:t>火災や急病のとき、誰もが迅速に助けを得られるという安心がある</w:t>
            </w:r>
          </w:p>
        </w:tc>
      </w:tr>
      <w:tr w:rsidR="007545B6" w14:paraId="4814B217" w14:textId="77777777">
        <w:trPr>
          <w:cantSplit/>
          <w:jc w:val="center"/>
        </w:trPr>
        <w:tc>
          <w:tcPr>
            <w:tcW w:w="1700" w:type="dxa"/>
            <w:shd w:val="clear" w:color="auto" w:fill="DEEAF6"/>
            <w:tcMar>
              <w:top w:w="50" w:type="dxa"/>
              <w:left w:w="80" w:type="dxa"/>
              <w:bottom w:w="50" w:type="dxa"/>
              <w:right w:w="80" w:type="dxa"/>
            </w:tcMar>
            <w:vAlign w:val="center"/>
          </w:tcPr>
          <w:p w14:paraId="1B2BB361" w14:textId="77777777" w:rsidR="007545B6" w:rsidRDefault="008E087F">
            <w:pPr>
              <w:keepNext/>
              <w:spacing w:after="0" w:line="264" w:lineRule="auto"/>
              <w:jc w:val="center"/>
            </w:pPr>
            <w:r>
              <w:rPr>
                <w:rFonts w:ascii="游ゴシック" w:eastAsia="游ゴシック" w:hAnsi="游ゴシック" w:cs="游ゴシック"/>
                <w:b/>
                <w:sz w:val="17"/>
                <w:szCs w:val="17"/>
              </w:rPr>
              <w:t>施策目標</w:t>
            </w:r>
          </w:p>
          <w:p w14:paraId="768D4F1A" w14:textId="77777777" w:rsidR="007545B6" w:rsidRDefault="008E087F">
            <w:pPr>
              <w:keepNext/>
              <w:spacing w:after="0" w:line="264" w:lineRule="auto"/>
              <w:jc w:val="center"/>
            </w:pPr>
            <w:r>
              <w:rPr>
                <w:rFonts w:ascii="游ゴシック" w:eastAsia="游ゴシック" w:hAnsi="游ゴシック" w:cs="游ゴシック"/>
                <w:b/>
                <w:sz w:val="17"/>
                <w:szCs w:val="17"/>
              </w:rPr>
              <w:t>（アウトカム）</w:t>
            </w:r>
          </w:p>
        </w:tc>
        <w:tc>
          <w:tcPr>
            <w:tcW w:w="7938" w:type="dxa"/>
            <w:tcMar>
              <w:top w:w="50" w:type="dxa"/>
              <w:left w:w="80" w:type="dxa"/>
              <w:bottom w:w="50" w:type="dxa"/>
              <w:right w:w="80" w:type="dxa"/>
            </w:tcMar>
            <w:vAlign w:val="center"/>
          </w:tcPr>
          <w:p w14:paraId="2620817F" w14:textId="77777777" w:rsidR="007545B6" w:rsidRDefault="008E087F">
            <w:pPr>
              <w:keepNext/>
              <w:spacing w:after="0" w:line="264" w:lineRule="auto"/>
            </w:pPr>
            <w:r>
              <w:rPr>
                <w:sz w:val="17"/>
                <w:szCs w:val="17"/>
              </w:rPr>
              <w:t>出火率が下がり、居合わせた市民による応急手当が増え、救急が必要な人に確実に届き、消防団が活動を維持できている</w:t>
            </w:r>
          </w:p>
        </w:tc>
      </w:tr>
      <w:tr w:rsidR="007545B6" w14:paraId="2A4A1B55" w14:textId="77777777">
        <w:trPr>
          <w:cantSplit/>
          <w:jc w:val="center"/>
        </w:trPr>
        <w:tc>
          <w:tcPr>
            <w:tcW w:w="1700" w:type="dxa"/>
            <w:shd w:val="clear" w:color="auto" w:fill="DEEAF6"/>
            <w:tcMar>
              <w:top w:w="50" w:type="dxa"/>
              <w:left w:w="80" w:type="dxa"/>
              <w:bottom w:w="50" w:type="dxa"/>
              <w:right w:w="80" w:type="dxa"/>
            </w:tcMar>
            <w:vAlign w:val="center"/>
          </w:tcPr>
          <w:p w14:paraId="5D00E4BC" w14:textId="77777777" w:rsidR="007545B6" w:rsidRDefault="008E087F">
            <w:pPr>
              <w:spacing w:after="0" w:line="264" w:lineRule="auto"/>
              <w:jc w:val="center"/>
            </w:pPr>
            <w:r>
              <w:rPr>
                <w:rFonts w:ascii="游ゴシック" w:eastAsia="游ゴシック" w:hAnsi="游ゴシック" w:cs="游ゴシック"/>
                <w:b/>
                <w:sz w:val="17"/>
                <w:szCs w:val="17"/>
              </w:rPr>
              <w:t>活動指標</w:t>
            </w:r>
          </w:p>
          <w:p w14:paraId="0653EBF9" w14:textId="77777777" w:rsidR="007545B6" w:rsidRDefault="008E087F">
            <w:pPr>
              <w:spacing w:after="0" w:line="264" w:lineRule="auto"/>
              <w:jc w:val="center"/>
            </w:pPr>
            <w:r>
              <w:rPr>
                <w:rFonts w:ascii="游ゴシック" w:eastAsia="游ゴシック" w:hAnsi="游ゴシック" w:cs="游ゴシック"/>
                <w:b/>
                <w:sz w:val="17"/>
                <w:szCs w:val="17"/>
              </w:rPr>
              <w:t>（アウトプット）</w:t>
            </w:r>
          </w:p>
        </w:tc>
        <w:tc>
          <w:tcPr>
            <w:tcW w:w="7938" w:type="dxa"/>
            <w:tcMar>
              <w:top w:w="50" w:type="dxa"/>
              <w:left w:w="80" w:type="dxa"/>
              <w:bottom w:w="50" w:type="dxa"/>
              <w:right w:w="80" w:type="dxa"/>
            </w:tcMar>
            <w:vAlign w:val="center"/>
          </w:tcPr>
          <w:p w14:paraId="5C90639B" w14:textId="77777777" w:rsidR="007545B6" w:rsidRDefault="008E087F">
            <w:pPr>
              <w:spacing w:after="0" w:line="264" w:lineRule="auto"/>
            </w:pPr>
            <w:r>
              <w:rPr>
                <w:sz w:val="17"/>
                <w:szCs w:val="17"/>
              </w:rPr>
              <w:t>消防団員数、協力事業所数、認定救急救命士数、応急手当講習の受講者数、防火水槽の設置数、合同訓練の回数</w:t>
            </w:r>
          </w:p>
        </w:tc>
      </w:tr>
    </w:tbl>
    <w:p w14:paraId="7807668A" w14:textId="77777777" w:rsidR="007545B6" w:rsidRDefault="007545B6">
      <w:pPr>
        <w:spacing w:after="120" w:line="240" w:lineRule="auto"/>
      </w:pPr>
    </w:p>
    <w:p w14:paraId="4EF5B418"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現況と課題</w:t>
      </w:r>
    </w:p>
    <w:p w14:paraId="430ACF37" w14:textId="77777777" w:rsidR="007545B6" w:rsidRDefault="008E087F">
      <w:pPr>
        <w:spacing w:after="40"/>
        <w:ind w:left="420" w:hanging="210"/>
      </w:pPr>
      <w:r>
        <w:rPr>
          <w:szCs w:val="21"/>
        </w:rPr>
        <w:t>◆</w:t>
      </w:r>
      <w:r>
        <w:rPr>
          <w:szCs w:val="21"/>
        </w:rPr>
        <w:t>大規模化・激甚化する災害等に対応するため、消防体制の強化が求められています。現行計画の出火率が「管轄人口</w:t>
      </w:r>
      <w:r>
        <w:rPr>
          <w:szCs w:val="21"/>
        </w:rPr>
        <w:t>1</w:t>
      </w:r>
      <w:r>
        <w:rPr>
          <w:szCs w:val="21"/>
        </w:rPr>
        <w:t>万人当たり」で示されているとおり、消防・救急は市域を越えた管轄で運用されており、圏域での連携が前提となります。</w:t>
      </w:r>
    </w:p>
    <w:p w14:paraId="10BC4A4C" w14:textId="77777777" w:rsidR="007545B6" w:rsidRDefault="008E087F">
      <w:pPr>
        <w:spacing w:after="40"/>
        <w:ind w:left="420" w:hanging="210"/>
      </w:pPr>
      <w:r>
        <w:rPr>
          <w:szCs w:val="21"/>
        </w:rPr>
        <w:lastRenderedPageBreak/>
        <w:t>◆</w:t>
      </w:r>
      <w:r>
        <w:rPr>
          <w:szCs w:val="21"/>
        </w:rPr>
        <w:t>地域防災の要として活動している消防団は団員数が不足しており、団員確保のための対策や活動しやすい環境を整える必要があります。</w:t>
      </w:r>
    </w:p>
    <w:p w14:paraId="227B0CDE" w14:textId="77777777" w:rsidR="007545B6" w:rsidRDefault="008E087F">
      <w:pPr>
        <w:spacing w:after="40"/>
        <w:ind w:left="420" w:hanging="210"/>
      </w:pPr>
      <w:r>
        <w:rPr>
          <w:szCs w:val="21"/>
        </w:rPr>
        <w:t>◆</w:t>
      </w:r>
      <w:r>
        <w:rPr>
          <w:szCs w:val="21"/>
        </w:rPr>
        <w:t>救急需要は年々増加傾向にあります。高齢化率</w:t>
      </w:r>
      <w:r>
        <w:rPr>
          <w:szCs w:val="21"/>
        </w:rPr>
        <w:t>38</w:t>
      </w:r>
      <w:r>
        <w:rPr>
          <w:szCs w:val="21"/>
        </w:rPr>
        <w:t>％、独居高齢者の多さ、猛暑による熱中症は、今後も需要を押し上げる要因です。桐生厚生総合病院では、独居の方が多い地域性から、退院が難しく在院日数を超過する患者の割合が</w:t>
      </w:r>
      <w:r>
        <w:rPr>
          <w:szCs w:val="21"/>
        </w:rPr>
        <w:t>4</w:t>
      </w:r>
      <w:r>
        <w:rPr>
          <w:szCs w:val="21"/>
        </w:rPr>
        <w:t>〜</w:t>
      </w:r>
      <w:r>
        <w:rPr>
          <w:szCs w:val="21"/>
        </w:rPr>
        <w:t>5</w:t>
      </w:r>
      <w:r>
        <w:rPr>
          <w:szCs w:val="21"/>
        </w:rPr>
        <w:t>割に上るとの説明がありました。救急・医療・福祉を切り離さずに考える必要があります。</w:t>
      </w:r>
    </w:p>
    <w:p w14:paraId="65A97085" w14:textId="77777777" w:rsidR="007545B6" w:rsidRDefault="008E087F">
      <w:pPr>
        <w:spacing w:after="40"/>
        <w:ind w:left="420" w:hanging="210"/>
      </w:pPr>
      <w:r>
        <w:rPr>
          <w:szCs w:val="21"/>
        </w:rPr>
        <w:t>◆</w:t>
      </w:r>
      <w:r>
        <w:rPr>
          <w:szCs w:val="21"/>
        </w:rPr>
        <w:t>会合では、「どの診療科にかかればよいか分からない」市民のために、引退した看護師等が相談に乗る「医療コンシェルジュ」や、休日にも頼れる救急相談のような窓口を求める声がありました。</w:t>
      </w:r>
      <w:r>
        <w:rPr>
          <w:szCs w:val="21"/>
        </w:rPr>
        <w:t>AI</w:t>
      </w:r>
      <w:r>
        <w:rPr>
          <w:szCs w:val="21"/>
        </w:rPr>
        <w:t>による医療機関探しは実用段階にある一方、高齢者にはハードルが高く、人による相談と</w:t>
      </w:r>
      <w:r>
        <w:rPr>
          <w:szCs w:val="21"/>
        </w:rPr>
        <w:t>AI</w:t>
      </w:r>
      <w:r>
        <w:rPr>
          <w:szCs w:val="21"/>
        </w:rPr>
        <w:t>を組み合わせる必要があるとされました。第</w:t>
      </w:r>
      <w:r>
        <w:rPr>
          <w:szCs w:val="21"/>
        </w:rPr>
        <w:t>2</w:t>
      </w:r>
      <w:r>
        <w:rPr>
          <w:szCs w:val="21"/>
        </w:rPr>
        <w:t>章</w:t>
      </w:r>
      <w:r>
        <w:rPr>
          <w:szCs w:val="21"/>
        </w:rPr>
        <w:t>2-6</w:t>
      </w:r>
      <w:r>
        <w:rPr>
          <w:szCs w:val="21"/>
        </w:rPr>
        <w:t>は「まず相談できる医療案内の仕組み」を掲げています。</w:t>
      </w:r>
    </w:p>
    <w:p w14:paraId="304E9049" w14:textId="77777777" w:rsidR="007545B6" w:rsidRDefault="008E087F">
      <w:pPr>
        <w:spacing w:after="40"/>
        <w:ind w:left="420" w:hanging="210"/>
      </w:pPr>
      <w:r>
        <w:rPr>
          <w:szCs w:val="21"/>
        </w:rPr>
        <w:t>◆</w:t>
      </w:r>
      <w:r>
        <w:rPr>
          <w:szCs w:val="21"/>
        </w:rPr>
        <w:t>新病院の立地について、開業医からは「道が入り組んだ所は救急車の問題からよろしくない」、病院長からは、救急車を受け入れる病院には</w:t>
      </w:r>
      <w:r>
        <w:rPr>
          <w:szCs w:val="21"/>
        </w:rPr>
        <w:t>4</w:t>
      </w:r>
      <w:r>
        <w:rPr>
          <w:szCs w:val="21"/>
        </w:rPr>
        <w:t>万㎡程度のまとまった敷地が必要であること、大きな病院は高速道路に近い立地が主流であり、災害時には通常のインターチェンジが混雑して動けなくなるためスマートインターチェンジの近くに立地する例があることが説明されました。第</w:t>
      </w:r>
      <w:r>
        <w:rPr>
          <w:szCs w:val="21"/>
        </w:rPr>
        <w:t>2</w:t>
      </w:r>
      <w:r>
        <w:rPr>
          <w:szCs w:val="21"/>
        </w:rPr>
        <w:t>章</w:t>
      </w:r>
      <w:r>
        <w:rPr>
          <w:szCs w:val="21"/>
        </w:rPr>
        <w:t>2-6</w:t>
      </w:r>
      <w:r>
        <w:rPr>
          <w:szCs w:val="21"/>
        </w:rPr>
        <w:t>は、救急車が進入しやすい道路条件と広域搬送動線を立地の必須条件に挙げています。</w:t>
      </w:r>
    </w:p>
    <w:p w14:paraId="5101FE8F" w14:textId="77777777" w:rsidR="007545B6" w:rsidRDefault="008E087F">
      <w:pPr>
        <w:spacing w:after="40"/>
        <w:ind w:left="420" w:hanging="210"/>
      </w:pPr>
      <w:r>
        <w:rPr>
          <w:szCs w:val="21"/>
        </w:rPr>
        <w:t>◆</w:t>
      </w:r>
      <w:r>
        <w:rPr>
          <w:szCs w:val="21"/>
        </w:rPr>
        <w:t>開業医からは、桐生厚生総合病院が内科・外科・小児科の当直と新生児医療の体制を維持し、「何かあった時の緊急事態」に対応してくれることが地域の安心の土台であるとの発言がありました。夜間の急病に対応する診療機能を新病院に併設する案も話題に上りました。</w:t>
      </w:r>
    </w:p>
    <w:p w14:paraId="548F9D13" w14:textId="77777777" w:rsidR="007545B6" w:rsidRDefault="008E087F">
      <w:pPr>
        <w:spacing w:after="40"/>
        <w:ind w:left="420" w:hanging="210"/>
      </w:pPr>
      <w:r>
        <w:rPr>
          <w:szCs w:val="21"/>
        </w:rPr>
        <w:t>◆</w:t>
      </w:r>
      <w:r>
        <w:rPr>
          <w:szCs w:val="21"/>
        </w:rPr>
        <w:t>管内の出火率の低減を図るため、火災予防の取組の強化が必要です。高齢世帯の住宅火災、空き家の火災、山林火災への備えも課題です。</w:t>
      </w:r>
    </w:p>
    <w:p w14:paraId="2489B5AD" w14:textId="77777777" w:rsidR="007545B6" w:rsidRDefault="008E087F">
      <w:pPr>
        <w:keepNext/>
        <w:spacing w:before="180"/>
      </w:pPr>
      <w:r>
        <w:rPr>
          <w:rFonts w:ascii="游ゴシック" w:eastAsia="游ゴシック" w:hAnsi="游ゴシック" w:cs="游ゴシック"/>
          <w:b/>
          <w:color w:val="1F4E79"/>
          <w:sz w:val="22"/>
        </w:rPr>
        <w:lastRenderedPageBreak/>
        <w:t xml:space="preserve">■ </w:t>
      </w:r>
      <w:r>
        <w:rPr>
          <w:rFonts w:ascii="游ゴシック" w:eastAsia="游ゴシック" w:hAnsi="游ゴシック" w:cs="游ゴシック"/>
          <w:b/>
          <w:color w:val="1F4E79"/>
          <w:sz w:val="22"/>
        </w:rPr>
        <w:t>施策の方向</w:t>
      </w:r>
    </w:p>
    <w:p w14:paraId="520B642B" w14:textId="77777777" w:rsidR="007545B6" w:rsidRDefault="008E087F">
      <w:pPr>
        <w:keepNext/>
        <w:spacing w:before="140" w:after="60"/>
      </w:pPr>
      <w:r>
        <w:rPr>
          <w:rFonts w:ascii="游ゴシック" w:eastAsia="游ゴシック" w:hAnsi="游ゴシック" w:cs="游ゴシック"/>
          <w:b/>
          <w:szCs w:val="21"/>
        </w:rPr>
        <w:t>1</w:t>
      </w:r>
      <w:r>
        <w:rPr>
          <w:rFonts w:ascii="游ゴシック" w:eastAsia="游ゴシック" w:hAnsi="游ゴシック" w:cs="游ゴシック"/>
          <w:b/>
          <w:szCs w:val="21"/>
        </w:rPr>
        <w:t>．消防・救急体制の向上</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25F5F15E"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1A0EB9EA"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41FEF5E3"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6D2BE1ED"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4787207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17043908" w14:textId="77777777">
        <w:trPr>
          <w:cantSplit/>
          <w:tblHeader/>
          <w:jc w:val="center"/>
        </w:trPr>
        <w:tc>
          <w:tcPr>
            <w:tcW w:w="2700" w:type="dxa"/>
            <w:vMerge/>
            <w:shd w:val="clear" w:color="auto" w:fill="1F4E79"/>
            <w:tcMar>
              <w:top w:w="50" w:type="dxa"/>
              <w:left w:w="80" w:type="dxa"/>
              <w:bottom w:w="50" w:type="dxa"/>
              <w:right w:w="80" w:type="dxa"/>
            </w:tcMar>
            <w:vAlign w:val="center"/>
          </w:tcPr>
          <w:p w14:paraId="67395F17"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1F01DB2F"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25426E25"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008853A4"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08FD7806"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7EF22F8E"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2C175AD4"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7F6E517A" w14:textId="77777777">
        <w:trPr>
          <w:cantSplit/>
          <w:jc w:val="center"/>
        </w:trPr>
        <w:tc>
          <w:tcPr>
            <w:tcW w:w="2700" w:type="dxa"/>
            <w:tcMar>
              <w:top w:w="50" w:type="dxa"/>
              <w:left w:w="80" w:type="dxa"/>
              <w:bottom w:w="50" w:type="dxa"/>
              <w:right w:w="80" w:type="dxa"/>
            </w:tcMar>
            <w:vAlign w:val="center"/>
          </w:tcPr>
          <w:p w14:paraId="180C9C5C" w14:textId="77777777" w:rsidR="007545B6" w:rsidRDefault="008E087F">
            <w:pPr>
              <w:keepNext/>
              <w:spacing w:after="0" w:line="264" w:lineRule="auto"/>
            </w:pPr>
            <w:r>
              <w:rPr>
                <w:sz w:val="17"/>
                <w:szCs w:val="17"/>
              </w:rPr>
              <w:t>応急手当実施率【各年度末時点】</w:t>
            </w:r>
          </w:p>
        </w:tc>
        <w:tc>
          <w:tcPr>
            <w:tcW w:w="560" w:type="dxa"/>
            <w:tcMar>
              <w:top w:w="50" w:type="dxa"/>
              <w:left w:w="80" w:type="dxa"/>
              <w:bottom w:w="50" w:type="dxa"/>
              <w:right w:w="80" w:type="dxa"/>
            </w:tcMar>
            <w:vAlign w:val="center"/>
          </w:tcPr>
          <w:p w14:paraId="36D72E98"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78234765" w14:textId="77777777" w:rsidR="007545B6" w:rsidRDefault="008E087F">
            <w:pPr>
              <w:keepNext/>
              <w:spacing w:after="0" w:line="264" w:lineRule="auto"/>
              <w:jc w:val="center"/>
            </w:pPr>
            <w:r>
              <w:rPr>
                <w:sz w:val="17"/>
                <w:szCs w:val="17"/>
              </w:rPr>
              <w:t>2026</w:t>
            </w:r>
            <w:r>
              <w:rPr>
                <w:sz w:val="17"/>
                <w:szCs w:val="17"/>
              </w:rPr>
              <w:t>年度実績</w:t>
            </w:r>
          </w:p>
          <w:p w14:paraId="7C76E726" w14:textId="77777777" w:rsidR="007545B6" w:rsidRDefault="008E087F">
            <w:pPr>
              <w:keepNext/>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56.9</w:t>
            </w:r>
          </w:p>
          <w:p w14:paraId="788E8793" w14:textId="77777777" w:rsidR="007545B6" w:rsidRDefault="008E087F">
            <w:pPr>
              <w:keepNext/>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62.7</w:t>
            </w:r>
            <w:r>
              <w:rPr>
                <w:color w:val="595959"/>
                <w:sz w:val="15"/>
                <w:szCs w:val="15"/>
              </w:rPr>
              <w:t>〕</w:t>
            </w:r>
          </w:p>
        </w:tc>
        <w:tc>
          <w:tcPr>
            <w:tcW w:w="1091" w:type="dxa"/>
            <w:tcMar>
              <w:top w:w="50" w:type="dxa"/>
              <w:left w:w="80" w:type="dxa"/>
              <w:bottom w:w="50" w:type="dxa"/>
              <w:right w:w="80" w:type="dxa"/>
            </w:tcMar>
            <w:vAlign w:val="center"/>
          </w:tcPr>
          <w:p w14:paraId="0EF40C77" w14:textId="77777777" w:rsidR="007545B6" w:rsidRDefault="008E087F">
            <w:pPr>
              <w:keepNext/>
              <w:spacing w:after="0" w:line="264" w:lineRule="auto"/>
              <w:jc w:val="center"/>
            </w:pPr>
            <w:r>
              <w:rPr>
                <w:sz w:val="17"/>
                <w:szCs w:val="17"/>
              </w:rPr>
              <w:t>基準値</w:t>
            </w:r>
          </w:p>
          <w:p w14:paraId="438EE0A9" w14:textId="77777777" w:rsidR="007545B6" w:rsidRDefault="008E087F">
            <w:pPr>
              <w:keepNext/>
              <w:spacing w:after="0" w:line="264" w:lineRule="auto"/>
              <w:jc w:val="center"/>
            </w:pPr>
            <w:r>
              <w:rPr>
                <w:sz w:val="17"/>
                <w:szCs w:val="17"/>
              </w:rPr>
              <w:t>＋</w:t>
            </w:r>
            <w:r>
              <w:rPr>
                <w:sz w:val="17"/>
                <w:szCs w:val="17"/>
              </w:rPr>
              <w:t>3pt</w:t>
            </w:r>
          </w:p>
        </w:tc>
        <w:tc>
          <w:tcPr>
            <w:tcW w:w="1091" w:type="dxa"/>
            <w:tcMar>
              <w:top w:w="50" w:type="dxa"/>
              <w:left w:w="80" w:type="dxa"/>
              <w:bottom w:w="50" w:type="dxa"/>
              <w:right w:w="80" w:type="dxa"/>
            </w:tcMar>
            <w:vAlign w:val="center"/>
          </w:tcPr>
          <w:p w14:paraId="5B4D8C68" w14:textId="77777777" w:rsidR="007545B6" w:rsidRDefault="008E087F">
            <w:pPr>
              <w:keepNext/>
              <w:spacing w:after="0" w:line="264" w:lineRule="auto"/>
              <w:jc w:val="center"/>
            </w:pPr>
            <w:r>
              <w:rPr>
                <w:sz w:val="17"/>
                <w:szCs w:val="17"/>
              </w:rPr>
              <w:t>基準値</w:t>
            </w:r>
          </w:p>
          <w:p w14:paraId="491069E4" w14:textId="77777777" w:rsidR="007545B6" w:rsidRDefault="008E087F">
            <w:pPr>
              <w:keepNext/>
              <w:spacing w:after="0" w:line="264" w:lineRule="auto"/>
              <w:jc w:val="center"/>
            </w:pPr>
            <w:r>
              <w:rPr>
                <w:sz w:val="17"/>
                <w:szCs w:val="17"/>
              </w:rPr>
              <w:t>＋</w:t>
            </w:r>
            <w:r>
              <w:rPr>
                <w:sz w:val="17"/>
                <w:szCs w:val="17"/>
              </w:rPr>
              <w:t>4.5pt</w:t>
            </w:r>
          </w:p>
        </w:tc>
        <w:tc>
          <w:tcPr>
            <w:tcW w:w="1091" w:type="dxa"/>
            <w:tcMar>
              <w:top w:w="50" w:type="dxa"/>
              <w:left w:w="80" w:type="dxa"/>
              <w:bottom w:w="50" w:type="dxa"/>
              <w:right w:w="80" w:type="dxa"/>
            </w:tcMar>
            <w:vAlign w:val="center"/>
          </w:tcPr>
          <w:p w14:paraId="15BB3030" w14:textId="77777777" w:rsidR="007545B6" w:rsidRDefault="008E087F">
            <w:pPr>
              <w:keepNext/>
              <w:spacing w:after="0" w:line="264" w:lineRule="auto"/>
              <w:jc w:val="center"/>
            </w:pPr>
            <w:r>
              <w:rPr>
                <w:sz w:val="17"/>
                <w:szCs w:val="17"/>
              </w:rPr>
              <w:t>基準値</w:t>
            </w:r>
          </w:p>
          <w:p w14:paraId="49346B8B" w14:textId="77777777" w:rsidR="007545B6" w:rsidRDefault="008E087F">
            <w:pPr>
              <w:keepNext/>
              <w:spacing w:after="0" w:line="264" w:lineRule="auto"/>
              <w:jc w:val="center"/>
            </w:pPr>
            <w:r>
              <w:rPr>
                <w:sz w:val="17"/>
                <w:szCs w:val="17"/>
              </w:rPr>
              <w:t>＋</w:t>
            </w:r>
            <w:r>
              <w:rPr>
                <w:sz w:val="17"/>
                <w:szCs w:val="17"/>
              </w:rPr>
              <w:t>6pt</w:t>
            </w:r>
          </w:p>
        </w:tc>
        <w:tc>
          <w:tcPr>
            <w:tcW w:w="1091" w:type="dxa"/>
            <w:tcMar>
              <w:top w:w="50" w:type="dxa"/>
              <w:left w:w="80" w:type="dxa"/>
              <w:bottom w:w="50" w:type="dxa"/>
              <w:right w:w="80" w:type="dxa"/>
            </w:tcMar>
            <w:vAlign w:val="center"/>
          </w:tcPr>
          <w:p w14:paraId="7B0E7F9F" w14:textId="77777777" w:rsidR="007545B6" w:rsidRDefault="008E087F">
            <w:pPr>
              <w:keepNext/>
              <w:spacing w:after="0" w:line="264" w:lineRule="auto"/>
              <w:jc w:val="center"/>
            </w:pPr>
            <w:r>
              <w:rPr>
                <w:sz w:val="17"/>
                <w:szCs w:val="17"/>
              </w:rPr>
              <w:t>基準値</w:t>
            </w:r>
          </w:p>
          <w:p w14:paraId="7642E594" w14:textId="77777777" w:rsidR="007545B6" w:rsidRDefault="008E087F">
            <w:pPr>
              <w:keepNext/>
              <w:spacing w:after="0" w:line="264" w:lineRule="auto"/>
              <w:jc w:val="center"/>
            </w:pPr>
            <w:r>
              <w:rPr>
                <w:sz w:val="17"/>
                <w:szCs w:val="17"/>
              </w:rPr>
              <w:t>＋</w:t>
            </w:r>
            <w:r>
              <w:rPr>
                <w:sz w:val="17"/>
                <w:szCs w:val="17"/>
              </w:rPr>
              <w:t>7.5pt</w:t>
            </w:r>
          </w:p>
        </w:tc>
      </w:tr>
      <w:tr w:rsidR="007545B6" w14:paraId="7E2F675C" w14:textId="77777777">
        <w:trPr>
          <w:cantSplit/>
          <w:jc w:val="center"/>
        </w:trPr>
        <w:tc>
          <w:tcPr>
            <w:tcW w:w="2700" w:type="dxa"/>
            <w:tcMar>
              <w:top w:w="50" w:type="dxa"/>
              <w:left w:w="80" w:type="dxa"/>
              <w:bottom w:w="50" w:type="dxa"/>
              <w:right w:w="80" w:type="dxa"/>
            </w:tcMar>
            <w:vAlign w:val="center"/>
          </w:tcPr>
          <w:p w14:paraId="4638B91E" w14:textId="77777777" w:rsidR="007545B6" w:rsidRDefault="008E087F">
            <w:pPr>
              <w:keepNext/>
              <w:spacing w:after="0" w:line="264" w:lineRule="auto"/>
            </w:pPr>
            <w:r>
              <w:rPr>
                <w:sz w:val="17"/>
                <w:szCs w:val="17"/>
              </w:rPr>
              <w:t>人口千人当たりの消防団員数【各年度末時点】</w:t>
            </w:r>
          </w:p>
        </w:tc>
        <w:tc>
          <w:tcPr>
            <w:tcW w:w="560" w:type="dxa"/>
            <w:tcMar>
              <w:top w:w="50" w:type="dxa"/>
              <w:left w:w="80" w:type="dxa"/>
              <w:bottom w:w="50" w:type="dxa"/>
              <w:right w:w="80" w:type="dxa"/>
            </w:tcMar>
            <w:vAlign w:val="center"/>
          </w:tcPr>
          <w:p w14:paraId="0922A139" w14:textId="77777777" w:rsidR="007545B6" w:rsidRDefault="008E087F">
            <w:pPr>
              <w:keepNext/>
              <w:spacing w:after="0" w:line="264" w:lineRule="auto"/>
              <w:jc w:val="center"/>
            </w:pPr>
            <w:r>
              <w:rPr>
                <w:sz w:val="17"/>
                <w:szCs w:val="17"/>
              </w:rPr>
              <w:t>人</w:t>
            </w:r>
          </w:p>
        </w:tc>
        <w:tc>
          <w:tcPr>
            <w:tcW w:w="2014" w:type="dxa"/>
            <w:shd w:val="clear" w:color="auto" w:fill="F2F7FB"/>
            <w:tcMar>
              <w:top w:w="50" w:type="dxa"/>
              <w:left w:w="80" w:type="dxa"/>
              <w:bottom w:w="50" w:type="dxa"/>
              <w:right w:w="80" w:type="dxa"/>
            </w:tcMar>
            <w:vAlign w:val="center"/>
          </w:tcPr>
          <w:p w14:paraId="108FBBB6" w14:textId="77777777" w:rsidR="007545B6" w:rsidRDefault="008E087F">
            <w:pPr>
              <w:keepNext/>
              <w:spacing w:after="0" w:line="264" w:lineRule="auto"/>
              <w:jc w:val="center"/>
            </w:pPr>
            <w:r>
              <w:rPr>
                <w:sz w:val="17"/>
                <w:szCs w:val="17"/>
              </w:rPr>
              <w:t>2026</w:t>
            </w:r>
            <w:r>
              <w:rPr>
                <w:sz w:val="17"/>
                <w:szCs w:val="17"/>
              </w:rPr>
              <w:t>年度実績</w:t>
            </w:r>
          </w:p>
          <w:p w14:paraId="7520EAD6" w14:textId="77777777" w:rsidR="007545B6" w:rsidRDefault="008E087F">
            <w:pPr>
              <w:keepNext/>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4.83</w:t>
            </w:r>
          </w:p>
          <w:p w14:paraId="0ADE1D04" w14:textId="77777777" w:rsidR="007545B6" w:rsidRDefault="008E087F">
            <w:pPr>
              <w:keepNext/>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5.15</w:t>
            </w:r>
            <w:r>
              <w:rPr>
                <w:color w:val="595959"/>
                <w:sz w:val="15"/>
                <w:szCs w:val="15"/>
              </w:rPr>
              <w:t>〕</w:t>
            </w:r>
          </w:p>
        </w:tc>
        <w:tc>
          <w:tcPr>
            <w:tcW w:w="1091" w:type="dxa"/>
            <w:tcMar>
              <w:top w:w="50" w:type="dxa"/>
              <w:left w:w="80" w:type="dxa"/>
              <w:bottom w:w="50" w:type="dxa"/>
              <w:right w:w="80" w:type="dxa"/>
            </w:tcMar>
            <w:vAlign w:val="center"/>
          </w:tcPr>
          <w:p w14:paraId="060BCCF1" w14:textId="77777777" w:rsidR="007545B6" w:rsidRDefault="008E087F">
            <w:pPr>
              <w:keepNext/>
              <w:spacing w:after="0" w:line="264" w:lineRule="auto"/>
              <w:jc w:val="center"/>
            </w:pPr>
            <w:r>
              <w:rPr>
                <w:sz w:val="17"/>
                <w:szCs w:val="17"/>
              </w:rPr>
              <w:t>基準値</w:t>
            </w:r>
          </w:p>
          <w:p w14:paraId="0DC1ECA8" w14:textId="77777777" w:rsidR="007545B6" w:rsidRDefault="008E087F">
            <w:pPr>
              <w:keepNext/>
              <w:spacing w:after="0" w:line="264" w:lineRule="auto"/>
              <w:jc w:val="center"/>
            </w:pPr>
            <w:r>
              <w:rPr>
                <w:sz w:val="17"/>
                <w:szCs w:val="17"/>
              </w:rPr>
              <w:t>以上</w:t>
            </w:r>
          </w:p>
        </w:tc>
        <w:tc>
          <w:tcPr>
            <w:tcW w:w="1091" w:type="dxa"/>
            <w:tcMar>
              <w:top w:w="50" w:type="dxa"/>
              <w:left w:w="80" w:type="dxa"/>
              <w:bottom w:w="50" w:type="dxa"/>
              <w:right w:w="80" w:type="dxa"/>
            </w:tcMar>
            <w:vAlign w:val="center"/>
          </w:tcPr>
          <w:p w14:paraId="63A097DC" w14:textId="77777777" w:rsidR="007545B6" w:rsidRDefault="008E087F">
            <w:pPr>
              <w:keepNext/>
              <w:spacing w:after="0" w:line="264" w:lineRule="auto"/>
              <w:jc w:val="center"/>
            </w:pPr>
            <w:r>
              <w:rPr>
                <w:sz w:val="17"/>
                <w:szCs w:val="17"/>
              </w:rPr>
              <w:t>基準値</w:t>
            </w:r>
          </w:p>
          <w:p w14:paraId="22EEC0EB" w14:textId="77777777" w:rsidR="007545B6" w:rsidRDefault="008E087F">
            <w:pPr>
              <w:keepNext/>
              <w:spacing w:after="0" w:line="264" w:lineRule="auto"/>
              <w:jc w:val="center"/>
            </w:pPr>
            <w:r>
              <w:rPr>
                <w:sz w:val="17"/>
                <w:szCs w:val="17"/>
              </w:rPr>
              <w:t>以上</w:t>
            </w:r>
          </w:p>
        </w:tc>
        <w:tc>
          <w:tcPr>
            <w:tcW w:w="1091" w:type="dxa"/>
            <w:tcMar>
              <w:top w:w="50" w:type="dxa"/>
              <w:left w:w="80" w:type="dxa"/>
              <w:bottom w:w="50" w:type="dxa"/>
              <w:right w:w="80" w:type="dxa"/>
            </w:tcMar>
            <w:vAlign w:val="center"/>
          </w:tcPr>
          <w:p w14:paraId="3C6BC3B9" w14:textId="77777777" w:rsidR="007545B6" w:rsidRDefault="008E087F">
            <w:pPr>
              <w:keepNext/>
              <w:spacing w:after="0" w:line="264" w:lineRule="auto"/>
              <w:jc w:val="center"/>
            </w:pPr>
            <w:r>
              <w:rPr>
                <w:sz w:val="17"/>
                <w:szCs w:val="17"/>
              </w:rPr>
              <w:t>基準値</w:t>
            </w:r>
          </w:p>
          <w:p w14:paraId="0D406D92" w14:textId="77777777" w:rsidR="007545B6" w:rsidRDefault="008E087F">
            <w:pPr>
              <w:keepNext/>
              <w:spacing w:after="0" w:line="264" w:lineRule="auto"/>
              <w:jc w:val="center"/>
            </w:pPr>
            <w:r>
              <w:rPr>
                <w:sz w:val="17"/>
                <w:szCs w:val="17"/>
              </w:rPr>
              <w:t>以上</w:t>
            </w:r>
          </w:p>
        </w:tc>
        <w:tc>
          <w:tcPr>
            <w:tcW w:w="1091" w:type="dxa"/>
            <w:tcMar>
              <w:top w:w="50" w:type="dxa"/>
              <w:left w:w="80" w:type="dxa"/>
              <w:bottom w:w="50" w:type="dxa"/>
              <w:right w:w="80" w:type="dxa"/>
            </w:tcMar>
            <w:vAlign w:val="center"/>
          </w:tcPr>
          <w:p w14:paraId="7BB839F3" w14:textId="77777777" w:rsidR="007545B6" w:rsidRDefault="008E087F">
            <w:pPr>
              <w:keepNext/>
              <w:spacing w:after="0" w:line="264" w:lineRule="auto"/>
              <w:jc w:val="center"/>
            </w:pPr>
            <w:r>
              <w:rPr>
                <w:sz w:val="17"/>
                <w:szCs w:val="17"/>
              </w:rPr>
              <w:t>基準値</w:t>
            </w:r>
          </w:p>
          <w:p w14:paraId="65941D28" w14:textId="77777777" w:rsidR="007545B6" w:rsidRDefault="008E087F">
            <w:pPr>
              <w:keepNext/>
              <w:spacing w:after="0" w:line="264" w:lineRule="auto"/>
              <w:jc w:val="center"/>
            </w:pPr>
            <w:r>
              <w:rPr>
                <w:sz w:val="17"/>
                <w:szCs w:val="17"/>
              </w:rPr>
              <w:t>以上</w:t>
            </w:r>
          </w:p>
        </w:tc>
      </w:tr>
      <w:tr w:rsidR="007545B6" w14:paraId="2118BA68" w14:textId="77777777">
        <w:trPr>
          <w:cantSplit/>
          <w:jc w:val="center"/>
        </w:trPr>
        <w:tc>
          <w:tcPr>
            <w:tcW w:w="2700" w:type="dxa"/>
            <w:tcMar>
              <w:top w:w="50" w:type="dxa"/>
              <w:left w:w="80" w:type="dxa"/>
              <w:bottom w:w="50" w:type="dxa"/>
              <w:right w:w="80" w:type="dxa"/>
            </w:tcMar>
            <w:vAlign w:val="center"/>
          </w:tcPr>
          <w:p w14:paraId="7B9D40D6" w14:textId="77777777" w:rsidR="007545B6" w:rsidRDefault="008E087F">
            <w:pPr>
              <w:keepNext/>
              <w:spacing w:after="0" w:line="264" w:lineRule="auto"/>
            </w:pPr>
            <w:r>
              <w:rPr>
                <w:sz w:val="17"/>
                <w:szCs w:val="17"/>
              </w:rPr>
              <w:t>消防団協力事業所の登録数【各年度末時点】</w:t>
            </w:r>
          </w:p>
        </w:tc>
        <w:tc>
          <w:tcPr>
            <w:tcW w:w="560" w:type="dxa"/>
            <w:tcMar>
              <w:top w:w="50" w:type="dxa"/>
              <w:left w:w="80" w:type="dxa"/>
              <w:bottom w:w="50" w:type="dxa"/>
              <w:right w:w="80" w:type="dxa"/>
            </w:tcMar>
            <w:vAlign w:val="center"/>
          </w:tcPr>
          <w:p w14:paraId="5ACD3ADE" w14:textId="77777777" w:rsidR="007545B6" w:rsidRDefault="008E087F">
            <w:pPr>
              <w:keepNext/>
              <w:spacing w:after="0" w:line="264" w:lineRule="auto"/>
              <w:jc w:val="center"/>
            </w:pPr>
            <w:r>
              <w:rPr>
                <w:sz w:val="17"/>
                <w:szCs w:val="17"/>
              </w:rPr>
              <w:t>件</w:t>
            </w:r>
          </w:p>
        </w:tc>
        <w:tc>
          <w:tcPr>
            <w:tcW w:w="2014" w:type="dxa"/>
            <w:shd w:val="clear" w:color="auto" w:fill="F2F7FB"/>
            <w:tcMar>
              <w:top w:w="50" w:type="dxa"/>
              <w:left w:w="80" w:type="dxa"/>
              <w:bottom w:w="50" w:type="dxa"/>
              <w:right w:w="80" w:type="dxa"/>
            </w:tcMar>
            <w:vAlign w:val="center"/>
          </w:tcPr>
          <w:p w14:paraId="0E582A7F" w14:textId="77777777" w:rsidR="007545B6" w:rsidRDefault="008E087F">
            <w:pPr>
              <w:keepNext/>
              <w:spacing w:after="0" w:line="264" w:lineRule="auto"/>
              <w:jc w:val="center"/>
            </w:pPr>
            <w:r>
              <w:rPr>
                <w:sz w:val="17"/>
                <w:szCs w:val="17"/>
              </w:rPr>
              <w:t>2026</w:t>
            </w:r>
            <w:r>
              <w:rPr>
                <w:sz w:val="17"/>
                <w:szCs w:val="17"/>
              </w:rPr>
              <w:t>年度実績</w:t>
            </w:r>
          </w:p>
          <w:p w14:paraId="6763076D" w14:textId="77777777" w:rsidR="007545B6" w:rsidRDefault="008E087F">
            <w:pPr>
              <w:keepNext/>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20</w:t>
            </w:r>
          </w:p>
          <w:p w14:paraId="5D20D0C4" w14:textId="77777777" w:rsidR="007545B6" w:rsidRDefault="008E087F">
            <w:pPr>
              <w:keepNext/>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26</w:t>
            </w:r>
            <w:r>
              <w:rPr>
                <w:color w:val="595959"/>
                <w:sz w:val="15"/>
                <w:szCs w:val="15"/>
              </w:rPr>
              <w:t>〕</w:t>
            </w:r>
          </w:p>
        </w:tc>
        <w:tc>
          <w:tcPr>
            <w:tcW w:w="1091" w:type="dxa"/>
            <w:tcMar>
              <w:top w:w="50" w:type="dxa"/>
              <w:left w:w="80" w:type="dxa"/>
              <w:bottom w:w="50" w:type="dxa"/>
              <w:right w:w="80" w:type="dxa"/>
            </w:tcMar>
            <w:vAlign w:val="center"/>
          </w:tcPr>
          <w:p w14:paraId="4EF5C5D2" w14:textId="77777777" w:rsidR="007545B6" w:rsidRDefault="008E087F">
            <w:pPr>
              <w:keepNext/>
              <w:spacing w:after="0" w:line="264" w:lineRule="auto"/>
              <w:jc w:val="center"/>
            </w:pPr>
            <w:r>
              <w:rPr>
                <w:sz w:val="17"/>
                <w:szCs w:val="17"/>
              </w:rPr>
              <w:t>基準値</w:t>
            </w:r>
          </w:p>
          <w:p w14:paraId="45B2E23B" w14:textId="77777777" w:rsidR="007545B6" w:rsidRDefault="008E087F">
            <w:pPr>
              <w:keepNext/>
              <w:spacing w:after="0" w:line="264" w:lineRule="auto"/>
              <w:jc w:val="center"/>
            </w:pPr>
            <w:r>
              <w:rPr>
                <w:sz w:val="17"/>
                <w:szCs w:val="17"/>
              </w:rPr>
              <w:t>＋</w:t>
            </w:r>
            <w:r>
              <w:rPr>
                <w:sz w:val="17"/>
                <w:szCs w:val="17"/>
              </w:rPr>
              <w:t>2</w:t>
            </w:r>
          </w:p>
        </w:tc>
        <w:tc>
          <w:tcPr>
            <w:tcW w:w="1091" w:type="dxa"/>
            <w:tcMar>
              <w:top w:w="50" w:type="dxa"/>
              <w:left w:w="80" w:type="dxa"/>
              <w:bottom w:w="50" w:type="dxa"/>
              <w:right w:w="80" w:type="dxa"/>
            </w:tcMar>
            <w:vAlign w:val="center"/>
          </w:tcPr>
          <w:p w14:paraId="7A9DBC35" w14:textId="77777777" w:rsidR="007545B6" w:rsidRDefault="008E087F">
            <w:pPr>
              <w:keepNext/>
              <w:spacing w:after="0" w:line="264" w:lineRule="auto"/>
              <w:jc w:val="center"/>
            </w:pPr>
            <w:r>
              <w:rPr>
                <w:sz w:val="17"/>
                <w:szCs w:val="17"/>
              </w:rPr>
              <w:t>基準値</w:t>
            </w:r>
          </w:p>
          <w:p w14:paraId="104A4819" w14:textId="77777777" w:rsidR="007545B6" w:rsidRDefault="008E087F">
            <w:pPr>
              <w:keepNext/>
              <w:spacing w:after="0" w:line="264" w:lineRule="auto"/>
              <w:jc w:val="center"/>
            </w:pPr>
            <w:r>
              <w:rPr>
                <w:sz w:val="17"/>
                <w:szCs w:val="17"/>
              </w:rPr>
              <w:t>＋</w:t>
            </w:r>
            <w:r>
              <w:rPr>
                <w:sz w:val="17"/>
                <w:szCs w:val="17"/>
              </w:rPr>
              <w:t>3</w:t>
            </w:r>
          </w:p>
        </w:tc>
        <w:tc>
          <w:tcPr>
            <w:tcW w:w="1091" w:type="dxa"/>
            <w:tcMar>
              <w:top w:w="50" w:type="dxa"/>
              <w:left w:w="80" w:type="dxa"/>
              <w:bottom w:w="50" w:type="dxa"/>
              <w:right w:w="80" w:type="dxa"/>
            </w:tcMar>
            <w:vAlign w:val="center"/>
          </w:tcPr>
          <w:p w14:paraId="0CBCB0E4" w14:textId="77777777" w:rsidR="007545B6" w:rsidRDefault="008E087F">
            <w:pPr>
              <w:keepNext/>
              <w:spacing w:after="0" w:line="264" w:lineRule="auto"/>
              <w:jc w:val="center"/>
            </w:pPr>
            <w:r>
              <w:rPr>
                <w:sz w:val="17"/>
                <w:szCs w:val="17"/>
              </w:rPr>
              <w:t>基準値</w:t>
            </w:r>
          </w:p>
          <w:p w14:paraId="3DDACB15" w14:textId="77777777" w:rsidR="007545B6" w:rsidRDefault="008E087F">
            <w:pPr>
              <w:keepNext/>
              <w:spacing w:after="0" w:line="264" w:lineRule="auto"/>
              <w:jc w:val="center"/>
            </w:pPr>
            <w:r>
              <w:rPr>
                <w:sz w:val="17"/>
                <w:szCs w:val="17"/>
              </w:rPr>
              <w:t>＋</w:t>
            </w:r>
            <w:r>
              <w:rPr>
                <w:sz w:val="17"/>
                <w:szCs w:val="17"/>
              </w:rPr>
              <w:t>4</w:t>
            </w:r>
          </w:p>
        </w:tc>
        <w:tc>
          <w:tcPr>
            <w:tcW w:w="1091" w:type="dxa"/>
            <w:tcMar>
              <w:top w:w="50" w:type="dxa"/>
              <w:left w:w="80" w:type="dxa"/>
              <w:bottom w:w="50" w:type="dxa"/>
              <w:right w:w="80" w:type="dxa"/>
            </w:tcMar>
            <w:vAlign w:val="center"/>
          </w:tcPr>
          <w:p w14:paraId="0DADBD92" w14:textId="77777777" w:rsidR="007545B6" w:rsidRDefault="008E087F">
            <w:pPr>
              <w:keepNext/>
              <w:spacing w:after="0" w:line="264" w:lineRule="auto"/>
              <w:jc w:val="center"/>
            </w:pPr>
            <w:r>
              <w:rPr>
                <w:sz w:val="17"/>
                <w:szCs w:val="17"/>
              </w:rPr>
              <w:t>基準値</w:t>
            </w:r>
          </w:p>
          <w:p w14:paraId="5D4E54D1" w14:textId="77777777" w:rsidR="007545B6" w:rsidRDefault="008E087F">
            <w:pPr>
              <w:keepNext/>
              <w:spacing w:after="0" w:line="264" w:lineRule="auto"/>
              <w:jc w:val="center"/>
            </w:pPr>
            <w:r>
              <w:rPr>
                <w:sz w:val="17"/>
                <w:szCs w:val="17"/>
              </w:rPr>
              <w:t>＋</w:t>
            </w:r>
            <w:r>
              <w:rPr>
                <w:sz w:val="17"/>
                <w:szCs w:val="17"/>
              </w:rPr>
              <w:t>5</w:t>
            </w:r>
          </w:p>
        </w:tc>
      </w:tr>
      <w:tr w:rsidR="007545B6" w14:paraId="320A0FFF" w14:textId="77777777">
        <w:trPr>
          <w:cantSplit/>
          <w:jc w:val="center"/>
        </w:trPr>
        <w:tc>
          <w:tcPr>
            <w:tcW w:w="2700" w:type="dxa"/>
            <w:tcMar>
              <w:top w:w="50" w:type="dxa"/>
              <w:left w:w="80" w:type="dxa"/>
              <w:bottom w:w="50" w:type="dxa"/>
              <w:right w:w="80" w:type="dxa"/>
            </w:tcMar>
            <w:vAlign w:val="center"/>
          </w:tcPr>
          <w:p w14:paraId="4CB3F183" w14:textId="77777777" w:rsidR="007545B6" w:rsidRDefault="008E087F">
            <w:pPr>
              <w:keepNext/>
              <w:spacing w:after="0" w:line="264" w:lineRule="auto"/>
            </w:pPr>
            <w:r>
              <w:rPr>
                <w:sz w:val="17"/>
                <w:szCs w:val="17"/>
              </w:rPr>
              <w:t>認定救急救命士数【延べ・各年度末時点】</w:t>
            </w:r>
          </w:p>
        </w:tc>
        <w:tc>
          <w:tcPr>
            <w:tcW w:w="560" w:type="dxa"/>
            <w:tcMar>
              <w:top w:w="50" w:type="dxa"/>
              <w:left w:w="80" w:type="dxa"/>
              <w:bottom w:w="50" w:type="dxa"/>
              <w:right w:w="80" w:type="dxa"/>
            </w:tcMar>
            <w:vAlign w:val="center"/>
          </w:tcPr>
          <w:p w14:paraId="2E44FE3D" w14:textId="77777777" w:rsidR="007545B6" w:rsidRDefault="008E087F">
            <w:pPr>
              <w:keepNext/>
              <w:spacing w:after="0" w:line="264" w:lineRule="auto"/>
              <w:jc w:val="center"/>
            </w:pPr>
            <w:r>
              <w:rPr>
                <w:sz w:val="17"/>
                <w:szCs w:val="17"/>
              </w:rPr>
              <w:t>人</w:t>
            </w:r>
          </w:p>
        </w:tc>
        <w:tc>
          <w:tcPr>
            <w:tcW w:w="2014" w:type="dxa"/>
            <w:shd w:val="clear" w:color="auto" w:fill="F2F7FB"/>
            <w:tcMar>
              <w:top w:w="50" w:type="dxa"/>
              <w:left w:w="80" w:type="dxa"/>
              <w:bottom w:w="50" w:type="dxa"/>
              <w:right w:w="80" w:type="dxa"/>
            </w:tcMar>
            <w:vAlign w:val="center"/>
          </w:tcPr>
          <w:p w14:paraId="27DA4739" w14:textId="77777777" w:rsidR="007545B6" w:rsidRDefault="008E087F">
            <w:pPr>
              <w:keepNext/>
              <w:spacing w:after="0" w:line="264" w:lineRule="auto"/>
              <w:jc w:val="center"/>
            </w:pPr>
            <w:r>
              <w:rPr>
                <w:sz w:val="17"/>
                <w:szCs w:val="17"/>
              </w:rPr>
              <w:t>2026</w:t>
            </w:r>
            <w:r>
              <w:rPr>
                <w:sz w:val="17"/>
                <w:szCs w:val="17"/>
              </w:rPr>
              <w:t>年度実績</w:t>
            </w:r>
          </w:p>
          <w:p w14:paraId="7BEB201C" w14:textId="77777777" w:rsidR="007545B6" w:rsidRDefault="008E087F">
            <w:pPr>
              <w:keepNext/>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125</w:t>
            </w:r>
          </w:p>
          <w:p w14:paraId="063BBA2D" w14:textId="77777777" w:rsidR="007545B6" w:rsidRDefault="008E087F">
            <w:pPr>
              <w:keepNext/>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145</w:t>
            </w:r>
            <w:r>
              <w:rPr>
                <w:color w:val="595959"/>
                <w:sz w:val="15"/>
                <w:szCs w:val="15"/>
              </w:rPr>
              <w:t>〕</w:t>
            </w:r>
          </w:p>
        </w:tc>
        <w:tc>
          <w:tcPr>
            <w:tcW w:w="1091" w:type="dxa"/>
            <w:tcMar>
              <w:top w:w="50" w:type="dxa"/>
              <w:left w:w="80" w:type="dxa"/>
              <w:bottom w:w="50" w:type="dxa"/>
              <w:right w:w="80" w:type="dxa"/>
            </w:tcMar>
            <w:vAlign w:val="center"/>
          </w:tcPr>
          <w:p w14:paraId="3C620852" w14:textId="77777777" w:rsidR="007545B6" w:rsidRDefault="008E087F">
            <w:pPr>
              <w:keepNext/>
              <w:spacing w:after="0" w:line="264" w:lineRule="auto"/>
              <w:jc w:val="center"/>
            </w:pPr>
            <w:r>
              <w:rPr>
                <w:sz w:val="17"/>
                <w:szCs w:val="17"/>
              </w:rPr>
              <w:t>基準値</w:t>
            </w:r>
          </w:p>
          <w:p w14:paraId="17E5FF91" w14:textId="77777777" w:rsidR="007545B6" w:rsidRDefault="008E087F">
            <w:pPr>
              <w:keepNext/>
              <w:spacing w:after="0" w:line="264" w:lineRule="auto"/>
              <w:jc w:val="center"/>
            </w:pPr>
            <w:r>
              <w:rPr>
                <w:sz w:val="17"/>
                <w:szCs w:val="17"/>
              </w:rPr>
              <w:t>＋</w:t>
            </w:r>
            <w:r>
              <w:rPr>
                <w:sz w:val="17"/>
                <w:szCs w:val="17"/>
              </w:rPr>
              <w:t>10</w:t>
            </w:r>
          </w:p>
        </w:tc>
        <w:tc>
          <w:tcPr>
            <w:tcW w:w="1091" w:type="dxa"/>
            <w:tcMar>
              <w:top w:w="50" w:type="dxa"/>
              <w:left w:w="80" w:type="dxa"/>
              <w:bottom w:w="50" w:type="dxa"/>
              <w:right w:w="80" w:type="dxa"/>
            </w:tcMar>
            <w:vAlign w:val="center"/>
          </w:tcPr>
          <w:p w14:paraId="6D8A25FB" w14:textId="77777777" w:rsidR="007545B6" w:rsidRDefault="008E087F">
            <w:pPr>
              <w:keepNext/>
              <w:spacing w:after="0" w:line="264" w:lineRule="auto"/>
              <w:jc w:val="center"/>
            </w:pPr>
            <w:r>
              <w:rPr>
                <w:sz w:val="17"/>
                <w:szCs w:val="17"/>
              </w:rPr>
              <w:t>基準値</w:t>
            </w:r>
          </w:p>
          <w:p w14:paraId="67DFF2E3" w14:textId="77777777" w:rsidR="007545B6" w:rsidRDefault="008E087F">
            <w:pPr>
              <w:keepNext/>
              <w:spacing w:after="0" w:line="264" w:lineRule="auto"/>
              <w:jc w:val="center"/>
            </w:pPr>
            <w:r>
              <w:rPr>
                <w:sz w:val="17"/>
                <w:szCs w:val="17"/>
              </w:rPr>
              <w:t>＋</w:t>
            </w:r>
            <w:r>
              <w:rPr>
                <w:sz w:val="17"/>
                <w:szCs w:val="17"/>
              </w:rPr>
              <w:t>15</w:t>
            </w:r>
          </w:p>
        </w:tc>
        <w:tc>
          <w:tcPr>
            <w:tcW w:w="1091" w:type="dxa"/>
            <w:tcMar>
              <w:top w:w="50" w:type="dxa"/>
              <w:left w:w="80" w:type="dxa"/>
              <w:bottom w:w="50" w:type="dxa"/>
              <w:right w:w="80" w:type="dxa"/>
            </w:tcMar>
            <w:vAlign w:val="center"/>
          </w:tcPr>
          <w:p w14:paraId="1575CD1A" w14:textId="77777777" w:rsidR="007545B6" w:rsidRDefault="008E087F">
            <w:pPr>
              <w:keepNext/>
              <w:spacing w:after="0" w:line="264" w:lineRule="auto"/>
              <w:jc w:val="center"/>
            </w:pPr>
            <w:r>
              <w:rPr>
                <w:sz w:val="17"/>
                <w:szCs w:val="17"/>
              </w:rPr>
              <w:t>基準値</w:t>
            </w:r>
          </w:p>
          <w:p w14:paraId="634A21BB" w14:textId="77777777" w:rsidR="007545B6" w:rsidRDefault="008E087F">
            <w:pPr>
              <w:keepNext/>
              <w:spacing w:after="0" w:line="264" w:lineRule="auto"/>
              <w:jc w:val="center"/>
            </w:pPr>
            <w:r>
              <w:rPr>
                <w:sz w:val="17"/>
                <w:szCs w:val="17"/>
              </w:rPr>
              <w:t>＋</w:t>
            </w:r>
            <w:r>
              <w:rPr>
                <w:sz w:val="17"/>
                <w:szCs w:val="17"/>
              </w:rPr>
              <w:t>20</w:t>
            </w:r>
          </w:p>
        </w:tc>
        <w:tc>
          <w:tcPr>
            <w:tcW w:w="1091" w:type="dxa"/>
            <w:tcMar>
              <w:top w:w="50" w:type="dxa"/>
              <w:left w:w="80" w:type="dxa"/>
              <w:bottom w:w="50" w:type="dxa"/>
              <w:right w:w="80" w:type="dxa"/>
            </w:tcMar>
            <w:vAlign w:val="center"/>
          </w:tcPr>
          <w:p w14:paraId="2DFCE11F" w14:textId="77777777" w:rsidR="007545B6" w:rsidRDefault="008E087F">
            <w:pPr>
              <w:keepNext/>
              <w:spacing w:after="0" w:line="264" w:lineRule="auto"/>
              <w:jc w:val="center"/>
            </w:pPr>
            <w:r>
              <w:rPr>
                <w:sz w:val="17"/>
                <w:szCs w:val="17"/>
              </w:rPr>
              <w:t>基準値</w:t>
            </w:r>
          </w:p>
          <w:p w14:paraId="59552219" w14:textId="77777777" w:rsidR="007545B6" w:rsidRDefault="008E087F">
            <w:pPr>
              <w:keepNext/>
              <w:spacing w:after="0" w:line="264" w:lineRule="auto"/>
              <w:jc w:val="center"/>
            </w:pPr>
            <w:r>
              <w:rPr>
                <w:sz w:val="17"/>
                <w:szCs w:val="17"/>
              </w:rPr>
              <w:t>＋</w:t>
            </w:r>
            <w:r>
              <w:rPr>
                <w:sz w:val="17"/>
                <w:szCs w:val="17"/>
              </w:rPr>
              <w:t>25</w:t>
            </w:r>
          </w:p>
        </w:tc>
      </w:tr>
      <w:tr w:rsidR="007545B6" w14:paraId="121A5A85" w14:textId="77777777">
        <w:trPr>
          <w:cantSplit/>
          <w:jc w:val="center"/>
        </w:trPr>
        <w:tc>
          <w:tcPr>
            <w:tcW w:w="2700" w:type="dxa"/>
            <w:tcMar>
              <w:top w:w="50" w:type="dxa"/>
              <w:left w:w="80" w:type="dxa"/>
              <w:bottom w:w="50" w:type="dxa"/>
              <w:right w:w="80" w:type="dxa"/>
            </w:tcMar>
            <w:vAlign w:val="center"/>
          </w:tcPr>
          <w:p w14:paraId="4714673A" w14:textId="77777777" w:rsidR="007545B6" w:rsidRDefault="008E087F">
            <w:pPr>
              <w:spacing w:after="0" w:line="264" w:lineRule="auto"/>
            </w:pPr>
            <w:r>
              <w:rPr>
                <w:sz w:val="17"/>
                <w:szCs w:val="17"/>
              </w:rPr>
              <w:t>「まず相談できる」医療・救急相談の仕組みの工程（第</w:t>
            </w:r>
            <w:r>
              <w:rPr>
                <w:sz w:val="17"/>
                <w:szCs w:val="17"/>
              </w:rPr>
              <w:t>2</w:t>
            </w:r>
            <w:r>
              <w:rPr>
                <w:sz w:val="17"/>
                <w:szCs w:val="17"/>
              </w:rPr>
              <w:t>章</w:t>
            </w:r>
            <w:r>
              <w:rPr>
                <w:sz w:val="17"/>
                <w:szCs w:val="17"/>
              </w:rPr>
              <w:t>2-6</w:t>
            </w:r>
            <w:r>
              <w:rPr>
                <w:sz w:val="17"/>
                <w:szCs w:val="17"/>
              </w:rPr>
              <w:t>と共通）</w:t>
            </w:r>
          </w:p>
        </w:tc>
        <w:tc>
          <w:tcPr>
            <w:tcW w:w="560" w:type="dxa"/>
            <w:tcMar>
              <w:top w:w="50" w:type="dxa"/>
              <w:left w:w="80" w:type="dxa"/>
              <w:bottom w:w="50" w:type="dxa"/>
              <w:right w:w="80" w:type="dxa"/>
            </w:tcMar>
            <w:vAlign w:val="center"/>
          </w:tcPr>
          <w:p w14:paraId="74C901BF" w14:textId="77777777" w:rsidR="007545B6" w:rsidRDefault="008E087F">
            <w:pPr>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5E54E8E2" w14:textId="77777777" w:rsidR="007545B6" w:rsidRDefault="008E087F">
            <w:pPr>
              <w:spacing w:after="0" w:line="264" w:lineRule="auto"/>
              <w:jc w:val="center"/>
            </w:pPr>
            <w:r>
              <w:rPr>
                <w:sz w:val="17"/>
                <w:szCs w:val="17"/>
              </w:rPr>
              <w:t>未実施</w:t>
            </w:r>
          </w:p>
        </w:tc>
        <w:tc>
          <w:tcPr>
            <w:tcW w:w="1091" w:type="dxa"/>
            <w:tcMar>
              <w:top w:w="50" w:type="dxa"/>
              <w:left w:w="80" w:type="dxa"/>
              <w:bottom w:w="50" w:type="dxa"/>
              <w:right w:w="80" w:type="dxa"/>
            </w:tcMar>
            <w:vAlign w:val="center"/>
          </w:tcPr>
          <w:p w14:paraId="7A770089" w14:textId="77777777" w:rsidR="007545B6" w:rsidRDefault="008E087F">
            <w:pPr>
              <w:spacing w:after="0" w:line="264" w:lineRule="auto"/>
              <w:jc w:val="center"/>
            </w:pPr>
            <w:r>
              <w:rPr>
                <w:sz w:val="17"/>
                <w:szCs w:val="17"/>
              </w:rPr>
              <w:t>基本設計</w:t>
            </w:r>
          </w:p>
        </w:tc>
        <w:tc>
          <w:tcPr>
            <w:tcW w:w="1091" w:type="dxa"/>
            <w:tcMar>
              <w:top w:w="50" w:type="dxa"/>
              <w:left w:w="80" w:type="dxa"/>
              <w:bottom w:w="50" w:type="dxa"/>
              <w:right w:w="80" w:type="dxa"/>
            </w:tcMar>
            <w:vAlign w:val="center"/>
          </w:tcPr>
          <w:p w14:paraId="425C9130" w14:textId="77777777" w:rsidR="007545B6" w:rsidRDefault="008E087F">
            <w:pPr>
              <w:spacing w:after="0" w:line="264" w:lineRule="auto"/>
              <w:jc w:val="center"/>
            </w:pPr>
            <w:r>
              <w:rPr>
                <w:sz w:val="17"/>
                <w:szCs w:val="17"/>
              </w:rPr>
              <w:t>実証</w:t>
            </w:r>
          </w:p>
        </w:tc>
        <w:tc>
          <w:tcPr>
            <w:tcW w:w="1091" w:type="dxa"/>
            <w:tcMar>
              <w:top w:w="50" w:type="dxa"/>
              <w:left w:w="80" w:type="dxa"/>
              <w:bottom w:w="50" w:type="dxa"/>
              <w:right w:w="80" w:type="dxa"/>
            </w:tcMar>
            <w:vAlign w:val="center"/>
          </w:tcPr>
          <w:p w14:paraId="743ABD5E" w14:textId="77777777" w:rsidR="007545B6" w:rsidRDefault="008E087F">
            <w:pPr>
              <w:spacing w:after="0" w:line="264" w:lineRule="auto"/>
              <w:jc w:val="center"/>
            </w:pPr>
            <w:r>
              <w:rPr>
                <w:sz w:val="17"/>
                <w:szCs w:val="17"/>
              </w:rPr>
              <w:t>運用開始</w:t>
            </w:r>
          </w:p>
        </w:tc>
        <w:tc>
          <w:tcPr>
            <w:tcW w:w="1091" w:type="dxa"/>
            <w:tcMar>
              <w:top w:w="50" w:type="dxa"/>
              <w:left w:w="80" w:type="dxa"/>
              <w:bottom w:w="50" w:type="dxa"/>
              <w:right w:w="80" w:type="dxa"/>
            </w:tcMar>
            <w:vAlign w:val="center"/>
          </w:tcPr>
          <w:p w14:paraId="0C7FC4AD" w14:textId="77777777" w:rsidR="007545B6" w:rsidRDefault="008E087F">
            <w:pPr>
              <w:spacing w:after="0" w:line="264" w:lineRule="auto"/>
              <w:jc w:val="center"/>
            </w:pPr>
            <w:r>
              <w:rPr>
                <w:sz w:val="17"/>
                <w:szCs w:val="17"/>
              </w:rPr>
              <w:t>本格運用・</w:t>
            </w:r>
          </w:p>
          <w:p w14:paraId="1CA8C856" w14:textId="77777777" w:rsidR="007545B6" w:rsidRDefault="008E087F">
            <w:pPr>
              <w:spacing w:after="0" w:line="264" w:lineRule="auto"/>
              <w:jc w:val="center"/>
            </w:pPr>
            <w:r>
              <w:rPr>
                <w:sz w:val="17"/>
                <w:szCs w:val="17"/>
              </w:rPr>
              <w:t>評価</w:t>
            </w:r>
          </w:p>
        </w:tc>
      </w:tr>
    </w:tbl>
    <w:p w14:paraId="180F5A8A" w14:textId="77777777" w:rsidR="007545B6" w:rsidRDefault="007545B6">
      <w:pPr>
        <w:spacing w:after="120" w:line="240" w:lineRule="auto"/>
      </w:pP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520"/>
        <w:gridCol w:w="2650"/>
        <w:gridCol w:w="880"/>
        <w:gridCol w:w="5588"/>
      </w:tblGrid>
      <w:tr w:rsidR="007545B6" w14:paraId="58032184" w14:textId="77777777">
        <w:trPr>
          <w:cantSplit/>
          <w:tblHeader/>
          <w:jc w:val="center"/>
        </w:trPr>
        <w:tc>
          <w:tcPr>
            <w:tcW w:w="520" w:type="dxa"/>
            <w:shd w:val="clear" w:color="auto" w:fill="1F4E79"/>
            <w:tcMar>
              <w:top w:w="50" w:type="dxa"/>
              <w:left w:w="80" w:type="dxa"/>
              <w:bottom w:w="50" w:type="dxa"/>
              <w:right w:w="80" w:type="dxa"/>
            </w:tcMar>
            <w:vAlign w:val="center"/>
          </w:tcPr>
          <w:p w14:paraId="201118C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No.</w:t>
            </w:r>
          </w:p>
        </w:tc>
        <w:tc>
          <w:tcPr>
            <w:tcW w:w="2650" w:type="dxa"/>
            <w:shd w:val="clear" w:color="auto" w:fill="1F4E79"/>
            <w:tcMar>
              <w:top w:w="50" w:type="dxa"/>
              <w:left w:w="80" w:type="dxa"/>
              <w:bottom w:w="50" w:type="dxa"/>
              <w:right w:w="80" w:type="dxa"/>
            </w:tcMar>
            <w:vAlign w:val="center"/>
          </w:tcPr>
          <w:p w14:paraId="4AF0706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施策</w:t>
            </w:r>
          </w:p>
        </w:tc>
        <w:tc>
          <w:tcPr>
            <w:tcW w:w="880" w:type="dxa"/>
            <w:shd w:val="clear" w:color="auto" w:fill="1F4E79"/>
            <w:tcMar>
              <w:top w:w="50" w:type="dxa"/>
              <w:left w:w="80" w:type="dxa"/>
              <w:bottom w:w="50" w:type="dxa"/>
              <w:right w:w="80" w:type="dxa"/>
            </w:tcMar>
            <w:vAlign w:val="center"/>
          </w:tcPr>
          <w:p w14:paraId="0515A8D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区分</w:t>
            </w:r>
          </w:p>
        </w:tc>
        <w:tc>
          <w:tcPr>
            <w:tcW w:w="5588" w:type="dxa"/>
            <w:shd w:val="clear" w:color="auto" w:fill="1F4E79"/>
            <w:tcMar>
              <w:top w:w="50" w:type="dxa"/>
              <w:left w:w="80" w:type="dxa"/>
              <w:bottom w:w="50" w:type="dxa"/>
              <w:right w:w="80" w:type="dxa"/>
            </w:tcMar>
            <w:vAlign w:val="center"/>
          </w:tcPr>
          <w:p w14:paraId="2AFA1BA4"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主な内容（</w:t>
            </w: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w:t>
            </w: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6D0BA4A6" w14:textId="77777777">
        <w:trPr>
          <w:cantSplit/>
          <w:jc w:val="center"/>
        </w:trPr>
        <w:tc>
          <w:tcPr>
            <w:tcW w:w="520" w:type="dxa"/>
            <w:tcMar>
              <w:top w:w="50" w:type="dxa"/>
              <w:left w:w="80" w:type="dxa"/>
              <w:bottom w:w="50" w:type="dxa"/>
              <w:right w:w="80" w:type="dxa"/>
            </w:tcMar>
            <w:vAlign w:val="center"/>
          </w:tcPr>
          <w:p w14:paraId="0B29B4F9" w14:textId="77777777" w:rsidR="007545B6" w:rsidRDefault="008E087F">
            <w:pPr>
              <w:keepNext/>
              <w:spacing w:after="0" w:line="264" w:lineRule="auto"/>
              <w:jc w:val="center"/>
            </w:pPr>
            <w:r>
              <w:rPr>
                <w:sz w:val="17"/>
                <w:szCs w:val="17"/>
              </w:rPr>
              <w:t>1</w:t>
            </w:r>
          </w:p>
        </w:tc>
        <w:tc>
          <w:tcPr>
            <w:tcW w:w="2650" w:type="dxa"/>
            <w:tcMar>
              <w:top w:w="50" w:type="dxa"/>
              <w:left w:w="80" w:type="dxa"/>
              <w:bottom w:w="50" w:type="dxa"/>
              <w:right w:w="80" w:type="dxa"/>
            </w:tcMar>
            <w:vAlign w:val="center"/>
          </w:tcPr>
          <w:p w14:paraId="5A107D23" w14:textId="77777777" w:rsidR="007545B6" w:rsidRDefault="008E087F">
            <w:pPr>
              <w:keepNext/>
              <w:spacing w:after="0" w:line="264" w:lineRule="auto"/>
            </w:pPr>
            <w:r>
              <w:rPr>
                <w:rFonts w:ascii="游ゴシック" w:eastAsia="游ゴシック" w:hAnsi="游ゴシック" w:cs="游ゴシック"/>
                <w:sz w:val="18"/>
                <w:szCs w:val="18"/>
              </w:rPr>
              <w:t>消防体制の強化</w:t>
            </w:r>
          </w:p>
        </w:tc>
        <w:tc>
          <w:tcPr>
            <w:tcW w:w="880" w:type="dxa"/>
            <w:tcMar>
              <w:top w:w="50" w:type="dxa"/>
              <w:left w:w="80" w:type="dxa"/>
              <w:bottom w:w="50" w:type="dxa"/>
              <w:right w:w="80" w:type="dxa"/>
            </w:tcMar>
            <w:vAlign w:val="center"/>
          </w:tcPr>
          <w:p w14:paraId="459D88E6" w14:textId="77777777" w:rsidR="007545B6" w:rsidRDefault="008E087F">
            <w:pPr>
              <w:keepNext/>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4799A995" w14:textId="77777777" w:rsidR="007545B6" w:rsidRDefault="008E087F">
            <w:pPr>
              <w:keepNext/>
              <w:spacing w:after="0" w:line="264" w:lineRule="auto"/>
            </w:pPr>
            <w:r>
              <w:rPr>
                <w:sz w:val="17"/>
                <w:szCs w:val="17"/>
              </w:rPr>
              <w:t>人員・車両・資機材の計画的な整備、大規模災害を想定した訓練、関係機関との連携。</w:t>
            </w:r>
          </w:p>
        </w:tc>
      </w:tr>
      <w:tr w:rsidR="007545B6" w14:paraId="3BE505DC" w14:textId="77777777">
        <w:trPr>
          <w:cantSplit/>
          <w:jc w:val="center"/>
        </w:trPr>
        <w:tc>
          <w:tcPr>
            <w:tcW w:w="520" w:type="dxa"/>
            <w:tcMar>
              <w:top w:w="50" w:type="dxa"/>
              <w:left w:w="80" w:type="dxa"/>
              <w:bottom w:w="50" w:type="dxa"/>
              <w:right w:w="80" w:type="dxa"/>
            </w:tcMar>
            <w:vAlign w:val="center"/>
          </w:tcPr>
          <w:p w14:paraId="72B8673E" w14:textId="77777777" w:rsidR="007545B6" w:rsidRDefault="008E087F">
            <w:pPr>
              <w:keepNext/>
              <w:spacing w:after="0" w:line="264" w:lineRule="auto"/>
              <w:jc w:val="center"/>
            </w:pPr>
            <w:r>
              <w:rPr>
                <w:sz w:val="17"/>
                <w:szCs w:val="17"/>
              </w:rPr>
              <w:t>2</w:t>
            </w:r>
          </w:p>
        </w:tc>
        <w:tc>
          <w:tcPr>
            <w:tcW w:w="2650" w:type="dxa"/>
            <w:tcMar>
              <w:top w:w="50" w:type="dxa"/>
              <w:left w:w="80" w:type="dxa"/>
              <w:bottom w:w="50" w:type="dxa"/>
              <w:right w:w="80" w:type="dxa"/>
            </w:tcMar>
            <w:vAlign w:val="center"/>
          </w:tcPr>
          <w:p w14:paraId="275DA7F1" w14:textId="77777777" w:rsidR="007545B6" w:rsidRDefault="008E087F">
            <w:pPr>
              <w:keepNext/>
              <w:spacing w:after="0" w:line="264" w:lineRule="auto"/>
            </w:pPr>
            <w:r>
              <w:rPr>
                <w:rFonts w:ascii="游ゴシック" w:eastAsia="游ゴシック" w:hAnsi="游ゴシック" w:cs="游ゴシック"/>
                <w:sz w:val="18"/>
                <w:szCs w:val="18"/>
              </w:rPr>
              <w:t>消防団の担い手確保と活動しやすい環境づくり</w:t>
            </w:r>
          </w:p>
        </w:tc>
        <w:tc>
          <w:tcPr>
            <w:tcW w:w="880" w:type="dxa"/>
            <w:tcMar>
              <w:top w:w="50" w:type="dxa"/>
              <w:left w:w="80" w:type="dxa"/>
              <w:bottom w:w="50" w:type="dxa"/>
              <w:right w:w="80" w:type="dxa"/>
            </w:tcMar>
            <w:vAlign w:val="center"/>
          </w:tcPr>
          <w:p w14:paraId="4F008A1D"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62BF51E6" w14:textId="77777777" w:rsidR="007545B6" w:rsidRDefault="008E087F">
            <w:pPr>
              <w:keepNext/>
              <w:spacing w:after="0" w:line="264" w:lineRule="auto"/>
              <w:jc w:val="center"/>
            </w:pPr>
            <w:r>
              <w:rPr>
                <w:rFonts w:ascii="游ゴシック" w:eastAsia="游ゴシック" w:hAnsi="游ゴシック" w:cs="游ゴシック"/>
                <w:sz w:val="17"/>
                <w:szCs w:val="17"/>
              </w:rPr>
              <w:t>拡充</w:t>
            </w:r>
          </w:p>
        </w:tc>
        <w:tc>
          <w:tcPr>
            <w:tcW w:w="5588" w:type="dxa"/>
            <w:tcMar>
              <w:top w:w="50" w:type="dxa"/>
              <w:left w:w="80" w:type="dxa"/>
              <w:bottom w:w="50" w:type="dxa"/>
              <w:right w:w="80" w:type="dxa"/>
            </w:tcMar>
            <w:vAlign w:val="center"/>
          </w:tcPr>
          <w:p w14:paraId="60B5DCD0" w14:textId="77777777" w:rsidR="007545B6" w:rsidRDefault="008E087F">
            <w:pPr>
              <w:keepNext/>
              <w:spacing w:after="0" w:line="264" w:lineRule="auto"/>
            </w:pPr>
            <w:r>
              <w:rPr>
                <w:sz w:val="17"/>
                <w:szCs w:val="17"/>
              </w:rPr>
              <w:t>学生・女性・事業所従業員の入団促進、役割を限定した機能別団員、協力事業所の拡大。消防・防災の経験を持つ</w:t>
            </w:r>
            <w:r>
              <w:rPr>
                <w:sz w:val="17"/>
                <w:szCs w:val="17"/>
              </w:rPr>
              <w:t>65</w:t>
            </w:r>
            <w:r>
              <w:rPr>
                <w:sz w:val="17"/>
                <w:szCs w:val="17"/>
              </w:rPr>
              <w:t>〜</w:t>
            </w:r>
            <w:r>
              <w:rPr>
                <w:sz w:val="17"/>
                <w:szCs w:val="17"/>
              </w:rPr>
              <w:t>75</w:t>
            </w:r>
            <w:r>
              <w:rPr>
                <w:sz w:val="17"/>
                <w:szCs w:val="17"/>
              </w:rPr>
              <w:t>歳が、後方支援や地域の防災指導を担う場をつくる（第</w:t>
            </w:r>
            <w:r>
              <w:rPr>
                <w:sz w:val="17"/>
                <w:szCs w:val="17"/>
              </w:rPr>
              <w:t>2</w:t>
            </w:r>
            <w:r>
              <w:rPr>
                <w:sz w:val="17"/>
                <w:szCs w:val="17"/>
              </w:rPr>
              <w:t>章</w:t>
            </w:r>
            <w:r>
              <w:rPr>
                <w:sz w:val="17"/>
                <w:szCs w:val="17"/>
              </w:rPr>
              <w:t>2-2</w:t>
            </w:r>
            <w:r>
              <w:rPr>
                <w:sz w:val="17"/>
                <w:szCs w:val="17"/>
              </w:rPr>
              <w:t>の生涯活躍と連動）。</w:t>
            </w:r>
          </w:p>
        </w:tc>
      </w:tr>
      <w:tr w:rsidR="007545B6" w14:paraId="61A66ED1" w14:textId="77777777">
        <w:trPr>
          <w:cantSplit/>
          <w:jc w:val="center"/>
        </w:trPr>
        <w:tc>
          <w:tcPr>
            <w:tcW w:w="520" w:type="dxa"/>
            <w:tcMar>
              <w:top w:w="50" w:type="dxa"/>
              <w:left w:w="80" w:type="dxa"/>
              <w:bottom w:w="50" w:type="dxa"/>
              <w:right w:w="80" w:type="dxa"/>
            </w:tcMar>
            <w:vAlign w:val="center"/>
          </w:tcPr>
          <w:p w14:paraId="5C1E8AC8" w14:textId="77777777" w:rsidR="007545B6" w:rsidRDefault="008E087F">
            <w:pPr>
              <w:keepNext/>
              <w:spacing w:after="0" w:line="264" w:lineRule="auto"/>
              <w:jc w:val="center"/>
            </w:pPr>
            <w:r>
              <w:rPr>
                <w:sz w:val="17"/>
                <w:szCs w:val="17"/>
              </w:rPr>
              <w:t>3</w:t>
            </w:r>
          </w:p>
        </w:tc>
        <w:tc>
          <w:tcPr>
            <w:tcW w:w="2650" w:type="dxa"/>
            <w:tcMar>
              <w:top w:w="50" w:type="dxa"/>
              <w:left w:w="80" w:type="dxa"/>
              <w:bottom w:w="50" w:type="dxa"/>
              <w:right w:w="80" w:type="dxa"/>
            </w:tcMar>
            <w:vAlign w:val="center"/>
          </w:tcPr>
          <w:p w14:paraId="1ABF0DE6" w14:textId="77777777" w:rsidR="007545B6" w:rsidRDefault="008E087F">
            <w:pPr>
              <w:keepNext/>
              <w:spacing w:after="0" w:line="264" w:lineRule="auto"/>
            </w:pPr>
            <w:r>
              <w:rPr>
                <w:rFonts w:ascii="游ゴシック" w:eastAsia="游ゴシック" w:hAnsi="游ゴシック" w:cs="游ゴシック"/>
                <w:sz w:val="18"/>
                <w:szCs w:val="18"/>
              </w:rPr>
              <w:t>救急体制の強化</w:t>
            </w:r>
          </w:p>
        </w:tc>
        <w:tc>
          <w:tcPr>
            <w:tcW w:w="880" w:type="dxa"/>
            <w:tcMar>
              <w:top w:w="50" w:type="dxa"/>
              <w:left w:w="80" w:type="dxa"/>
              <w:bottom w:w="50" w:type="dxa"/>
              <w:right w:w="80" w:type="dxa"/>
            </w:tcMar>
            <w:vAlign w:val="center"/>
          </w:tcPr>
          <w:p w14:paraId="2E84F1F8" w14:textId="77777777" w:rsidR="007545B6" w:rsidRDefault="008E087F">
            <w:pPr>
              <w:keepNext/>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3D438086" w14:textId="77777777" w:rsidR="007545B6" w:rsidRDefault="008E087F">
            <w:pPr>
              <w:keepNext/>
              <w:spacing w:after="0" w:line="264" w:lineRule="auto"/>
            </w:pPr>
            <w:r>
              <w:rPr>
                <w:sz w:val="17"/>
                <w:szCs w:val="17"/>
              </w:rPr>
              <w:t>救急隊員の資質向上、医療機関との連携強化。高齢者施設・在宅医療の関係者と、搬送時の情報共有のルールを整える。休日・夜間の初期救急（夜間の急病診療機能の新病院への併設の検討を含む）を、第</w:t>
            </w:r>
            <w:r>
              <w:rPr>
                <w:sz w:val="17"/>
                <w:szCs w:val="17"/>
              </w:rPr>
              <w:t>2</w:t>
            </w:r>
            <w:r>
              <w:rPr>
                <w:sz w:val="17"/>
                <w:szCs w:val="17"/>
              </w:rPr>
              <w:t>章</w:t>
            </w:r>
            <w:r>
              <w:rPr>
                <w:sz w:val="17"/>
                <w:szCs w:val="17"/>
              </w:rPr>
              <w:t>2-6</w:t>
            </w:r>
            <w:r>
              <w:rPr>
                <w:sz w:val="17"/>
                <w:szCs w:val="17"/>
              </w:rPr>
              <w:t>と連動して確保する。</w:t>
            </w:r>
          </w:p>
        </w:tc>
      </w:tr>
      <w:tr w:rsidR="007545B6" w14:paraId="424BE400" w14:textId="77777777">
        <w:trPr>
          <w:cantSplit/>
          <w:jc w:val="center"/>
        </w:trPr>
        <w:tc>
          <w:tcPr>
            <w:tcW w:w="520" w:type="dxa"/>
            <w:tcMar>
              <w:top w:w="50" w:type="dxa"/>
              <w:left w:w="80" w:type="dxa"/>
              <w:bottom w:w="50" w:type="dxa"/>
              <w:right w:w="80" w:type="dxa"/>
            </w:tcMar>
            <w:vAlign w:val="center"/>
          </w:tcPr>
          <w:p w14:paraId="48F63579" w14:textId="77777777" w:rsidR="007545B6" w:rsidRDefault="008E087F">
            <w:pPr>
              <w:keepNext/>
              <w:spacing w:after="0" w:line="264" w:lineRule="auto"/>
              <w:jc w:val="center"/>
            </w:pPr>
            <w:r>
              <w:rPr>
                <w:sz w:val="17"/>
                <w:szCs w:val="17"/>
              </w:rPr>
              <w:t>4</w:t>
            </w:r>
          </w:p>
        </w:tc>
        <w:tc>
          <w:tcPr>
            <w:tcW w:w="2650" w:type="dxa"/>
            <w:tcMar>
              <w:top w:w="50" w:type="dxa"/>
              <w:left w:w="80" w:type="dxa"/>
              <w:bottom w:w="50" w:type="dxa"/>
              <w:right w:w="80" w:type="dxa"/>
            </w:tcMar>
            <w:vAlign w:val="center"/>
          </w:tcPr>
          <w:p w14:paraId="286E2BDD" w14:textId="77777777" w:rsidR="007545B6" w:rsidRDefault="008E087F">
            <w:pPr>
              <w:keepNext/>
              <w:spacing w:after="0" w:line="264" w:lineRule="auto"/>
            </w:pPr>
            <w:r>
              <w:rPr>
                <w:rFonts w:ascii="游ゴシック" w:eastAsia="游ゴシック" w:hAnsi="游ゴシック" w:cs="游ゴシック"/>
                <w:sz w:val="18"/>
                <w:szCs w:val="18"/>
              </w:rPr>
              <w:t>救急の適正利用と「まず相談できる」仕組み</w:t>
            </w:r>
          </w:p>
        </w:tc>
        <w:tc>
          <w:tcPr>
            <w:tcW w:w="880" w:type="dxa"/>
            <w:tcMar>
              <w:top w:w="50" w:type="dxa"/>
              <w:left w:w="80" w:type="dxa"/>
              <w:bottom w:w="50" w:type="dxa"/>
              <w:right w:w="80" w:type="dxa"/>
            </w:tcMar>
            <w:vAlign w:val="center"/>
          </w:tcPr>
          <w:p w14:paraId="25958D03"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754F69C1"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0298FDC3" w14:textId="77777777" w:rsidR="007545B6" w:rsidRDefault="008E087F">
            <w:pPr>
              <w:keepNext/>
              <w:spacing w:after="0" w:line="264" w:lineRule="auto"/>
            </w:pPr>
            <w:r>
              <w:rPr>
                <w:sz w:val="17"/>
                <w:szCs w:val="17"/>
              </w:rPr>
              <w:t>体調が悪いときにまず相談でき、受診先の案内につながる仕組みを、第</w:t>
            </w:r>
            <w:r>
              <w:rPr>
                <w:sz w:val="17"/>
                <w:szCs w:val="17"/>
              </w:rPr>
              <w:t>2</w:t>
            </w:r>
            <w:r>
              <w:rPr>
                <w:sz w:val="17"/>
                <w:szCs w:val="17"/>
              </w:rPr>
              <w:t>章</w:t>
            </w:r>
            <w:r>
              <w:rPr>
                <w:sz w:val="17"/>
                <w:szCs w:val="17"/>
              </w:rPr>
              <w:t>2-6</w:t>
            </w:r>
            <w:r>
              <w:rPr>
                <w:sz w:val="17"/>
                <w:szCs w:val="17"/>
              </w:rPr>
              <w:t>の医療案内と一体で設計する。引退した看護師など経験ある人材（医療コンシェルジュ）による相談と、</w:t>
            </w:r>
            <w:r>
              <w:rPr>
                <w:sz w:val="17"/>
                <w:szCs w:val="17"/>
              </w:rPr>
              <w:t>AI</w:t>
            </w:r>
            <w:r>
              <w:rPr>
                <w:sz w:val="17"/>
                <w:szCs w:val="17"/>
              </w:rPr>
              <w:t>による一次案内を組み合わせ、電話という入口を必ず残す。休日・夜間の対応を重視する。</w:t>
            </w:r>
          </w:p>
        </w:tc>
      </w:tr>
      <w:tr w:rsidR="007545B6" w14:paraId="5F1554E7" w14:textId="77777777">
        <w:trPr>
          <w:cantSplit/>
          <w:jc w:val="center"/>
        </w:trPr>
        <w:tc>
          <w:tcPr>
            <w:tcW w:w="520" w:type="dxa"/>
            <w:tcMar>
              <w:top w:w="50" w:type="dxa"/>
              <w:left w:w="80" w:type="dxa"/>
              <w:bottom w:w="50" w:type="dxa"/>
              <w:right w:w="80" w:type="dxa"/>
            </w:tcMar>
            <w:vAlign w:val="center"/>
          </w:tcPr>
          <w:p w14:paraId="7476BCC0" w14:textId="77777777" w:rsidR="007545B6" w:rsidRDefault="008E087F">
            <w:pPr>
              <w:keepNext/>
              <w:spacing w:after="0" w:line="264" w:lineRule="auto"/>
              <w:jc w:val="center"/>
            </w:pPr>
            <w:r>
              <w:rPr>
                <w:sz w:val="17"/>
                <w:szCs w:val="17"/>
              </w:rPr>
              <w:t>5</w:t>
            </w:r>
          </w:p>
        </w:tc>
        <w:tc>
          <w:tcPr>
            <w:tcW w:w="2650" w:type="dxa"/>
            <w:tcMar>
              <w:top w:w="50" w:type="dxa"/>
              <w:left w:w="80" w:type="dxa"/>
              <w:bottom w:w="50" w:type="dxa"/>
              <w:right w:w="80" w:type="dxa"/>
            </w:tcMar>
            <w:vAlign w:val="center"/>
          </w:tcPr>
          <w:p w14:paraId="0A34000C" w14:textId="77777777" w:rsidR="007545B6" w:rsidRDefault="008E087F">
            <w:pPr>
              <w:keepNext/>
              <w:spacing w:after="0" w:line="264" w:lineRule="auto"/>
            </w:pPr>
            <w:r>
              <w:rPr>
                <w:rFonts w:ascii="游ゴシック" w:eastAsia="游ゴシック" w:hAnsi="游ゴシック" w:cs="游ゴシック"/>
                <w:sz w:val="18"/>
                <w:szCs w:val="18"/>
              </w:rPr>
              <w:t>応急手当の普及</w:t>
            </w:r>
          </w:p>
        </w:tc>
        <w:tc>
          <w:tcPr>
            <w:tcW w:w="880" w:type="dxa"/>
            <w:tcMar>
              <w:top w:w="50" w:type="dxa"/>
              <w:left w:w="80" w:type="dxa"/>
              <w:bottom w:w="50" w:type="dxa"/>
              <w:right w:w="80" w:type="dxa"/>
            </w:tcMar>
            <w:vAlign w:val="center"/>
          </w:tcPr>
          <w:p w14:paraId="07F28E3A" w14:textId="77777777" w:rsidR="007545B6" w:rsidRDefault="008E087F">
            <w:pPr>
              <w:keepNext/>
              <w:spacing w:after="0" w:line="264" w:lineRule="auto"/>
              <w:jc w:val="center"/>
            </w:pPr>
            <w:r>
              <w:rPr>
                <w:rFonts w:ascii="游ゴシック" w:eastAsia="游ゴシック" w:hAnsi="游ゴシック" w:cs="游ゴシック"/>
                <w:sz w:val="17"/>
                <w:szCs w:val="17"/>
              </w:rPr>
              <w:t>拡充</w:t>
            </w:r>
          </w:p>
        </w:tc>
        <w:tc>
          <w:tcPr>
            <w:tcW w:w="5588" w:type="dxa"/>
            <w:tcMar>
              <w:top w:w="50" w:type="dxa"/>
              <w:left w:w="80" w:type="dxa"/>
              <w:bottom w:w="50" w:type="dxa"/>
              <w:right w:w="80" w:type="dxa"/>
            </w:tcMar>
            <w:vAlign w:val="center"/>
          </w:tcPr>
          <w:p w14:paraId="7F46ED94" w14:textId="77777777" w:rsidR="007545B6" w:rsidRDefault="008E087F">
            <w:pPr>
              <w:keepNext/>
              <w:spacing w:after="0" w:line="264" w:lineRule="auto"/>
            </w:pPr>
            <w:r>
              <w:rPr>
                <w:sz w:val="17"/>
                <w:szCs w:val="17"/>
              </w:rPr>
              <w:t>学校、事業所、多世代交流拠点、通いの場での講習。熱中症の応急対応を含める。</w:t>
            </w:r>
          </w:p>
        </w:tc>
      </w:tr>
      <w:tr w:rsidR="007545B6" w14:paraId="59AA3C90" w14:textId="77777777">
        <w:trPr>
          <w:cantSplit/>
          <w:jc w:val="center"/>
        </w:trPr>
        <w:tc>
          <w:tcPr>
            <w:tcW w:w="520" w:type="dxa"/>
            <w:tcMar>
              <w:top w:w="50" w:type="dxa"/>
              <w:left w:w="80" w:type="dxa"/>
              <w:bottom w:w="50" w:type="dxa"/>
              <w:right w:w="80" w:type="dxa"/>
            </w:tcMar>
            <w:vAlign w:val="center"/>
          </w:tcPr>
          <w:p w14:paraId="506711C9" w14:textId="77777777" w:rsidR="007545B6" w:rsidRDefault="008E087F">
            <w:pPr>
              <w:spacing w:after="0" w:line="264" w:lineRule="auto"/>
              <w:jc w:val="center"/>
            </w:pPr>
            <w:r>
              <w:rPr>
                <w:sz w:val="17"/>
                <w:szCs w:val="17"/>
              </w:rPr>
              <w:t>6</w:t>
            </w:r>
          </w:p>
        </w:tc>
        <w:tc>
          <w:tcPr>
            <w:tcW w:w="2650" w:type="dxa"/>
            <w:tcMar>
              <w:top w:w="50" w:type="dxa"/>
              <w:left w:w="80" w:type="dxa"/>
              <w:bottom w:w="50" w:type="dxa"/>
              <w:right w:w="80" w:type="dxa"/>
            </w:tcMar>
            <w:vAlign w:val="center"/>
          </w:tcPr>
          <w:p w14:paraId="1D222D21" w14:textId="77777777" w:rsidR="007545B6" w:rsidRDefault="008E087F">
            <w:pPr>
              <w:spacing w:after="0" w:line="264" w:lineRule="auto"/>
            </w:pPr>
            <w:r>
              <w:rPr>
                <w:rFonts w:ascii="游ゴシック" w:eastAsia="游ゴシック" w:hAnsi="游ゴシック" w:cs="游ゴシック"/>
                <w:sz w:val="18"/>
                <w:szCs w:val="18"/>
              </w:rPr>
              <w:t>火災予防の充実</w:t>
            </w:r>
          </w:p>
        </w:tc>
        <w:tc>
          <w:tcPr>
            <w:tcW w:w="880" w:type="dxa"/>
            <w:tcMar>
              <w:top w:w="50" w:type="dxa"/>
              <w:left w:w="80" w:type="dxa"/>
              <w:bottom w:w="50" w:type="dxa"/>
              <w:right w:w="80" w:type="dxa"/>
            </w:tcMar>
            <w:vAlign w:val="center"/>
          </w:tcPr>
          <w:p w14:paraId="432A0E0D" w14:textId="77777777" w:rsidR="007545B6" w:rsidRDefault="008E087F">
            <w:pPr>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3F69D201" w14:textId="77777777" w:rsidR="007545B6" w:rsidRDefault="008E087F">
            <w:pPr>
              <w:spacing w:after="0" w:line="264" w:lineRule="auto"/>
            </w:pPr>
            <w:r>
              <w:rPr>
                <w:sz w:val="17"/>
                <w:szCs w:val="17"/>
              </w:rPr>
              <w:t>住宅用火災警報器の設置・更新、高齢世帯への防火訪問、空き家の火災予防（</w:t>
            </w:r>
            <w:r>
              <w:rPr>
                <w:sz w:val="17"/>
                <w:szCs w:val="17"/>
              </w:rPr>
              <w:t>4-5</w:t>
            </w:r>
            <w:r>
              <w:rPr>
                <w:sz w:val="17"/>
                <w:szCs w:val="17"/>
              </w:rPr>
              <w:t>と連動）。</w:t>
            </w:r>
          </w:p>
        </w:tc>
      </w:tr>
    </w:tbl>
    <w:p w14:paraId="72E25619" w14:textId="77777777" w:rsidR="007545B6" w:rsidRDefault="007545B6">
      <w:pPr>
        <w:spacing w:after="120" w:line="240" w:lineRule="auto"/>
      </w:pPr>
    </w:p>
    <w:p w14:paraId="700DEB99" w14:textId="77777777" w:rsidR="007545B6" w:rsidRDefault="008E087F">
      <w:pPr>
        <w:keepNext/>
        <w:spacing w:before="140" w:after="60"/>
      </w:pPr>
      <w:r>
        <w:rPr>
          <w:rFonts w:ascii="游ゴシック" w:eastAsia="游ゴシック" w:hAnsi="游ゴシック" w:cs="游ゴシック"/>
          <w:b/>
          <w:szCs w:val="21"/>
        </w:rPr>
        <w:lastRenderedPageBreak/>
        <w:t>2</w:t>
      </w:r>
      <w:r>
        <w:rPr>
          <w:rFonts w:ascii="游ゴシック" w:eastAsia="游ゴシック" w:hAnsi="游ゴシック" w:cs="游ゴシック"/>
          <w:b/>
          <w:szCs w:val="21"/>
        </w:rPr>
        <w:t>．消防・救急施設の充実と新しい技術の活用</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5C96873D"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611449C9"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625F91F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076E8FF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3794A54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38ADB92D" w14:textId="77777777">
        <w:trPr>
          <w:cantSplit/>
          <w:tblHeader/>
          <w:jc w:val="center"/>
        </w:trPr>
        <w:tc>
          <w:tcPr>
            <w:tcW w:w="2700" w:type="dxa"/>
            <w:vMerge/>
            <w:shd w:val="clear" w:color="auto" w:fill="1F4E79"/>
            <w:tcMar>
              <w:top w:w="50" w:type="dxa"/>
              <w:left w:w="80" w:type="dxa"/>
              <w:bottom w:w="50" w:type="dxa"/>
              <w:right w:w="80" w:type="dxa"/>
            </w:tcMar>
            <w:vAlign w:val="center"/>
          </w:tcPr>
          <w:p w14:paraId="15CF0A33"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42C7149A"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6A6E3C1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22056BD9"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45071D9A"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3D077882"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62A6EBB7"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67D13850" w14:textId="77777777">
        <w:trPr>
          <w:cantSplit/>
          <w:jc w:val="center"/>
        </w:trPr>
        <w:tc>
          <w:tcPr>
            <w:tcW w:w="2700" w:type="dxa"/>
            <w:tcMar>
              <w:top w:w="50" w:type="dxa"/>
              <w:left w:w="80" w:type="dxa"/>
              <w:bottom w:w="50" w:type="dxa"/>
              <w:right w:w="80" w:type="dxa"/>
            </w:tcMar>
            <w:vAlign w:val="center"/>
          </w:tcPr>
          <w:p w14:paraId="7BA5CA30" w14:textId="77777777" w:rsidR="007545B6" w:rsidRDefault="008E087F">
            <w:pPr>
              <w:keepNext/>
              <w:spacing w:after="0" w:line="264" w:lineRule="auto"/>
            </w:pPr>
            <w:r>
              <w:rPr>
                <w:sz w:val="17"/>
                <w:szCs w:val="17"/>
              </w:rPr>
              <w:t>防火水槽の設置数【各年度末時点】</w:t>
            </w:r>
          </w:p>
        </w:tc>
        <w:tc>
          <w:tcPr>
            <w:tcW w:w="560" w:type="dxa"/>
            <w:tcMar>
              <w:top w:w="50" w:type="dxa"/>
              <w:left w:w="80" w:type="dxa"/>
              <w:bottom w:w="50" w:type="dxa"/>
              <w:right w:w="80" w:type="dxa"/>
            </w:tcMar>
            <w:vAlign w:val="center"/>
          </w:tcPr>
          <w:p w14:paraId="224A8149" w14:textId="77777777" w:rsidR="007545B6" w:rsidRDefault="008E087F">
            <w:pPr>
              <w:keepNext/>
              <w:spacing w:after="0" w:line="264" w:lineRule="auto"/>
              <w:jc w:val="center"/>
            </w:pPr>
            <w:r>
              <w:rPr>
                <w:sz w:val="17"/>
                <w:szCs w:val="17"/>
              </w:rPr>
              <w:t>基</w:t>
            </w:r>
          </w:p>
        </w:tc>
        <w:tc>
          <w:tcPr>
            <w:tcW w:w="2014" w:type="dxa"/>
            <w:shd w:val="clear" w:color="auto" w:fill="F2F7FB"/>
            <w:tcMar>
              <w:top w:w="50" w:type="dxa"/>
              <w:left w:w="80" w:type="dxa"/>
              <w:bottom w:w="50" w:type="dxa"/>
              <w:right w:w="80" w:type="dxa"/>
            </w:tcMar>
            <w:vAlign w:val="center"/>
          </w:tcPr>
          <w:p w14:paraId="1F4E8C16" w14:textId="77777777" w:rsidR="007545B6" w:rsidRDefault="008E087F">
            <w:pPr>
              <w:keepNext/>
              <w:spacing w:after="0" w:line="264" w:lineRule="auto"/>
              <w:jc w:val="center"/>
            </w:pPr>
            <w:r>
              <w:rPr>
                <w:sz w:val="17"/>
                <w:szCs w:val="17"/>
              </w:rPr>
              <w:t>2026</w:t>
            </w:r>
            <w:r>
              <w:rPr>
                <w:sz w:val="17"/>
                <w:szCs w:val="17"/>
              </w:rPr>
              <w:t>年度実績</w:t>
            </w:r>
          </w:p>
          <w:p w14:paraId="2360F52C" w14:textId="77777777" w:rsidR="007545B6" w:rsidRDefault="008E087F">
            <w:pPr>
              <w:keepNext/>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536</w:t>
            </w:r>
          </w:p>
          <w:p w14:paraId="59AA4FE8" w14:textId="77777777" w:rsidR="007545B6" w:rsidRDefault="008E087F">
            <w:pPr>
              <w:keepNext/>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541</w:t>
            </w:r>
            <w:r>
              <w:rPr>
                <w:color w:val="595959"/>
                <w:sz w:val="15"/>
                <w:szCs w:val="15"/>
              </w:rPr>
              <w:t>〕</w:t>
            </w:r>
          </w:p>
        </w:tc>
        <w:tc>
          <w:tcPr>
            <w:tcW w:w="1091" w:type="dxa"/>
            <w:tcMar>
              <w:top w:w="50" w:type="dxa"/>
              <w:left w:w="80" w:type="dxa"/>
              <w:bottom w:w="50" w:type="dxa"/>
              <w:right w:w="80" w:type="dxa"/>
            </w:tcMar>
            <w:vAlign w:val="center"/>
          </w:tcPr>
          <w:p w14:paraId="75C85696" w14:textId="77777777" w:rsidR="007545B6" w:rsidRDefault="008E087F">
            <w:pPr>
              <w:keepNext/>
              <w:spacing w:after="0" w:line="264" w:lineRule="auto"/>
              <w:jc w:val="center"/>
            </w:pPr>
            <w:r>
              <w:rPr>
                <w:sz w:val="17"/>
                <w:szCs w:val="17"/>
              </w:rPr>
              <w:t>基準値</w:t>
            </w:r>
          </w:p>
          <w:p w14:paraId="21AEBA7F" w14:textId="77777777" w:rsidR="007545B6" w:rsidRDefault="008E087F">
            <w:pPr>
              <w:keepNext/>
              <w:spacing w:after="0" w:line="264" w:lineRule="auto"/>
              <w:jc w:val="center"/>
            </w:pPr>
            <w:r>
              <w:rPr>
                <w:sz w:val="17"/>
                <w:szCs w:val="17"/>
              </w:rPr>
              <w:t>＋</w:t>
            </w:r>
            <w:r>
              <w:rPr>
                <w:sz w:val="17"/>
                <w:szCs w:val="17"/>
              </w:rPr>
              <w:t>2</w:t>
            </w:r>
          </w:p>
        </w:tc>
        <w:tc>
          <w:tcPr>
            <w:tcW w:w="1091" w:type="dxa"/>
            <w:tcMar>
              <w:top w:w="50" w:type="dxa"/>
              <w:left w:w="80" w:type="dxa"/>
              <w:bottom w:w="50" w:type="dxa"/>
              <w:right w:w="80" w:type="dxa"/>
            </w:tcMar>
            <w:vAlign w:val="center"/>
          </w:tcPr>
          <w:p w14:paraId="4735534F" w14:textId="77777777" w:rsidR="007545B6" w:rsidRDefault="008E087F">
            <w:pPr>
              <w:keepNext/>
              <w:spacing w:after="0" w:line="264" w:lineRule="auto"/>
              <w:jc w:val="center"/>
            </w:pPr>
            <w:r>
              <w:rPr>
                <w:sz w:val="17"/>
                <w:szCs w:val="17"/>
              </w:rPr>
              <w:t>基準値</w:t>
            </w:r>
          </w:p>
          <w:p w14:paraId="63C9C7E0" w14:textId="77777777" w:rsidR="007545B6" w:rsidRDefault="008E087F">
            <w:pPr>
              <w:keepNext/>
              <w:spacing w:after="0" w:line="264" w:lineRule="auto"/>
              <w:jc w:val="center"/>
            </w:pPr>
            <w:r>
              <w:rPr>
                <w:sz w:val="17"/>
                <w:szCs w:val="17"/>
              </w:rPr>
              <w:t>＋</w:t>
            </w:r>
            <w:r>
              <w:rPr>
                <w:sz w:val="17"/>
                <w:szCs w:val="17"/>
              </w:rPr>
              <w:t>3</w:t>
            </w:r>
          </w:p>
        </w:tc>
        <w:tc>
          <w:tcPr>
            <w:tcW w:w="1091" w:type="dxa"/>
            <w:tcMar>
              <w:top w:w="50" w:type="dxa"/>
              <w:left w:w="80" w:type="dxa"/>
              <w:bottom w:w="50" w:type="dxa"/>
              <w:right w:w="80" w:type="dxa"/>
            </w:tcMar>
            <w:vAlign w:val="center"/>
          </w:tcPr>
          <w:p w14:paraId="4F05D5D5" w14:textId="77777777" w:rsidR="007545B6" w:rsidRDefault="008E087F">
            <w:pPr>
              <w:keepNext/>
              <w:spacing w:after="0" w:line="264" w:lineRule="auto"/>
              <w:jc w:val="center"/>
            </w:pPr>
            <w:r>
              <w:rPr>
                <w:sz w:val="17"/>
                <w:szCs w:val="17"/>
              </w:rPr>
              <w:t>基準値</w:t>
            </w:r>
          </w:p>
          <w:p w14:paraId="2DE93714" w14:textId="77777777" w:rsidR="007545B6" w:rsidRDefault="008E087F">
            <w:pPr>
              <w:keepNext/>
              <w:spacing w:after="0" w:line="264" w:lineRule="auto"/>
              <w:jc w:val="center"/>
            </w:pPr>
            <w:r>
              <w:rPr>
                <w:sz w:val="17"/>
                <w:szCs w:val="17"/>
              </w:rPr>
              <w:t>＋</w:t>
            </w:r>
            <w:r>
              <w:rPr>
                <w:sz w:val="17"/>
                <w:szCs w:val="17"/>
              </w:rPr>
              <w:t>4</w:t>
            </w:r>
          </w:p>
        </w:tc>
        <w:tc>
          <w:tcPr>
            <w:tcW w:w="1091" w:type="dxa"/>
            <w:tcMar>
              <w:top w:w="50" w:type="dxa"/>
              <w:left w:w="80" w:type="dxa"/>
              <w:bottom w:w="50" w:type="dxa"/>
              <w:right w:w="80" w:type="dxa"/>
            </w:tcMar>
            <w:vAlign w:val="center"/>
          </w:tcPr>
          <w:p w14:paraId="66F2C6EA" w14:textId="77777777" w:rsidR="007545B6" w:rsidRDefault="008E087F">
            <w:pPr>
              <w:keepNext/>
              <w:spacing w:after="0" w:line="264" w:lineRule="auto"/>
              <w:jc w:val="center"/>
            </w:pPr>
            <w:r>
              <w:rPr>
                <w:sz w:val="17"/>
                <w:szCs w:val="17"/>
              </w:rPr>
              <w:t>基準値</w:t>
            </w:r>
          </w:p>
          <w:p w14:paraId="0AC5F83F" w14:textId="77777777" w:rsidR="007545B6" w:rsidRDefault="008E087F">
            <w:pPr>
              <w:keepNext/>
              <w:spacing w:after="0" w:line="264" w:lineRule="auto"/>
              <w:jc w:val="center"/>
            </w:pPr>
            <w:r>
              <w:rPr>
                <w:sz w:val="17"/>
                <w:szCs w:val="17"/>
              </w:rPr>
              <w:t>＋</w:t>
            </w:r>
            <w:r>
              <w:rPr>
                <w:sz w:val="17"/>
                <w:szCs w:val="17"/>
              </w:rPr>
              <w:t>5</w:t>
            </w:r>
          </w:p>
        </w:tc>
      </w:tr>
      <w:tr w:rsidR="007545B6" w14:paraId="07BC6B27" w14:textId="77777777">
        <w:trPr>
          <w:cantSplit/>
          <w:jc w:val="center"/>
        </w:trPr>
        <w:tc>
          <w:tcPr>
            <w:tcW w:w="2700" w:type="dxa"/>
            <w:tcMar>
              <w:top w:w="50" w:type="dxa"/>
              <w:left w:w="80" w:type="dxa"/>
              <w:bottom w:w="50" w:type="dxa"/>
              <w:right w:w="80" w:type="dxa"/>
            </w:tcMar>
            <w:vAlign w:val="center"/>
          </w:tcPr>
          <w:p w14:paraId="606A5470" w14:textId="77777777" w:rsidR="007545B6" w:rsidRDefault="008E087F">
            <w:pPr>
              <w:keepNext/>
              <w:spacing w:after="0" w:line="264" w:lineRule="auto"/>
            </w:pPr>
            <w:r>
              <w:rPr>
                <w:sz w:val="17"/>
                <w:szCs w:val="17"/>
              </w:rPr>
              <w:t>新病院の救急搬送動線（進入路・幹線道路との接続）の検討工程</w:t>
            </w:r>
          </w:p>
        </w:tc>
        <w:tc>
          <w:tcPr>
            <w:tcW w:w="560" w:type="dxa"/>
            <w:tcMar>
              <w:top w:w="50" w:type="dxa"/>
              <w:left w:w="80" w:type="dxa"/>
              <w:bottom w:w="50" w:type="dxa"/>
              <w:right w:w="80" w:type="dxa"/>
            </w:tcMar>
            <w:vAlign w:val="center"/>
          </w:tcPr>
          <w:p w14:paraId="6A3644CC"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3EFA2678" w14:textId="77777777" w:rsidR="007545B6" w:rsidRDefault="008E087F">
            <w:pPr>
              <w:keepNext/>
              <w:spacing w:after="0" w:line="264" w:lineRule="auto"/>
              <w:jc w:val="center"/>
            </w:pPr>
            <w:r>
              <w:rPr>
                <w:sz w:val="17"/>
                <w:szCs w:val="17"/>
              </w:rPr>
              <w:t>建設地未決定</w:t>
            </w:r>
          </w:p>
        </w:tc>
        <w:tc>
          <w:tcPr>
            <w:tcW w:w="1091" w:type="dxa"/>
            <w:tcMar>
              <w:top w:w="50" w:type="dxa"/>
              <w:left w:w="80" w:type="dxa"/>
              <w:bottom w:w="50" w:type="dxa"/>
              <w:right w:w="80" w:type="dxa"/>
            </w:tcMar>
            <w:vAlign w:val="center"/>
          </w:tcPr>
          <w:p w14:paraId="1DA293B3" w14:textId="77777777" w:rsidR="007545B6" w:rsidRDefault="008E087F">
            <w:pPr>
              <w:keepNext/>
              <w:spacing w:after="0" w:line="264" w:lineRule="auto"/>
              <w:jc w:val="center"/>
            </w:pPr>
            <w:r>
              <w:rPr>
                <w:sz w:val="17"/>
                <w:szCs w:val="17"/>
              </w:rPr>
              <w:t>基本計画に</w:t>
            </w:r>
          </w:p>
          <w:p w14:paraId="01090629" w14:textId="77777777" w:rsidR="007545B6" w:rsidRDefault="008E087F">
            <w:pPr>
              <w:keepNext/>
              <w:spacing w:after="0" w:line="264" w:lineRule="auto"/>
              <w:jc w:val="center"/>
            </w:pPr>
            <w:r>
              <w:rPr>
                <w:sz w:val="17"/>
                <w:szCs w:val="17"/>
              </w:rPr>
              <w:t>反映</w:t>
            </w:r>
          </w:p>
        </w:tc>
        <w:tc>
          <w:tcPr>
            <w:tcW w:w="1091" w:type="dxa"/>
            <w:tcMar>
              <w:top w:w="50" w:type="dxa"/>
              <w:left w:w="80" w:type="dxa"/>
              <w:bottom w:w="50" w:type="dxa"/>
              <w:right w:w="80" w:type="dxa"/>
            </w:tcMar>
            <w:vAlign w:val="center"/>
          </w:tcPr>
          <w:p w14:paraId="523DF4FC" w14:textId="77777777" w:rsidR="007545B6" w:rsidRDefault="008E087F">
            <w:pPr>
              <w:keepNext/>
              <w:spacing w:after="0" w:line="264" w:lineRule="auto"/>
              <w:jc w:val="center"/>
            </w:pPr>
            <w:r>
              <w:rPr>
                <w:sz w:val="17"/>
                <w:szCs w:val="17"/>
              </w:rPr>
              <w:t>基本設計に</w:t>
            </w:r>
          </w:p>
          <w:p w14:paraId="2DEC5A31" w14:textId="77777777" w:rsidR="007545B6" w:rsidRDefault="008E087F">
            <w:pPr>
              <w:keepNext/>
              <w:spacing w:after="0" w:line="264" w:lineRule="auto"/>
              <w:jc w:val="center"/>
            </w:pPr>
            <w:r>
              <w:rPr>
                <w:sz w:val="17"/>
                <w:szCs w:val="17"/>
              </w:rPr>
              <w:t>反映</w:t>
            </w:r>
          </w:p>
        </w:tc>
        <w:tc>
          <w:tcPr>
            <w:tcW w:w="1091" w:type="dxa"/>
            <w:tcMar>
              <w:top w:w="50" w:type="dxa"/>
              <w:left w:w="80" w:type="dxa"/>
              <w:bottom w:w="50" w:type="dxa"/>
              <w:right w:w="80" w:type="dxa"/>
            </w:tcMar>
            <w:vAlign w:val="center"/>
          </w:tcPr>
          <w:p w14:paraId="5F4CC54B" w14:textId="77777777" w:rsidR="007545B6" w:rsidRDefault="008E087F">
            <w:pPr>
              <w:keepNext/>
              <w:spacing w:after="0" w:line="264" w:lineRule="auto"/>
              <w:jc w:val="center"/>
            </w:pPr>
            <w:r>
              <w:rPr>
                <w:sz w:val="17"/>
                <w:szCs w:val="17"/>
              </w:rPr>
              <w:t>実施設計・</w:t>
            </w:r>
          </w:p>
          <w:p w14:paraId="1F39B0A1" w14:textId="77777777" w:rsidR="007545B6" w:rsidRDefault="008E087F">
            <w:pPr>
              <w:keepNext/>
              <w:spacing w:after="0" w:line="264" w:lineRule="auto"/>
              <w:jc w:val="center"/>
            </w:pPr>
            <w:r>
              <w:rPr>
                <w:sz w:val="17"/>
                <w:szCs w:val="17"/>
              </w:rPr>
              <w:t>関連道路の調整</w:t>
            </w:r>
          </w:p>
        </w:tc>
        <w:tc>
          <w:tcPr>
            <w:tcW w:w="1091" w:type="dxa"/>
            <w:tcMar>
              <w:top w:w="50" w:type="dxa"/>
              <w:left w:w="80" w:type="dxa"/>
              <w:bottom w:w="50" w:type="dxa"/>
              <w:right w:w="80" w:type="dxa"/>
            </w:tcMar>
            <w:vAlign w:val="center"/>
          </w:tcPr>
          <w:p w14:paraId="0339D6ED" w14:textId="77777777" w:rsidR="007545B6" w:rsidRDefault="008E087F">
            <w:pPr>
              <w:keepNext/>
              <w:spacing w:after="0" w:line="264" w:lineRule="auto"/>
              <w:jc w:val="center"/>
            </w:pPr>
            <w:r>
              <w:rPr>
                <w:sz w:val="17"/>
                <w:szCs w:val="17"/>
              </w:rPr>
              <w:t>着工に合わせ</w:t>
            </w:r>
          </w:p>
          <w:p w14:paraId="5CF6EBAE" w14:textId="77777777" w:rsidR="007545B6" w:rsidRDefault="008E087F">
            <w:pPr>
              <w:keepNext/>
              <w:spacing w:after="0" w:line="264" w:lineRule="auto"/>
              <w:jc w:val="center"/>
            </w:pPr>
            <w:r>
              <w:rPr>
                <w:sz w:val="17"/>
                <w:szCs w:val="17"/>
              </w:rPr>
              <w:t>整備着手</w:t>
            </w:r>
          </w:p>
        </w:tc>
      </w:tr>
      <w:tr w:rsidR="007545B6" w14:paraId="54DF139F" w14:textId="77777777">
        <w:trPr>
          <w:cantSplit/>
          <w:jc w:val="center"/>
        </w:trPr>
        <w:tc>
          <w:tcPr>
            <w:tcW w:w="2700" w:type="dxa"/>
            <w:tcMar>
              <w:top w:w="50" w:type="dxa"/>
              <w:left w:w="80" w:type="dxa"/>
              <w:bottom w:w="50" w:type="dxa"/>
              <w:right w:w="80" w:type="dxa"/>
            </w:tcMar>
            <w:vAlign w:val="center"/>
          </w:tcPr>
          <w:p w14:paraId="626761BA" w14:textId="77777777" w:rsidR="007545B6" w:rsidRDefault="008E087F">
            <w:pPr>
              <w:spacing w:after="0" w:line="264" w:lineRule="auto"/>
            </w:pPr>
            <w:r>
              <w:rPr>
                <w:sz w:val="17"/>
                <w:szCs w:val="17"/>
              </w:rPr>
              <w:t>ドローン等を活用した消防・捜索・監視の共同実証【累計】</w:t>
            </w:r>
          </w:p>
        </w:tc>
        <w:tc>
          <w:tcPr>
            <w:tcW w:w="560" w:type="dxa"/>
            <w:tcMar>
              <w:top w:w="50" w:type="dxa"/>
              <w:left w:w="80" w:type="dxa"/>
              <w:bottom w:w="50" w:type="dxa"/>
              <w:right w:w="80" w:type="dxa"/>
            </w:tcMar>
            <w:vAlign w:val="center"/>
          </w:tcPr>
          <w:p w14:paraId="331CFD01" w14:textId="77777777" w:rsidR="007545B6" w:rsidRDefault="008E087F">
            <w:pPr>
              <w:spacing w:after="0" w:line="264" w:lineRule="auto"/>
              <w:jc w:val="center"/>
            </w:pPr>
            <w:r>
              <w:rPr>
                <w:sz w:val="17"/>
                <w:szCs w:val="17"/>
              </w:rPr>
              <w:t>件</w:t>
            </w:r>
          </w:p>
        </w:tc>
        <w:tc>
          <w:tcPr>
            <w:tcW w:w="2014" w:type="dxa"/>
            <w:shd w:val="clear" w:color="auto" w:fill="F2F7FB"/>
            <w:tcMar>
              <w:top w:w="50" w:type="dxa"/>
              <w:left w:w="80" w:type="dxa"/>
              <w:bottom w:w="50" w:type="dxa"/>
              <w:right w:w="80" w:type="dxa"/>
            </w:tcMar>
            <w:vAlign w:val="center"/>
          </w:tcPr>
          <w:p w14:paraId="7A22E06F" w14:textId="77777777" w:rsidR="007545B6" w:rsidRDefault="008E087F">
            <w:pPr>
              <w:spacing w:after="0" w:line="264" w:lineRule="auto"/>
              <w:jc w:val="center"/>
            </w:pPr>
            <w:r>
              <w:rPr>
                <w:sz w:val="17"/>
                <w:szCs w:val="17"/>
              </w:rPr>
              <w:t>未実施</w:t>
            </w:r>
          </w:p>
        </w:tc>
        <w:tc>
          <w:tcPr>
            <w:tcW w:w="1091" w:type="dxa"/>
            <w:tcMar>
              <w:top w:w="50" w:type="dxa"/>
              <w:left w:w="80" w:type="dxa"/>
              <w:bottom w:w="50" w:type="dxa"/>
              <w:right w:w="80" w:type="dxa"/>
            </w:tcMar>
            <w:vAlign w:val="center"/>
          </w:tcPr>
          <w:p w14:paraId="2708F0B2" w14:textId="77777777" w:rsidR="007545B6" w:rsidRDefault="008E087F">
            <w:pPr>
              <w:spacing w:after="0" w:line="264" w:lineRule="auto"/>
              <w:jc w:val="center"/>
            </w:pPr>
            <w:r>
              <w:rPr>
                <w:sz w:val="17"/>
                <w:szCs w:val="17"/>
              </w:rPr>
              <w:t>1</w:t>
            </w:r>
          </w:p>
        </w:tc>
        <w:tc>
          <w:tcPr>
            <w:tcW w:w="1091" w:type="dxa"/>
            <w:tcMar>
              <w:top w:w="50" w:type="dxa"/>
              <w:left w:w="80" w:type="dxa"/>
              <w:bottom w:w="50" w:type="dxa"/>
              <w:right w:w="80" w:type="dxa"/>
            </w:tcMar>
            <w:vAlign w:val="center"/>
          </w:tcPr>
          <w:p w14:paraId="1D06A592" w14:textId="77777777" w:rsidR="007545B6" w:rsidRDefault="008E087F">
            <w:pPr>
              <w:spacing w:after="0" w:line="264" w:lineRule="auto"/>
              <w:jc w:val="center"/>
            </w:pPr>
            <w:r>
              <w:rPr>
                <w:sz w:val="17"/>
                <w:szCs w:val="17"/>
              </w:rPr>
              <w:t>2</w:t>
            </w:r>
          </w:p>
        </w:tc>
        <w:tc>
          <w:tcPr>
            <w:tcW w:w="1091" w:type="dxa"/>
            <w:tcMar>
              <w:top w:w="50" w:type="dxa"/>
              <w:left w:w="80" w:type="dxa"/>
              <w:bottom w:w="50" w:type="dxa"/>
              <w:right w:w="80" w:type="dxa"/>
            </w:tcMar>
            <w:vAlign w:val="center"/>
          </w:tcPr>
          <w:p w14:paraId="230AA1C4" w14:textId="77777777" w:rsidR="007545B6" w:rsidRDefault="008E087F">
            <w:pPr>
              <w:spacing w:after="0" w:line="264" w:lineRule="auto"/>
              <w:jc w:val="center"/>
            </w:pPr>
            <w:r>
              <w:rPr>
                <w:sz w:val="17"/>
                <w:szCs w:val="17"/>
              </w:rPr>
              <w:t>3</w:t>
            </w:r>
          </w:p>
        </w:tc>
        <w:tc>
          <w:tcPr>
            <w:tcW w:w="1091" w:type="dxa"/>
            <w:tcMar>
              <w:top w:w="50" w:type="dxa"/>
              <w:left w:w="80" w:type="dxa"/>
              <w:bottom w:w="50" w:type="dxa"/>
              <w:right w:w="80" w:type="dxa"/>
            </w:tcMar>
            <w:vAlign w:val="center"/>
          </w:tcPr>
          <w:p w14:paraId="69EC99DE" w14:textId="77777777" w:rsidR="007545B6" w:rsidRDefault="008E087F">
            <w:pPr>
              <w:spacing w:after="0" w:line="264" w:lineRule="auto"/>
              <w:jc w:val="center"/>
            </w:pPr>
            <w:r>
              <w:rPr>
                <w:sz w:val="17"/>
                <w:szCs w:val="17"/>
              </w:rPr>
              <w:t>運用方針の</w:t>
            </w:r>
          </w:p>
          <w:p w14:paraId="34D7C64C" w14:textId="77777777" w:rsidR="007545B6" w:rsidRDefault="008E087F">
            <w:pPr>
              <w:spacing w:after="0" w:line="264" w:lineRule="auto"/>
              <w:jc w:val="center"/>
            </w:pPr>
            <w:r>
              <w:rPr>
                <w:sz w:val="17"/>
                <w:szCs w:val="17"/>
              </w:rPr>
              <w:t>決定</w:t>
            </w:r>
          </w:p>
        </w:tc>
      </w:tr>
    </w:tbl>
    <w:p w14:paraId="0D009594" w14:textId="77777777" w:rsidR="007545B6" w:rsidRDefault="007545B6">
      <w:pPr>
        <w:spacing w:after="120" w:line="240" w:lineRule="auto"/>
      </w:pPr>
    </w:p>
    <w:p w14:paraId="6A7707EF" w14:textId="77777777" w:rsidR="007545B6" w:rsidRDefault="008E087F">
      <w:pPr>
        <w:spacing w:line="276" w:lineRule="auto"/>
      </w:pPr>
      <w:r>
        <w:rPr>
          <w:color w:val="595959"/>
          <w:sz w:val="18"/>
          <w:szCs w:val="18"/>
        </w:rPr>
        <w:t xml:space="preserve">※ </w:t>
      </w:r>
      <w:r>
        <w:rPr>
          <w:color w:val="595959"/>
          <w:sz w:val="18"/>
          <w:szCs w:val="18"/>
        </w:rPr>
        <w:t>新病院の工程は第</w:t>
      </w:r>
      <w:r>
        <w:rPr>
          <w:color w:val="595959"/>
          <w:sz w:val="18"/>
          <w:szCs w:val="18"/>
        </w:rPr>
        <w:t>2</w:t>
      </w:r>
      <w:r>
        <w:rPr>
          <w:color w:val="595959"/>
          <w:sz w:val="18"/>
          <w:szCs w:val="18"/>
        </w:rPr>
        <w:t>章</w:t>
      </w:r>
      <w:r>
        <w:rPr>
          <w:color w:val="595959"/>
          <w:sz w:val="18"/>
          <w:szCs w:val="18"/>
        </w:rPr>
        <w:t>2-6</w:t>
      </w:r>
      <w:r>
        <w:rPr>
          <w:color w:val="595959"/>
          <w:sz w:val="18"/>
          <w:szCs w:val="18"/>
        </w:rPr>
        <w:t>と同じく、計画期間の始まる前（</w:t>
      </w:r>
      <w:r>
        <w:rPr>
          <w:color w:val="595959"/>
          <w:sz w:val="18"/>
          <w:szCs w:val="18"/>
        </w:rPr>
        <w:t>2027</w:t>
      </w:r>
      <w:r>
        <w:rPr>
          <w:color w:val="595959"/>
          <w:sz w:val="18"/>
          <w:szCs w:val="18"/>
        </w:rPr>
        <w:t>年度中）に建設地が決定されることを前提とした提案です。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520"/>
        <w:gridCol w:w="2650"/>
        <w:gridCol w:w="880"/>
        <w:gridCol w:w="5588"/>
      </w:tblGrid>
      <w:tr w:rsidR="007545B6" w14:paraId="03F4D730" w14:textId="77777777">
        <w:trPr>
          <w:cantSplit/>
          <w:tblHeader/>
          <w:jc w:val="center"/>
        </w:trPr>
        <w:tc>
          <w:tcPr>
            <w:tcW w:w="520" w:type="dxa"/>
            <w:shd w:val="clear" w:color="auto" w:fill="1F4E79"/>
            <w:tcMar>
              <w:top w:w="50" w:type="dxa"/>
              <w:left w:w="80" w:type="dxa"/>
              <w:bottom w:w="50" w:type="dxa"/>
              <w:right w:w="80" w:type="dxa"/>
            </w:tcMar>
            <w:vAlign w:val="center"/>
          </w:tcPr>
          <w:p w14:paraId="73784C5D"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No.</w:t>
            </w:r>
          </w:p>
        </w:tc>
        <w:tc>
          <w:tcPr>
            <w:tcW w:w="2650" w:type="dxa"/>
            <w:shd w:val="clear" w:color="auto" w:fill="1F4E79"/>
            <w:tcMar>
              <w:top w:w="50" w:type="dxa"/>
              <w:left w:w="80" w:type="dxa"/>
              <w:bottom w:w="50" w:type="dxa"/>
              <w:right w:w="80" w:type="dxa"/>
            </w:tcMar>
            <w:vAlign w:val="center"/>
          </w:tcPr>
          <w:p w14:paraId="6916853E"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施策</w:t>
            </w:r>
          </w:p>
        </w:tc>
        <w:tc>
          <w:tcPr>
            <w:tcW w:w="880" w:type="dxa"/>
            <w:shd w:val="clear" w:color="auto" w:fill="1F4E79"/>
            <w:tcMar>
              <w:top w:w="50" w:type="dxa"/>
              <w:left w:w="80" w:type="dxa"/>
              <w:bottom w:w="50" w:type="dxa"/>
              <w:right w:w="80" w:type="dxa"/>
            </w:tcMar>
            <w:vAlign w:val="center"/>
          </w:tcPr>
          <w:p w14:paraId="2002864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区分</w:t>
            </w:r>
          </w:p>
        </w:tc>
        <w:tc>
          <w:tcPr>
            <w:tcW w:w="5588" w:type="dxa"/>
            <w:shd w:val="clear" w:color="auto" w:fill="1F4E79"/>
            <w:tcMar>
              <w:top w:w="50" w:type="dxa"/>
              <w:left w:w="80" w:type="dxa"/>
              <w:bottom w:w="50" w:type="dxa"/>
              <w:right w:w="80" w:type="dxa"/>
            </w:tcMar>
            <w:vAlign w:val="center"/>
          </w:tcPr>
          <w:p w14:paraId="1BE6E53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主な内容（</w:t>
            </w: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w:t>
            </w: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13B229A9" w14:textId="77777777">
        <w:trPr>
          <w:cantSplit/>
          <w:jc w:val="center"/>
        </w:trPr>
        <w:tc>
          <w:tcPr>
            <w:tcW w:w="520" w:type="dxa"/>
            <w:tcMar>
              <w:top w:w="50" w:type="dxa"/>
              <w:left w:w="80" w:type="dxa"/>
              <w:bottom w:w="50" w:type="dxa"/>
              <w:right w:w="80" w:type="dxa"/>
            </w:tcMar>
            <w:vAlign w:val="center"/>
          </w:tcPr>
          <w:p w14:paraId="62EFFC3D" w14:textId="77777777" w:rsidR="007545B6" w:rsidRDefault="008E087F">
            <w:pPr>
              <w:keepNext/>
              <w:spacing w:after="0" w:line="264" w:lineRule="auto"/>
              <w:jc w:val="center"/>
            </w:pPr>
            <w:r>
              <w:rPr>
                <w:sz w:val="17"/>
                <w:szCs w:val="17"/>
              </w:rPr>
              <w:t>1</w:t>
            </w:r>
          </w:p>
        </w:tc>
        <w:tc>
          <w:tcPr>
            <w:tcW w:w="2650" w:type="dxa"/>
            <w:tcMar>
              <w:top w:w="50" w:type="dxa"/>
              <w:left w:w="80" w:type="dxa"/>
              <w:bottom w:w="50" w:type="dxa"/>
              <w:right w:w="80" w:type="dxa"/>
            </w:tcMar>
            <w:vAlign w:val="center"/>
          </w:tcPr>
          <w:p w14:paraId="2BACAC05" w14:textId="77777777" w:rsidR="007545B6" w:rsidRDefault="008E087F">
            <w:pPr>
              <w:keepNext/>
              <w:spacing w:after="0" w:line="264" w:lineRule="auto"/>
            </w:pPr>
            <w:r>
              <w:rPr>
                <w:rFonts w:ascii="游ゴシック" w:eastAsia="游ゴシック" w:hAnsi="游ゴシック" w:cs="游ゴシック"/>
                <w:sz w:val="18"/>
                <w:szCs w:val="18"/>
              </w:rPr>
              <w:t>消防・救急施設の充実</w:t>
            </w:r>
          </w:p>
        </w:tc>
        <w:tc>
          <w:tcPr>
            <w:tcW w:w="880" w:type="dxa"/>
            <w:tcMar>
              <w:top w:w="50" w:type="dxa"/>
              <w:left w:w="80" w:type="dxa"/>
              <w:bottom w:w="50" w:type="dxa"/>
              <w:right w:w="80" w:type="dxa"/>
            </w:tcMar>
            <w:vAlign w:val="center"/>
          </w:tcPr>
          <w:p w14:paraId="1A4FF8F6" w14:textId="77777777" w:rsidR="007545B6" w:rsidRDefault="008E087F">
            <w:pPr>
              <w:keepNext/>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090EB13D" w14:textId="77777777" w:rsidR="007545B6" w:rsidRDefault="008E087F">
            <w:pPr>
              <w:keepNext/>
              <w:spacing w:after="0" w:line="264" w:lineRule="auto"/>
            </w:pPr>
            <w:r>
              <w:rPr>
                <w:sz w:val="17"/>
                <w:szCs w:val="17"/>
              </w:rPr>
              <w:t>消防署所・車両・資機材・消防水利の計画的な更新。</w:t>
            </w:r>
          </w:p>
        </w:tc>
      </w:tr>
      <w:tr w:rsidR="007545B6" w14:paraId="791A5682" w14:textId="77777777">
        <w:trPr>
          <w:cantSplit/>
          <w:jc w:val="center"/>
        </w:trPr>
        <w:tc>
          <w:tcPr>
            <w:tcW w:w="520" w:type="dxa"/>
            <w:tcMar>
              <w:top w:w="50" w:type="dxa"/>
              <w:left w:w="80" w:type="dxa"/>
              <w:bottom w:w="50" w:type="dxa"/>
              <w:right w:w="80" w:type="dxa"/>
            </w:tcMar>
            <w:vAlign w:val="center"/>
          </w:tcPr>
          <w:p w14:paraId="34F4EA39" w14:textId="77777777" w:rsidR="007545B6" w:rsidRDefault="008E087F">
            <w:pPr>
              <w:keepNext/>
              <w:spacing w:after="0" w:line="264" w:lineRule="auto"/>
              <w:jc w:val="center"/>
            </w:pPr>
            <w:r>
              <w:rPr>
                <w:sz w:val="17"/>
                <w:szCs w:val="17"/>
              </w:rPr>
              <w:t>2</w:t>
            </w:r>
          </w:p>
        </w:tc>
        <w:tc>
          <w:tcPr>
            <w:tcW w:w="2650" w:type="dxa"/>
            <w:tcMar>
              <w:top w:w="50" w:type="dxa"/>
              <w:left w:w="80" w:type="dxa"/>
              <w:bottom w:w="50" w:type="dxa"/>
              <w:right w:w="80" w:type="dxa"/>
            </w:tcMar>
            <w:vAlign w:val="center"/>
          </w:tcPr>
          <w:p w14:paraId="32CA5E88" w14:textId="77777777" w:rsidR="007545B6" w:rsidRDefault="008E087F">
            <w:pPr>
              <w:keepNext/>
              <w:spacing w:after="0" w:line="264" w:lineRule="auto"/>
            </w:pPr>
            <w:r>
              <w:rPr>
                <w:rFonts w:ascii="游ゴシック" w:eastAsia="游ゴシック" w:hAnsi="游ゴシック" w:cs="游ゴシック"/>
                <w:sz w:val="18"/>
                <w:szCs w:val="18"/>
              </w:rPr>
              <w:t>新病院と救急搬送動線の一体検討</w:t>
            </w:r>
          </w:p>
        </w:tc>
        <w:tc>
          <w:tcPr>
            <w:tcW w:w="880" w:type="dxa"/>
            <w:tcMar>
              <w:top w:w="50" w:type="dxa"/>
              <w:left w:w="80" w:type="dxa"/>
              <w:bottom w:w="50" w:type="dxa"/>
              <w:right w:w="80" w:type="dxa"/>
            </w:tcMar>
            <w:vAlign w:val="center"/>
          </w:tcPr>
          <w:p w14:paraId="1899485F"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4B7A2A7F"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28BD16A4" w14:textId="77777777" w:rsidR="007545B6" w:rsidRDefault="008E087F">
            <w:pPr>
              <w:keepNext/>
              <w:spacing w:after="0" w:line="264" w:lineRule="auto"/>
            </w:pPr>
            <w:r>
              <w:rPr>
                <w:sz w:val="17"/>
                <w:szCs w:val="17"/>
              </w:rPr>
              <w:t>新病院あり方検討委員会には消防も加わってきた。委員会の終了後に設けられる新たな検討体制にも消防が参画し、救急車が進入しやすい道路条件、災害時にも機能する広域搬送路、ヘリコプターの離着陸などを、建設地の選定段階から評価基準に入れる（第</w:t>
            </w:r>
            <w:r>
              <w:rPr>
                <w:sz w:val="17"/>
                <w:szCs w:val="17"/>
              </w:rPr>
              <w:t>2</w:t>
            </w:r>
            <w:r>
              <w:rPr>
                <w:sz w:val="17"/>
                <w:szCs w:val="17"/>
              </w:rPr>
              <w:t>章</w:t>
            </w:r>
            <w:r>
              <w:rPr>
                <w:sz w:val="17"/>
                <w:szCs w:val="17"/>
              </w:rPr>
              <w:t>2-6</w:t>
            </w:r>
            <w:r>
              <w:rPr>
                <w:sz w:val="17"/>
                <w:szCs w:val="17"/>
              </w:rPr>
              <w:t>と連動）。</w:t>
            </w:r>
          </w:p>
        </w:tc>
      </w:tr>
      <w:tr w:rsidR="007545B6" w14:paraId="2EBCB88A" w14:textId="77777777">
        <w:trPr>
          <w:cantSplit/>
          <w:jc w:val="center"/>
        </w:trPr>
        <w:tc>
          <w:tcPr>
            <w:tcW w:w="520" w:type="dxa"/>
            <w:tcMar>
              <w:top w:w="50" w:type="dxa"/>
              <w:left w:w="80" w:type="dxa"/>
              <w:bottom w:w="50" w:type="dxa"/>
              <w:right w:w="80" w:type="dxa"/>
            </w:tcMar>
            <w:vAlign w:val="center"/>
          </w:tcPr>
          <w:p w14:paraId="0275BDA1" w14:textId="77777777" w:rsidR="007545B6" w:rsidRDefault="008E087F">
            <w:pPr>
              <w:keepNext/>
              <w:spacing w:after="0" w:line="264" w:lineRule="auto"/>
              <w:jc w:val="center"/>
            </w:pPr>
            <w:r>
              <w:rPr>
                <w:sz w:val="17"/>
                <w:szCs w:val="17"/>
              </w:rPr>
              <w:t>3</w:t>
            </w:r>
          </w:p>
        </w:tc>
        <w:tc>
          <w:tcPr>
            <w:tcW w:w="2650" w:type="dxa"/>
            <w:tcMar>
              <w:top w:w="50" w:type="dxa"/>
              <w:left w:w="80" w:type="dxa"/>
              <w:bottom w:w="50" w:type="dxa"/>
              <w:right w:w="80" w:type="dxa"/>
            </w:tcMar>
            <w:vAlign w:val="center"/>
          </w:tcPr>
          <w:p w14:paraId="79F87B76" w14:textId="77777777" w:rsidR="007545B6" w:rsidRDefault="008E087F">
            <w:pPr>
              <w:keepNext/>
              <w:spacing w:after="0" w:line="264" w:lineRule="auto"/>
            </w:pPr>
            <w:r>
              <w:rPr>
                <w:rFonts w:ascii="游ゴシック" w:eastAsia="游ゴシック" w:hAnsi="游ゴシック" w:cs="游ゴシック"/>
                <w:sz w:val="18"/>
                <w:szCs w:val="18"/>
              </w:rPr>
              <w:t>ドローン・</w:t>
            </w:r>
            <w:r>
              <w:rPr>
                <w:rFonts w:ascii="游ゴシック" w:eastAsia="游ゴシック" w:hAnsi="游ゴシック" w:cs="游ゴシック"/>
                <w:sz w:val="18"/>
                <w:szCs w:val="18"/>
              </w:rPr>
              <w:t>ICT</w:t>
            </w:r>
            <w:r>
              <w:rPr>
                <w:rFonts w:ascii="游ゴシック" w:eastAsia="游ゴシック" w:hAnsi="游ゴシック" w:cs="游ゴシック"/>
                <w:sz w:val="18"/>
                <w:szCs w:val="18"/>
              </w:rPr>
              <w:t>の活用</w:t>
            </w:r>
          </w:p>
        </w:tc>
        <w:tc>
          <w:tcPr>
            <w:tcW w:w="880" w:type="dxa"/>
            <w:tcMar>
              <w:top w:w="50" w:type="dxa"/>
              <w:left w:w="80" w:type="dxa"/>
              <w:bottom w:w="50" w:type="dxa"/>
              <w:right w:w="80" w:type="dxa"/>
            </w:tcMar>
            <w:vAlign w:val="center"/>
          </w:tcPr>
          <w:p w14:paraId="4CA563FE"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7FF9D712" w14:textId="77777777" w:rsidR="007545B6" w:rsidRDefault="008E087F">
            <w:pPr>
              <w:keepNext/>
              <w:spacing w:after="0" w:line="264" w:lineRule="auto"/>
            </w:pPr>
            <w:r>
              <w:rPr>
                <w:sz w:val="17"/>
                <w:szCs w:val="17"/>
              </w:rPr>
              <w:t>山林火災の状況把握、行方不明者の捜索、災害時の被害確認にドローンを活用する。第</w:t>
            </w:r>
            <w:r>
              <w:rPr>
                <w:sz w:val="17"/>
                <w:szCs w:val="17"/>
              </w:rPr>
              <w:t>1</w:t>
            </w:r>
            <w:r>
              <w:rPr>
                <w:sz w:val="17"/>
                <w:szCs w:val="17"/>
              </w:rPr>
              <w:t>章</w:t>
            </w:r>
            <w:r>
              <w:rPr>
                <w:sz w:val="17"/>
                <w:szCs w:val="17"/>
              </w:rPr>
              <w:t>1-3</w:t>
            </w:r>
            <w:r>
              <w:rPr>
                <w:sz w:val="17"/>
                <w:szCs w:val="17"/>
              </w:rPr>
              <w:t>の獣害対策（群馬大学・高校・ドローン協議会・消防の共同研究）と機材・人材を共用し、黒保根・梅田など山間部の安全を高める。</w:t>
            </w:r>
          </w:p>
        </w:tc>
      </w:tr>
      <w:tr w:rsidR="007545B6" w14:paraId="5555FF61" w14:textId="77777777">
        <w:trPr>
          <w:cantSplit/>
          <w:jc w:val="center"/>
        </w:trPr>
        <w:tc>
          <w:tcPr>
            <w:tcW w:w="520" w:type="dxa"/>
            <w:tcMar>
              <w:top w:w="50" w:type="dxa"/>
              <w:left w:w="80" w:type="dxa"/>
              <w:bottom w:w="50" w:type="dxa"/>
              <w:right w:w="80" w:type="dxa"/>
            </w:tcMar>
            <w:vAlign w:val="center"/>
          </w:tcPr>
          <w:p w14:paraId="1900484C" w14:textId="77777777" w:rsidR="007545B6" w:rsidRDefault="008E087F">
            <w:pPr>
              <w:spacing w:after="0" w:line="264" w:lineRule="auto"/>
              <w:jc w:val="center"/>
            </w:pPr>
            <w:r>
              <w:rPr>
                <w:sz w:val="17"/>
                <w:szCs w:val="17"/>
              </w:rPr>
              <w:t>4</w:t>
            </w:r>
          </w:p>
        </w:tc>
        <w:tc>
          <w:tcPr>
            <w:tcW w:w="2650" w:type="dxa"/>
            <w:tcMar>
              <w:top w:w="50" w:type="dxa"/>
              <w:left w:w="80" w:type="dxa"/>
              <w:bottom w:w="50" w:type="dxa"/>
              <w:right w:w="80" w:type="dxa"/>
            </w:tcMar>
            <w:vAlign w:val="center"/>
          </w:tcPr>
          <w:p w14:paraId="3AE24DFF" w14:textId="77777777" w:rsidR="007545B6" w:rsidRDefault="008E087F">
            <w:pPr>
              <w:spacing w:after="0" w:line="264" w:lineRule="auto"/>
            </w:pPr>
            <w:r>
              <w:rPr>
                <w:rFonts w:ascii="游ゴシック" w:eastAsia="游ゴシック" w:hAnsi="游ゴシック" w:cs="游ゴシック"/>
                <w:sz w:val="18"/>
                <w:szCs w:val="18"/>
              </w:rPr>
              <w:t>圏域での連携強化</w:t>
            </w:r>
          </w:p>
        </w:tc>
        <w:tc>
          <w:tcPr>
            <w:tcW w:w="880" w:type="dxa"/>
            <w:tcMar>
              <w:top w:w="50" w:type="dxa"/>
              <w:left w:w="80" w:type="dxa"/>
              <w:bottom w:w="50" w:type="dxa"/>
              <w:right w:w="80" w:type="dxa"/>
            </w:tcMar>
            <w:vAlign w:val="center"/>
          </w:tcPr>
          <w:p w14:paraId="16D706EE" w14:textId="77777777" w:rsidR="007545B6" w:rsidRDefault="008E087F">
            <w:pPr>
              <w:spacing w:after="0" w:line="264" w:lineRule="auto"/>
              <w:jc w:val="center"/>
            </w:pPr>
            <w:r>
              <w:rPr>
                <w:rFonts w:ascii="游ゴシック" w:eastAsia="游ゴシック" w:hAnsi="游ゴシック" w:cs="游ゴシック"/>
                <w:sz w:val="17"/>
                <w:szCs w:val="17"/>
              </w:rPr>
              <w:t>拡充</w:t>
            </w:r>
          </w:p>
        </w:tc>
        <w:tc>
          <w:tcPr>
            <w:tcW w:w="5588" w:type="dxa"/>
            <w:tcMar>
              <w:top w:w="50" w:type="dxa"/>
              <w:left w:w="80" w:type="dxa"/>
              <w:bottom w:w="50" w:type="dxa"/>
              <w:right w:w="80" w:type="dxa"/>
            </w:tcMar>
            <w:vAlign w:val="center"/>
          </w:tcPr>
          <w:p w14:paraId="5231A363" w14:textId="77777777" w:rsidR="007545B6" w:rsidRDefault="008E087F">
            <w:pPr>
              <w:spacing w:after="0" w:line="264" w:lineRule="auto"/>
            </w:pPr>
            <w:r>
              <w:rPr>
                <w:sz w:val="17"/>
                <w:szCs w:val="17"/>
              </w:rPr>
              <w:t>みどり市、両毛・東毛の近隣市、県境を越えた足利市を含む圏域で、救急搬送と災害時の相互応援の連携を深める。</w:t>
            </w:r>
          </w:p>
        </w:tc>
      </w:tr>
    </w:tbl>
    <w:p w14:paraId="5F331416" w14:textId="77777777" w:rsidR="007545B6" w:rsidRDefault="007545B6">
      <w:pPr>
        <w:spacing w:after="120" w:line="240" w:lineRule="auto"/>
      </w:pPr>
    </w:p>
    <w:p w14:paraId="459686C1"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主な関連計画</w:t>
      </w:r>
    </w:p>
    <w:p w14:paraId="3ABC7022" w14:textId="77777777" w:rsidR="007545B6" w:rsidRDefault="008E087F">
      <w:pPr>
        <w:keepNext/>
        <w:spacing w:after="40"/>
        <w:ind w:left="420" w:hanging="210"/>
      </w:pPr>
      <w:r>
        <w:rPr>
          <w:szCs w:val="21"/>
        </w:rPr>
        <w:t>◇</w:t>
      </w:r>
      <w:r>
        <w:rPr>
          <w:szCs w:val="21"/>
        </w:rPr>
        <w:t>桐生市地域防災計画（</w:t>
      </w:r>
      <w:r>
        <w:rPr>
          <w:szCs w:val="21"/>
        </w:rPr>
        <w:t>1972</w:t>
      </w:r>
      <w:r>
        <w:rPr>
          <w:szCs w:val="21"/>
        </w:rPr>
        <w:t>年度〜）</w:t>
      </w:r>
    </w:p>
    <w:p w14:paraId="6A268FE8" w14:textId="77777777" w:rsidR="007545B6" w:rsidRDefault="008E087F">
      <w:pPr>
        <w:spacing w:after="40"/>
        <w:ind w:left="420" w:hanging="210"/>
      </w:pPr>
      <w:r>
        <w:rPr>
          <w:szCs w:val="21"/>
        </w:rPr>
        <w:t>◇</w:t>
      </w:r>
      <w:r>
        <w:rPr>
          <w:szCs w:val="21"/>
        </w:rPr>
        <w:t>桐生厚生総合病院</w:t>
      </w:r>
      <w:r>
        <w:rPr>
          <w:szCs w:val="21"/>
        </w:rPr>
        <w:t xml:space="preserve"> </w:t>
      </w:r>
      <w:r>
        <w:rPr>
          <w:szCs w:val="21"/>
        </w:rPr>
        <w:t>新病院基本構想・基本計画（桐生地域医療企業団）</w:t>
      </w:r>
    </w:p>
    <w:p w14:paraId="646BA307" w14:textId="77777777" w:rsidR="007545B6" w:rsidRDefault="008E087F">
      <w:pPr>
        <w:keepNext/>
        <w:pageBreakBefore/>
        <w:pBdr>
          <w:bottom w:val="single" w:sz="8" w:space="2" w:color="1F4E79"/>
        </w:pBdr>
        <w:spacing w:before="240" w:after="120"/>
      </w:pPr>
      <w:r>
        <w:rPr>
          <w:rFonts w:ascii="游ゴシック" w:eastAsia="游ゴシック" w:hAnsi="游ゴシック" w:cs="游ゴシック"/>
          <w:b/>
          <w:color w:val="1F4E79"/>
          <w:sz w:val="26"/>
          <w:szCs w:val="26"/>
        </w:rPr>
        <w:lastRenderedPageBreak/>
        <w:t>4-4</w:t>
      </w:r>
      <w:r>
        <w:rPr>
          <w:rFonts w:ascii="游ゴシック" w:eastAsia="游ゴシック" w:hAnsi="游ゴシック" w:cs="游ゴシック"/>
          <w:b/>
          <w:color w:val="1F4E79"/>
          <w:sz w:val="26"/>
          <w:szCs w:val="26"/>
        </w:rPr>
        <w:t xml:space="preserve">　防災・減災対策の推進</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300"/>
        <w:gridCol w:w="7338"/>
      </w:tblGrid>
      <w:tr w:rsidR="007545B6" w14:paraId="7A7329AA" w14:textId="77777777">
        <w:trPr>
          <w:cantSplit/>
          <w:jc w:val="center"/>
        </w:trPr>
        <w:tc>
          <w:tcPr>
            <w:tcW w:w="2300" w:type="dxa"/>
            <w:shd w:val="clear" w:color="auto" w:fill="1F4E79"/>
            <w:tcMar>
              <w:top w:w="50" w:type="dxa"/>
              <w:left w:w="80" w:type="dxa"/>
              <w:bottom w:w="50" w:type="dxa"/>
              <w:right w:w="80" w:type="dxa"/>
            </w:tcMar>
            <w:vAlign w:val="center"/>
          </w:tcPr>
          <w:p w14:paraId="105A2507"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担当課</w:t>
            </w:r>
          </w:p>
        </w:tc>
        <w:tc>
          <w:tcPr>
            <w:tcW w:w="7338" w:type="dxa"/>
            <w:tcMar>
              <w:top w:w="50" w:type="dxa"/>
              <w:left w:w="80" w:type="dxa"/>
              <w:bottom w:w="50" w:type="dxa"/>
              <w:right w:w="80" w:type="dxa"/>
            </w:tcMar>
            <w:vAlign w:val="center"/>
          </w:tcPr>
          <w:p w14:paraId="6D4B3D14" w14:textId="77777777" w:rsidR="007545B6" w:rsidRDefault="008E087F">
            <w:pPr>
              <w:keepNext/>
              <w:spacing w:after="0" w:line="264" w:lineRule="auto"/>
            </w:pPr>
            <w:r>
              <w:rPr>
                <w:sz w:val="18"/>
                <w:szCs w:val="18"/>
              </w:rPr>
              <w:t>防災・危機管理課、土木課、建築指導課</w:t>
            </w:r>
          </w:p>
        </w:tc>
      </w:tr>
      <w:tr w:rsidR="007545B6" w14:paraId="500112F3" w14:textId="77777777">
        <w:trPr>
          <w:cantSplit/>
          <w:jc w:val="center"/>
        </w:trPr>
        <w:tc>
          <w:tcPr>
            <w:tcW w:w="2300" w:type="dxa"/>
            <w:shd w:val="clear" w:color="auto" w:fill="1F4E79"/>
            <w:tcMar>
              <w:top w:w="50" w:type="dxa"/>
              <w:left w:w="80" w:type="dxa"/>
              <w:bottom w:w="50" w:type="dxa"/>
              <w:right w:w="80" w:type="dxa"/>
            </w:tcMar>
            <w:vAlign w:val="center"/>
          </w:tcPr>
          <w:p w14:paraId="2F125346"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主な関係課・機関</w:t>
            </w:r>
          </w:p>
        </w:tc>
        <w:tc>
          <w:tcPr>
            <w:tcW w:w="7338" w:type="dxa"/>
            <w:tcMar>
              <w:top w:w="50" w:type="dxa"/>
              <w:left w:w="80" w:type="dxa"/>
              <w:bottom w:w="50" w:type="dxa"/>
              <w:right w:w="80" w:type="dxa"/>
            </w:tcMar>
            <w:vAlign w:val="center"/>
          </w:tcPr>
          <w:p w14:paraId="6D116949" w14:textId="77777777" w:rsidR="007545B6" w:rsidRDefault="008E087F">
            <w:pPr>
              <w:keepNext/>
              <w:spacing w:after="0" w:line="264" w:lineRule="auto"/>
            </w:pPr>
            <w:r>
              <w:rPr>
                <w:sz w:val="18"/>
                <w:szCs w:val="18"/>
              </w:rPr>
              <w:t>全ての課／（特に教育総務・学校教育、生涯学習、福祉、健康長寿、公共資産管理、公共交通の所管課）、桐生地域医療企業団、みどり市、群馬大学</w:t>
            </w:r>
          </w:p>
        </w:tc>
      </w:tr>
      <w:tr w:rsidR="007545B6" w14:paraId="352B6C7E" w14:textId="77777777">
        <w:trPr>
          <w:cantSplit/>
          <w:jc w:val="center"/>
        </w:trPr>
        <w:tc>
          <w:tcPr>
            <w:tcW w:w="2300" w:type="dxa"/>
            <w:shd w:val="clear" w:color="auto" w:fill="1F4E79"/>
            <w:tcMar>
              <w:top w:w="50" w:type="dxa"/>
              <w:left w:w="80" w:type="dxa"/>
              <w:bottom w:w="50" w:type="dxa"/>
              <w:right w:w="80" w:type="dxa"/>
            </w:tcMar>
            <w:vAlign w:val="center"/>
          </w:tcPr>
          <w:p w14:paraId="5440D0D0" w14:textId="77777777" w:rsidR="007545B6" w:rsidRDefault="008E087F">
            <w:pPr>
              <w:spacing w:after="0" w:line="264" w:lineRule="auto"/>
              <w:jc w:val="center"/>
            </w:pPr>
            <w:r>
              <w:rPr>
                <w:rFonts w:ascii="游ゴシック" w:eastAsia="游ゴシック" w:hAnsi="游ゴシック" w:cs="游ゴシック"/>
                <w:b/>
                <w:color w:val="FFFFFF"/>
                <w:sz w:val="18"/>
                <w:szCs w:val="18"/>
              </w:rPr>
              <w:t>関連する柱</w:t>
            </w:r>
          </w:p>
        </w:tc>
        <w:tc>
          <w:tcPr>
            <w:tcW w:w="7338" w:type="dxa"/>
            <w:tcMar>
              <w:top w:w="50" w:type="dxa"/>
              <w:left w:w="80" w:type="dxa"/>
              <w:bottom w:w="50" w:type="dxa"/>
              <w:right w:w="80" w:type="dxa"/>
            </w:tcMar>
            <w:vAlign w:val="center"/>
          </w:tcPr>
          <w:p w14:paraId="5597A1EA" w14:textId="77777777" w:rsidR="007545B6" w:rsidRDefault="008E087F">
            <w:pPr>
              <w:spacing w:after="0" w:line="264" w:lineRule="auto"/>
            </w:pPr>
            <w:r>
              <w:rPr>
                <w:sz w:val="18"/>
                <w:szCs w:val="18"/>
              </w:rPr>
              <w:t>柱</w:t>
            </w:r>
            <w:r>
              <w:rPr>
                <w:sz w:val="18"/>
                <w:szCs w:val="18"/>
              </w:rPr>
              <w:t>3</w:t>
            </w:r>
            <w:r>
              <w:rPr>
                <w:sz w:val="18"/>
                <w:szCs w:val="18"/>
              </w:rPr>
              <w:t>（あるものを活かす防災）、柱</w:t>
            </w:r>
            <w:r>
              <w:rPr>
                <w:sz w:val="18"/>
                <w:szCs w:val="18"/>
              </w:rPr>
              <w:t>1</w:t>
            </w:r>
            <w:r>
              <w:rPr>
                <w:sz w:val="18"/>
                <w:szCs w:val="18"/>
              </w:rPr>
              <w:t>、柱</w:t>
            </w:r>
            <w:r>
              <w:rPr>
                <w:sz w:val="18"/>
                <w:szCs w:val="18"/>
              </w:rPr>
              <w:t>4</w:t>
            </w:r>
            <w:r>
              <w:rPr>
                <w:sz w:val="18"/>
                <w:szCs w:val="18"/>
              </w:rPr>
              <w:t>、柱</w:t>
            </w:r>
            <w:r>
              <w:rPr>
                <w:sz w:val="18"/>
                <w:szCs w:val="18"/>
              </w:rPr>
              <w:t>2</w:t>
            </w:r>
          </w:p>
        </w:tc>
      </w:tr>
    </w:tbl>
    <w:p w14:paraId="5DEDF97C" w14:textId="77777777" w:rsidR="007545B6" w:rsidRDefault="007545B6">
      <w:pPr>
        <w:spacing w:after="120" w:line="240" w:lineRule="auto"/>
      </w:pPr>
    </w:p>
    <w:p w14:paraId="0D88F07A"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基本方針</w:t>
      </w:r>
    </w:p>
    <w:p w14:paraId="597E3769" w14:textId="77777777" w:rsidR="007545B6" w:rsidRDefault="008E087F">
      <w:pPr>
        <w:ind w:firstLine="210"/>
      </w:pPr>
      <w:r>
        <w:rPr>
          <w:szCs w:val="21"/>
        </w:rPr>
        <w:t>災害から市民の生命・財産を守るため、地域住民との協働によって地域防災体制を充実し、地域の防災力を向上するとともに、産学官民がより連携を進め、総合的な防災・減災対策を推進します。その際、「廃校を廃墟にしない」を原則に、耐震補強とエアコン整備の済んだ学校や公民館を、平時から使い続ける防災拠点として活かします。子どもから</w:t>
      </w:r>
      <w:r>
        <w:rPr>
          <w:szCs w:val="21"/>
        </w:rPr>
        <w:t>65</w:t>
      </w:r>
      <w:r>
        <w:rPr>
          <w:szCs w:val="21"/>
        </w:rPr>
        <w:t>〜</w:t>
      </w:r>
      <w:r>
        <w:rPr>
          <w:szCs w:val="21"/>
        </w:rPr>
        <w:t>75</w:t>
      </w:r>
      <w:r>
        <w:rPr>
          <w:szCs w:val="21"/>
        </w:rPr>
        <w:t>歳までが防災の担い手となり、誰も取り残さない避難と情報伝達を実現します。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45E6D35D"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5A208EB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2E10A91A"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50340603"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76D78A7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68D6AE38" w14:textId="77777777">
        <w:trPr>
          <w:cantSplit/>
          <w:tblHeader/>
          <w:jc w:val="center"/>
        </w:trPr>
        <w:tc>
          <w:tcPr>
            <w:tcW w:w="2700" w:type="dxa"/>
            <w:vMerge/>
            <w:shd w:val="clear" w:color="auto" w:fill="1F4E79"/>
            <w:tcMar>
              <w:top w:w="50" w:type="dxa"/>
              <w:left w:w="80" w:type="dxa"/>
              <w:bottom w:w="50" w:type="dxa"/>
              <w:right w:w="80" w:type="dxa"/>
            </w:tcMar>
            <w:vAlign w:val="center"/>
          </w:tcPr>
          <w:p w14:paraId="4347672F"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254E4C18"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47C9FC46"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2ADFF52E"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6CCDA0D4"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279FCAE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38387469"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700789F5" w14:textId="77777777">
        <w:trPr>
          <w:cantSplit/>
          <w:jc w:val="center"/>
        </w:trPr>
        <w:tc>
          <w:tcPr>
            <w:tcW w:w="2700" w:type="dxa"/>
            <w:tcMar>
              <w:top w:w="50" w:type="dxa"/>
              <w:left w:w="80" w:type="dxa"/>
              <w:bottom w:w="50" w:type="dxa"/>
              <w:right w:w="80" w:type="dxa"/>
            </w:tcMar>
            <w:vAlign w:val="center"/>
          </w:tcPr>
          <w:p w14:paraId="0EE67E87" w14:textId="77777777" w:rsidR="007545B6" w:rsidRDefault="008E087F">
            <w:pPr>
              <w:spacing w:after="0" w:line="264" w:lineRule="auto"/>
            </w:pPr>
            <w:r>
              <w:rPr>
                <w:sz w:val="17"/>
                <w:szCs w:val="17"/>
              </w:rPr>
              <w:t>「防災・減災対策の推進」の市民実感度</w:t>
            </w:r>
          </w:p>
        </w:tc>
        <w:tc>
          <w:tcPr>
            <w:tcW w:w="560" w:type="dxa"/>
            <w:tcMar>
              <w:top w:w="50" w:type="dxa"/>
              <w:left w:w="80" w:type="dxa"/>
              <w:bottom w:w="50" w:type="dxa"/>
              <w:right w:w="80" w:type="dxa"/>
            </w:tcMar>
            <w:vAlign w:val="center"/>
          </w:tcPr>
          <w:p w14:paraId="3B90AEE6" w14:textId="77777777" w:rsidR="007545B6" w:rsidRDefault="008E087F">
            <w:pPr>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38928DB0" w14:textId="77777777" w:rsidR="007545B6" w:rsidRDefault="008E087F">
            <w:pPr>
              <w:spacing w:after="0" w:line="264" w:lineRule="auto"/>
              <w:jc w:val="center"/>
            </w:pPr>
            <w:r>
              <w:rPr>
                <w:sz w:val="17"/>
                <w:szCs w:val="17"/>
              </w:rPr>
              <w:t>2026</w:t>
            </w:r>
            <w:r>
              <w:rPr>
                <w:sz w:val="17"/>
                <w:szCs w:val="17"/>
              </w:rPr>
              <w:t>年度市民意識調査</w:t>
            </w:r>
          </w:p>
          <w:p w14:paraId="6952747F" w14:textId="77777777" w:rsidR="007545B6" w:rsidRDefault="008E087F">
            <w:pPr>
              <w:spacing w:after="0" w:line="264" w:lineRule="auto"/>
              <w:jc w:val="center"/>
            </w:pPr>
            <w:r>
              <w:rPr>
                <w:color w:val="595959"/>
                <w:sz w:val="15"/>
                <w:szCs w:val="15"/>
              </w:rPr>
              <w:t>〔参考〕</w:t>
            </w:r>
            <w:r>
              <w:rPr>
                <w:color w:val="595959"/>
                <w:sz w:val="15"/>
                <w:szCs w:val="15"/>
              </w:rPr>
              <w:t>2023</w:t>
            </w:r>
            <w:r>
              <w:rPr>
                <w:color w:val="595959"/>
                <w:sz w:val="15"/>
                <w:szCs w:val="15"/>
              </w:rPr>
              <w:t>年度</w:t>
            </w:r>
            <w:r>
              <w:rPr>
                <w:color w:val="595959"/>
                <w:sz w:val="15"/>
                <w:szCs w:val="15"/>
              </w:rPr>
              <w:t xml:space="preserve"> 23.1</w:t>
            </w:r>
          </w:p>
        </w:tc>
        <w:tc>
          <w:tcPr>
            <w:tcW w:w="1091" w:type="dxa"/>
            <w:tcMar>
              <w:top w:w="50" w:type="dxa"/>
              <w:left w:w="80" w:type="dxa"/>
              <w:bottom w:w="50" w:type="dxa"/>
              <w:right w:w="80" w:type="dxa"/>
            </w:tcMar>
            <w:vAlign w:val="center"/>
          </w:tcPr>
          <w:p w14:paraId="1B4C2AFE" w14:textId="77777777" w:rsidR="007545B6" w:rsidRDefault="008E087F">
            <w:pPr>
              <w:spacing w:after="0" w:line="264" w:lineRule="auto"/>
              <w:jc w:val="center"/>
            </w:pPr>
            <w:r>
              <w:rPr>
                <w:sz w:val="17"/>
                <w:szCs w:val="17"/>
              </w:rPr>
              <w:t>―</w:t>
            </w:r>
          </w:p>
        </w:tc>
        <w:tc>
          <w:tcPr>
            <w:tcW w:w="1091" w:type="dxa"/>
            <w:tcMar>
              <w:top w:w="50" w:type="dxa"/>
              <w:left w:w="80" w:type="dxa"/>
              <w:bottom w:w="50" w:type="dxa"/>
              <w:right w:w="80" w:type="dxa"/>
            </w:tcMar>
            <w:vAlign w:val="center"/>
          </w:tcPr>
          <w:p w14:paraId="541A199B" w14:textId="77777777" w:rsidR="007545B6" w:rsidRDefault="008E087F">
            <w:pPr>
              <w:spacing w:after="0" w:line="264" w:lineRule="auto"/>
              <w:jc w:val="center"/>
            </w:pPr>
            <w:r>
              <w:rPr>
                <w:sz w:val="17"/>
                <w:szCs w:val="17"/>
              </w:rPr>
              <w:t>基準値</w:t>
            </w:r>
          </w:p>
          <w:p w14:paraId="08552627" w14:textId="77777777" w:rsidR="007545B6" w:rsidRDefault="008E087F">
            <w:pPr>
              <w:spacing w:after="0" w:line="264" w:lineRule="auto"/>
              <w:jc w:val="center"/>
            </w:pPr>
            <w:r>
              <w:rPr>
                <w:sz w:val="17"/>
                <w:szCs w:val="17"/>
              </w:rPr>
              <w:t>＋</w:t>
            </w:r>
            <w:r>
              <w:rPr>
                <w:sz w:val="17"/>
                <w:szCs w:val="17"/>
              </w:rPr>
              <w:t>5pt</w:t>
            </w:r>
          </w:p>
        </w:tc>
        <w:tc>
          <w:tcPr>
            <w:tcW w:w="1091" w:type="dxa"/>
            <w:tcMar>
              <w:top w:w="50" w:type="dxa"/>
              <w:left w:w="80" w:type="dxa"/>
              <w:bottom w:w="50" w:type="dxa"/>
              <w:right w:w="80" w:type="dxa"/>
            </w:tcMar>
            <w:vAlign w:val="center"/>
          </w:tcPr>
          <w:p w14:paraId="45A56DA6" w14:textId="77777777" w:rsidR="007545B6" w:rsidRDefault="008E087F">
            <w:pPr>
              <w:spacing w:after="0" w:line="264" w:lineRule="auto"/>
              <w:jc w:val="center"/>
            </w:pPr>
            <w:r>
              <w:rPr>
                <w:sz w:val="17"/>
                <w:szCs w:val="17"/>
              </w:rPr>
              <w:t>―</w:t>
            </w:r>
          </w:p>
        </w:tc>
        <w:tc>
          <w:tcPr>
            <w:tcW w:w="1091" w:type="dxa"/>
            <w:tcMar>
              <w:top w:w="50" w:type="dxa"/>
              <w:left w:w="80" w:type="dxa"/>
              <w:bottom w:w="50" w:type="dxa"/>
              <w:right w:w="80" w:type="dxa"/>
            </w:tcMar>
            <w:vAlign w:val="center"/>
          </w:tcPr>
          <w:p w14:paraId="766C5E15" w14:textId="77777777" w:rsidR="007545B6" w:rsidRDefault="008E087F">
            <w:pPr>
              <w:spacing w:after="0" w:line="264" w:lineRule="auto"/>
              <w:jc w:val="center"/>
            </w:pPr>
            <w:r>
              <w:rPr>
                <w:sz w:val="17"/>
                <w:szCs w:val="17"/>
              </w:rPr>
              <w:t>基準値</w:t>
            </w:r>
          </w:p>
          <w:p w14:paraId="3662313C" w14:textId="77777777" w:rsidR="007545B6" w:rsidRDefault="008E087F">
            <w:pPr>
              <w:spacing w:after="0" w:line="264" w:lineRule="auto"/>
              <w:jc w:val="center"/>
            </w:pPr>
            <w:r>
              <w:rPr>
                <w:sz w:val="17"/>
                <w:szCs w:val="17"/>
              </w:rPr>
              <w:t>＋</w:t>
            </w:r>
            <w:r>
              <w:rPr>
                <w:sz w:val="17"/>
                <w:szCs w:val="17"/>
              </w:rPr>
              <w:t>10pt</w:t>
            </w:r>
          </w:p>
        </w:tc>
      </w:tr>
    </w:tbl>
    <w:p w14:paraId="6C4480ED" w14:textId="77777777" w:rsidR="007545B6" w:rsidRDefault="007545B6">
      <w:pPr>
        <w:spacing w:after="120" w:line="240" w:lineRule="auto"/>
      </w:pPr>
    </w:p>
    <w:p w14:paraId="1B12E6EE" w14:textId="77777777" w:rsidR="007545B6" w:rsidRDefault="008E087F">
      <w:pPr>
        <w:spacing w:line="276" w:lineRule="auto"/>
      </w:pPr>
      <w:r>
        <w:rPr>
          <w:color w:val="595959"/>
          <w:sz w:val="18"/>
          <w:szCs w:val="18"/>
        </w:rPr>
        <w:t xml:space="preserve">※ </w:t>
      </w:r>
      <w:r>
        <w:rPr>
          <w:color w:val="595959"/>
          <w:sz w:val="18"/>
          <w:szCs w:val="18"/>
        </w:rPr>
        <w:t>設問は「自分は災害（地震・火災・風水害）に対する備えが十分であるという安心感を持っている」。</w:t>
      </w:r>
      <w:r>
        <w:rPr>
          <w:color w:val="595959"/>
          <w:sz w:val="18"/>
          <w:szCs w:val="18"/>
        </w:rPr>
        <w:t>6</w:t>
      </w:r>
      <w:r>
        <w:rPr>
          <w:color w:val="595959"/>
          <w:sz w:val="18"/>
          <w:szCs w:val="18"/>
        </w:rPr>
        <w:t>施策の中で</w:t>
      </w:r>
      <w:r>
        <w:rPr>
          <w:color w:val="595959"/>
          <w:sz w:val="18"/>
          <w:szCs w:val="18"/>
        </w:rPr>
        <w:t>2</w:t>
      </w:r>
      <w:r>
        <w:rPr>
          <w:color w:val="595959"/>
          <w:sz w:val="18"/>
          <w:szCs w:val="18"/>
        </w:rPr>
        <w:t>番目に低く、本章の最重点の指標とします。</w:t>
      </w:r>
    </w:p>
    <w:p w14:paraId="3F32026A"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評価の階層（</w:t>
      </w:r>
      <w:r>
        <w:rPr>
          <w:rFonts w:ascii="游ゴシック" w:eastAsia="游ゴシック" w:hAnsi="游ゴシック" w:cs="游ゴシック"/>
          <w:b/>
          <w:color w:val="1F4E79"/>
          <w:sz w:val="22"/>
        </w:rPr>
        <w:t>PDM</w:t>
      </w:r>
      <w:r>
        <w:rPr>
          <w:rFonts w:ascii="游ゴシック" w:eastAsia="游ゴシック" w:hAnsi="游ゴシック" w:cs="游ゴシック"/>
          <w:b/>
          <w:color w:val="1F4E79"/>
          <w:sz w:val="22"/>
        </w:rPr>
        <w:t>）</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1700"/>
        <w:gridCol w:w="7938"/>
      </w:tblGrid>
      <w:tr w:rsidR="007545B6" w14:paraId="0882C035" w14:textId="77777777">
        <w:trPr>
          <w:cantSplit/>
          <w:jc w:val="center"/>
        </w:trPr>
        <w:tc>
          <w:tcPr>
            <w:tcW w:w="1700" w:type="dxa"/>
            <w:shd w:val="clear" w:color="auto" w:fill="DEEAF6"/>
            <w:tcMar>
              <w:top w:w="50" w:type="dxa"/>
              <w:left w:w="80" w:type="dxa"/>
              <w:bottom w:w="50" w:type="dxa"/>
              <w:right w:w="80" w:type="dxa"/>
            </w:tcMar>
            <w:vAlign w:val="center"/>
          </w:tcPr>
          <w:p w14:paraId="7C93810F" w14:textId="77777777" w:rsidR="007545B6" w:rsidRDefault="008E087F">
            <w:pPr>
              <w:keepNext/>
              <w:spacing w:after="0" w:line="264" w:lineRule="auto"/>
              <w:jc w:val="center"/>
            </w:pPr>
            <w:r>
              <w:rPr>
                <w:rFonts w:ascii="游ゴシック" w:eastAsia="游ゴシック" w:hAnsi="游ゴシック" w:cs="游ゴシック"/>
                <w:b/>
                <w:sz w:val="17"/>
                <w:szCs w:val="17"/>
              </w:rPr>
              <w:t>上位目標</w:t>
            </w:r>
          </w:p>
          <w:p w14:paraId="41CB1383" w14:textId="77777777" w:rsidR="007545B6" w:rsidRDefault="008E087F">
            <w:pPr>
              <w:keepNext/>
              <w:spacing w:after="0" w:line="264" w:lineRule="auto"/>
              <w:jc w:val="center"/>
            </w:pPr>
            <w:r>
              <w:rPr>
                <w:rFonts w:ascii="游ゴシック" w:eastAsia="游ゴシック" w:hAnsi="游ゴシック" w:cs="游ゴシック"/>
                <w:b/>
                <w:sz w:val="17"/>
                <w:szCs w:val="17"/>
              </w:rPr>
              <w:t>（インパクト）</w:t>
            </w:r>
          </w:p>
        </w:tc>
        <w:tc>
          <w:tcPr>
            <w:tcW w:w="7938" w:type="dxa"/>
            <w:tcMar>
              <w:top w:w="50" w:type="dxa"/>
              <w:left w:w="80" w:type="dxa"/>
              <w:bottom w:w="50" w:type="dxa"/>
              <w:right w:w="80" w:type="dxa"/>
            </w:tcMar>
            <w:vAlign w:val="center"/>
          </w:tcPr>
          <w:p w14:paraId="26B85432" w14:textId="77777777" w:rsidR="007545B6" w:rsidRDefault="008E087F">
            <w:pPr>
              <w:keepNext/>
              <w:spacing w:after="0" w:line="264" w:lineRule="auto"/>
            </w:pPr>
            <w:r>
              <w:rPr>
                <w:sz w:val="17"/>
                <w:szCs w:val="17"/>
              </w:rPr>
              <w:t>災害が起きても命が守られ、暮らしを早く立て直せるという安心がある</w:t>
            </w:r>
          </w:p>
        </w:tc>
      </w:tr>
      <w:tr w:rsidR="007545B6" w14:paraId="373634B1" w14:textId="77777777">
        <w:trPr>
          <w:cantSplit/>
          <w:jc w:val="center"/>
        </w:trPr>
        <w:tc>
          <w:tcPr>
            <w:tcW w:w="1700" w:type="dxa"/>
            <w:shd w:val="clear" w:color="auto" w:fill="DEEAF6"/>
            <w:tcMar>
              <w:top w:w="50" w:type="dxa"/>
              <w:left w:w="80" w:type="dxa"/>
              <w:bottom w:w="50" w:type="dxa"/>
              <w:right w:w="80" w:type="dxa"/>
            </w:tcMar>
            <w:vAlign w:val="center"/>
          </w:tcPr>
          <w:p w14:paraId="1B147405" w14:textId="77777777" w:rsidR="007545B6" w:rsidRDefault="008E087F">
            <w:pPr>
              <w:keepNext/>
              <w:spacing w:after="0" w:line="264" w:lineRule="auto"/>
              <w:jc w:val="center"/>
            </w:pPr>
            <w:r>
              <w:rPr>
                <w:rFonts w:ascii="游ゴシック" w:eastAsia="游ゴシック" w:hAnsi="游ゴシック" w:cs="游ゴシック"/>
                <w:b/>
                <w:sz w:val="17"/>
                <w:szCs w:val="17"/>
              </w:rPr>
              <w:t>施策目標</w:t>
            </w:r>
          </w:p>
          <w:p w14:paraId="7AB39138" w14:textId="77777777" w:rsidR="007545B6" w:rsidRDefault="008E087F">
            <w:pPr>
              <w:keepNext/>
              <w:spacing w:after="0" w:line="264" w:lineRule="auto"/>
              <w:jc w:val="center"/>
            </w:pPr>
            <w:r>
              <w:rPr>
                <w:rFonts w:ascii="游ゴシック" w:eastAsia="游ゴシック" w:hAnsi="游ゴシック" w:cs="游ゴシック"/>
                <w:b/>
                <w:sz w:val="17"/>
                <w:szCs w:val="17"/>
              </w:rPr>
              <w:t>（アウトカム）</w:t>
            </w:r>
          </w:p>
        </w:tc>
        <w:tc>
          <w:tcPr>
            <w:tcW w:w="7938" w:type="dxa"/>
            <w:tcMar>
              <w:top w:w="50" w:type="dxa"/>
              <w:left w:w="80" w:type="dxa"/>
              <w:bottom w:w="50" w:type="dxa"/>
              <w:right w:w="80" w:type="dxa"/>
            </w:tcMar>
            <w:vAlign w:val="center"/>
          </w:tcPr>
          <w:p w14:paraId="55D71464" w14:textId="77777777" w:rsidR="007545B6" w:rsidRDefault="008E087F">
            <w:pPr>
              <w:keepNext/>
              <w:spacing w:after="0" w:line="264" w:lineRule="auto"/>
            </w:pPr>
            <w:r>
              <w:rPr>
                <w:sz w:val="17"/>
                <w:szCs w:val="17"/>
              </w:rPr>
              <w:t>家庭の備えが進み、支援が必要な人の避難の道筋が決まり、身近な場所に平時から使われている防災拠点があり、情報が誰にでも届く</w:t>
            </w:r>
          </w:p>
        </w:tc>
      </w:tr>
      <w:tr w:rsidR="007545B6" w14:paraId="0550C995" w14:textId="77777777">
        <w:trPr>
          <w:cantSplit/>
          <w:jc w:val="center"/>
        </w:trPr>
        <w:tc>
          <w:tcPr>
            <w:tcW w:w="1700" w:type="dxa"/>
            <w:shd w:val="clear" w:color="auto" w:fill="DEEAF6"/>
            <w:tcMar>
              <w:top w:w="50" w:type="dxa"/>
              <w:left w:w="80" w:type="dxa"/>
              <w:bottom w:w="50" w:type="dxa"/>
              <w:right w:w="80" w:type="dxa"/>
            </w:tcMar>
            <w:vAlign w:val="center"/>
          </w:tcPr>
          <w:p w14:paraId="35904783" w14:textId="77777777" w:rsidR="007545B6" w:rsidRDefault="008E087F">
            <w:pPr>
              <w:spacing w:after="0" w:line="264" w:lineRule="auto"/>
              <w:jc w:val="center"/>
            </w:pPr>
            <w:r>
              <w:rPr>
                <w:rFonts w:ascii="游ゴシック" w:eastAsia="游ゴシック" w:hAnsi="游ゴシック" w:cs="游ゴシック"/>
                <w:b/>
                <w:sz w:val="17"/>
                <w:szCs w:val="17"/>
              </w:rPr>
              <w:t>活動指標</w:t>
            </w:r>
          </w:p>
          <w:p w14:paraId="7B1444ED" w14:textId="77777777" w:rsidR="007545B6" w:rsidRDefault="008E087F">
            <w:pPr>
              <w:spacing w:after="0" w:line="264" w:lineRule="auto"/>
              <w:jc w:val="center"/>
            </w:pPr>
            <w:r>
              <w:rPr>
                <w:rFonts w:ascii="游ゴシック" w:eastAsia="游ゴシック" w:hAnsi="游ゴシック" w:cs="游ゴシック"/>
                <w:b/>
                <w:sz w:val="17"/>
                <w:szCs w:val="17"/>
              </w:rPr>
              <w:t>（アウトプット）</w:t>
            </w:r>
          </w:p>
        </w:tc>
        <w:tc>
          <w:tcPr>
            <w:tcW w:w="7938" w:type="dxa"/>
            <w:tcMar>
              <w:top w:w="50" w:type="dxa"/>
              <w:left w:w="80" w:type="dxa"/>
              <w:bottom w:w="50" w:type="dxa"/>
              <w:right w:w="80" w:type="dxa"/>
            </w:tcMar>
            <w:vAlign w:val="center"/>
          </w:tcPr>
          <w:p w14:paraId="53A53E38" w14:textId="77777777" w:rsidR="007545B6" w:rsidRDefault="008E087F">
            <w:pPr>
              <w:spacing w:after="0" w:line="264" w:lineRule="auto"/>
            </w:pPr>
            <w:r>
              <w:rPr>
                <w:sz w:val="17"/>
                <w:szCs w:val="17"/>
              </w:rPr>
              <w:t>地区防災計画・個別避難計画の策定数、防災拠点として指定した閉校校舎数、資材の集約率、協定締結数、出前講座の参加者数、防災アプリ登録件数</w:t>
            </w:r>
          </w:p>
        </w:tc>
      </w:tr>
    </w:tbl>
    <w:p w14:paraId="07520770" w14:textId="77777777" w:rsidR="007545B6" w:rsidRDefault="007545B6">
      <w:pPr>
        <w:spacing w:after="120" w:line="240" w:lineRule="auto"/>
      </w:pPr>
    </w:p>
    <w:p w14:paraId="70F410E7"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現況と課題</w:t>
      </w:r>
    </w:p>
    <w:p w14:paraId="5E39571E" w14:textId="77777777" w:rsidR="007545B6" w:rsidRDefault="008E087F">
      <w:pPr>
        <w:spacing w:after="40"/>
        <w:ind w:left="420" w:hanging="210"/>
      </w:pPr>
      <w:r>
        <w:rPr>
          <w:szCs w:val="21"/>
        </w:rPr>
        <w:t>◆</w:t>
      </w:r>
      <w:r>
        <w:rPr>
          <w:szCs w:val="21"/>
        </w:rPr>
        <w:t>大規模災害時における庁内各部局の災害対策業務と優先継続業務を明確にし、外部からの支援を円滑に受け入れる体制を整えることが重要です。</w:t>
      </w:r>
    </w:p>
    <w:p w14:paraId="58CFF4A3" w14:textId="77777777" w:rsidR="007545B6" w:rsidRDefault="008E087F">
      <w:pPr>
        <w:spacing w:after="40"/>
        <w:ind w:left="420" w:hanging="210"/>
      </w:pPr>
      <w:r>
        <w:rPr>
          <w:szCs w:val="21"/>
        </w:rPr>
        <w:lastRenderedPageBreak/>
        <w:t>◆</w:t>
      </w:r>
      <w:r>
        <w:rPr>
          <w:szCs w:val="21"/>
        </w:rPr>
        <w:t>自助・共助の重要性を周知・啓発し、自主防災組織の結成と活動を支援して、地域防災力を高める必要があります。地区防災計画の策定は進んでおらず（</w:t>
      </w:r>
      <w:r>
        <w:rPr>
          <w:szCs w:val="21"/>
        </w:rPr>
        <w:t>2022</w:t>
      </w:r>
      <w:r>
        <w:rPr>
          <w:szCs w:val="21"/>
        </w:rPr>
        <w:t>年度時点で</w:t>
      </w:r>
      <w:r>
        <w:rPr>
          <w:szCs w:val="21"/>
        </w:rPr>
        <w:t>0</w:t>
      </w:r>
      <w:r>
        <w:rPr>
          <w:szCs w:val="21"/>
        </w:rPr>
        <w:t>）、「備えが十分という安心感」を持つ市民は</w:t>
      </w:r>
      <w:r>
        <w:rPr>
          <w:szCs w:val="21"/>
        </w:rPr>
        <w:t>23.1</w:t>
      </w:r>
      <w:r>
        <w:rPr>
          <w:szCs w:val="21"/>
        </w:rPr>
        <w:t>％にとどまります。</w:t>
      </w:r>
    </w:p>
    <w:p w14:paraId="3CE8E9C8" w14:textId="77777777" w:rsidR="007545B6" w:rsidRDefault="008E087F">
      <w:pPr>
        <w:spacing w:after="40"/>
        <w:ind w:left="420" w:hanging="210"/>
      </w:pPr>
      <w:r>
        <w:rPr>
          <w:szCs w:val="21"/>
        </w:rPr>
        <w:t>◆</w:t>
      </w:r>
      <w:r>
        <w:rPr>
          <w:szCs w:val="21"/>
        </w:rPr>
        <w:t>高齢者・障がい者・乳幼児など、災害時に特別な配慮が必要な人に対して、関係機関・団体と協力して支援する体制を整えることが重要です。独居高齢者の多さ、外国人住民の増加も踏まえる必要があります。</w:t>
      </w:r>
    </w:p>
    <w:p w14:paraId="4E5D6BF5" w14:textId="77777777" w:rsidR="007545B6" w:rsidRDefault="008E087F">
      <w:pPr>
        <w:spacing w:after="40"/>
        <w:ind w:left="420" w:hanging="210"/>
      </w:pPr>
      <w:r>
        <w:rPr>
          <w:szCs w:val="21"/>
        </w:rPr>
        <w:t>◆</w:t>
      </w:r>
      <w:r>
        <w:rPr>
          <w:szCs w:val="21"/>
        </w:rPr>
        <w:t>会合では、「熊本地震から</w:t>
      </w:r>
      <w:r>
        <w:rPr>
          <w:szCs w:val="21"/>
        </w:rPr>
        <w:t>10</w:t>
      </w:r>
      <w:r>
        <w:rPr>
          <w:szCs w:val="21"/>
        </w:rPr>
        <w:t>年、東日本大震災から</w:t>
      </w:r>
      <w:r>
        <w:rPr>
          <w:szCs w:val="21"/>
        </w:rPr>
        <w:t>15</w:t>
      </w:r>
      <w:r>
        <w:rPr>
          <w:szCs w:val="21"/>
        </w:rPr>
        <w:t>年を経てもなお復旧が十分でない。桐生はどのくらい対応できるのか」との問題提起がありました。市内の学校は耐震補強が完了し、教室にはほぼエアコンが整備されており、教室で区切られ調理場も備えることから、統廃合で空く校舎は避難所・防災拠点として有力です。一方、避難所となる体育館の空調については、「せめて体育館だけでもエアコンを」との意見が出されており、整備状況の確認が必要です。</w:t>
      </w:r>
    </w:p>
    <w:p w14:paraId="710368B9" w14:textId="77777777" w:rsidR="007545B6" w:rsidRDefault="008E087F">
      <w:pPr>
        <w:spacing w:after="40"/>
        <w:ind w:left="420" w:hanging="210"/>
      </w:pPr>
      <w:r>
        <w:rPr>
          <w:szCs w:val="21"/>
        </w:rPr>
        <w:t>◆</w:t>
      </w:r>
      <w:r>
        <w:rPr>
          <w:szCs w:val="21"/>
        </w:rPr>
        <w:t>避難所に登録された民間施設に段ボール製の間仕切り・ベッドが大量に配布され、保管場所に困り、組立ての手間から置いたままになっている実例が紹介されました。資材を学校に集約し、学校そのものを拠点とすることが解決策として示されました。</w:t>
      </w:r>
    </w:p>
    <w:p w14:paraId="2AD56F6E" w14:textId="77777777" w:rsidR="007545B6" w:rsidRDefault="008E087F">
      <w:pPr>
        <w:spacing w:after="40"/>
        <w:ind w:left="420" w:hanging="210"/>
      </w:pPr>
      <w:r>
        <w:rPr>
          <w:szCs w:val="21"/>
        </w:rPr>
        <w:t>◆</w:t>
      </w:r>
      <w:r>
        <w:rPr>
          <w:szCs w:val="21"/>
        </w:rPr>
        <w:t>災害時だけの利用では設備の維持ができません。猛暑時のシェルター、サマースクール、各校の合宿、子どもが避難所を組み立てて泊まる体験など、平時の利用と組み合わせることが必要です。一方、跡地利用の議論は統廃合の検討の中で棚上げされており、第</w:t>
      </w:r>
      <w:r>
        <w:rPr>
          <w:szCs w:val="21"/>
        </w:rPr>
        <w:t>3</w:t>
      </w:r>
      <w:r>
        <w:rPr>
          <w:szCs w:val="21"/>
        </w:rPr>
        <w:t>章</w:t>
      </w:r>
      <w:r>
        <w:rPr>
          <w:szCs w:val="21"/>
        </w:rPr>
        <w:t>3-3</w:t>
      </w:r>
      <w:r>
        <w:rPr>
          <w:szCs w:val="21"/>
        </w:rPr>
        <w:t>は、統廃合・通学交通・跡地利用を一体で扱う会議体の設置を提言しています。</w:t>
      </w:r>
    </w:p>
    <w:p w14:paraId="592089EE" w14:textId="77777777" w:rsidR="007545B6" w:rsidRDefault="008E087F">
      <w:pPr>
        <w:spacing w:after="40"/>
        <w:ind w:left="420" w:hanging="210"/>
      </w:pPr>
      <w:r>
        <w:rPr>
          <w:szCs w:val="21"/>
        </w:rPr>
        <w:t>◆</w:t>
      </w:r>
      <w:r>
        <w:rPr>
          <w:szCs w:val="21"/>
        </w:rPr>
        <w:t>桐生厚生総合病院長は、新病院の絶対条件として感染症対応と災害時対応を挙げ、「災害時に水に沈んではならない」と述べました。近隣の赤十字病院は、会議室を臨時の病床に転用できる設備（仮設ベッド・酸素の供給口）を備えているとの紹介がありました。病院は災害派遣医療チーム（</w:t>
      </w:r>
      <w:r>
        <w:rPr>
          <w:szCs w:val="21"/>
        </w:rPr>
        <w:t>DMAT</w:t>
      </w:r>
      <w:r>
        <w:rPr>
          <w:szCs w:val="21"/>
        </w:rPr>
        <w:t>）を持ち、市の災害情報配信の仕組みとも連携しています。職員駐車場として使っていた河川敷が流された経験も語られ、水害は現実のリスクです。前橋赤十字病院は、首都直下地震の際の首都圏のバックアップを立地の考え方の中心に置いているとの紹介もありました。</w:t>
      </w:r>
    </w:p>
    <w:p w14:paraId="5058476D" w14:textId="77777777" w:rsidR="007545B6" w:rsidRDefault="008E087F">
      <w:pPr>
        <w:spacing w:after="40"/>
        <w:ind w:left="420" w:hanging="210"/>
      </w:pPr>
      <w:r>
        <w:rPr>
          <w:szCs w:val="21"/>
        </w:rPr>
        <w:t>◆</w:t>
      </w:r>
      <w:r>
        <w:rPr>
          <w:szCs w:val="21"/>
        </w:rPr>
        <w:t>単一操作で複数媒体に同時発信できる「桐生市防災情報伝達システム」などデジタル技術を活用しつつ、全ての市民が自分に合った方法で防災情報を取得できる環境が必要です。会合では、高校生の情報源はほぼスマートフォンと</w:t>
      </w:r>
      <w:r>
        <w:rPr>
          <w:szCs w:val="21"/>
        </w:rPr>
        <w:t>SNS</w:t>
      </w:r>
      <w:r>
        <w:rPr>
          <w:szCs w:val="21"/>
        </w:rPr>
        <w:t>である一方、高齢者にはスマートフォンが扱いにくいことが指摘されました。</w:t>
      </w:r>
    </w:p>
    <w:p w14:paraId="65B903E0" w14:textId="77777777" w:rsidR="007545B6" w:rsidRDefault="008E087F">
      <w:pPr>
        <w:spacing w:after="40"/>
        <w:ind w:left="420" w:hanging="210"/>
      </w:pPr>
      <w:r>
        <w:rPr>
          <w:szCs w:val="21"/>
        </w:rPr>
        <w:t>◆</w:t>
      </w:r>
      <w:r>
        <w:rPr>
          <w:szCs w:val="21"/>
        </w:rPr>
        <w:t>土砂災害危険箇所における土砂崩壊の防止対策や河川の洪水対策、市有建築物と木造住宅の耐震化を引き続き進める必要があります。</w:t>
      </w:r>
    </w:p>
    <w:p w14:paraId="05D69C11" w14:textId="77777777" w:rsidR="007545B6" w:rsidRDefault="008E087F">
      <w:pPr>
        <w:spacing w:after="40"/>
        <w:ind w:left="420" w:hanging="210"/>
      </w:pPr>
      <w:r>
        <w:rPr>
          <w:szCs w:val="21"/>
        </w:rPr>
        <w:t>◆</w:t>
      </w:r>
      <w:r>
        <w:rPr>
          <w:szCs w:val="21"/>
        </w:rPr>
        <w:t>会合では、首都圏の過密を地方へ分散させることは南海トラフ地震等に備えた国土の防災につながり、地方に人の厚みがあれば「助ける力」になるとの意見が出されました。</w:t>
      </w:r>
    </w:p>
    <w:p w14:paraId="152DFD0A" w14:textId="77777777" w:rsidR="007545B6" w:rsidRDefault="008E087F">
      <w:pPr>
        <w:keepNext/>
        <w:spacing w:before="180"/>
      </w:pPr>
      <w:r>
        <w:rPr>
          <w:rFonts w:ascii="游ゴシック" w:eastAsia="游ゴシック" w:hAnsi="游ゴシック" w:cs="游ゴシック"/>
          <w:b/>
          <w:color w:val="1F4E79"/>
          <w:sz w:val="22"/>
        </w:rPr>
        <w:lastRenderedPageBreak/>
        <w:t xml:space="preserve">■ </w:t>
      </w:r>
      <w:r>
        <w:rPr>
          <w:rFonts w:ascii="游ゴシック" w:eastAsia="游ゴシック" w:hAnsi="游ゴシック" w:cs="游ゴシック"/>
          <w:b/>
          <w:color w:val="1F4E79"/>
          <w:sz w:val="22"/>
        </w:rPr>
        <w:t>施策の方向</w:t>
      </w:r>
    </w:p>
    <w:p w14:paraId="20511957" w14:textId="77777777" w:rsidR="007545B6" w:rsidRDefault="008E087F">
      <w:pPr>
        <w:keepNext/>
        <w:spacing w:before="140" w:after="60"/>
      </w:pPr>
      <w:r>
        <w:rPr>
          <w:rFonts w:ascii="游ゴシック" w:eastAsia="游ゴシック" w:hAnsi="游ゴシック" w:cs="游ゴシック"/>
          <w:b/>
          <w:szCs w:val="21"/>
        </w:rPr>
        <w:t>1</w:t>
      </w:r>
      <w:r>
        <w:rPr>
          <w:rFonts w:ascii="游ゴシック" w:eastAsia="游ゴシック" w:hAnsi="游ゴシック" w:cs="游ゴシック"/>
          <w:b/>
          <w:szCs w:val="21"/>
        </w:rPr>
        <w:t>．地域防災力の向上</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1957DF64"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6245D4A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2BFAFCE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56C510A5"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611C64E7"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35B2C877" w14:textId="77777777">
        <w:trPr>
          <w:cantSplit/>
          <w:tblHeader/>
          <w:jc w:val="center"/>
        </w:trPr>
        <w:tc>
          <w:tcPr>
            <w:tcW w:w="2700" w:type="dxa"/>
            <w:vMerge/>
            <w:shd w:val="clear" w:color="auto" w:fill="1F4E79"/>
            <w:tcMar>
              <w:top w:w="50" w:type="dxa"/>
              <w:left w:w="80" w:type="dxa"/>
              <w:bottom w:w="50" w:type="dxa"/>
              <w:right w:w="80" w:type="dxa"/>
            </w:tcMar>
            <w:vAlign w:val="center"/>
          </w:tcPr>
          <w:p w14:paraId="5B21C144"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3900218C"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5513DB83"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75D920C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25CA891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65FA36A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4B0FBC2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6C2656F9" w14:textId="77777777">
        <w:trPr>
          <w:cantSplit/>
          <w:jc w:val="center"/>
        </w:trPr>
        <w:tc>
          <w:tcPr>
            <w:tcW w:w="2700" w:type="dxa"/>
            <w:tcMar>
              <w:top w:w="50" w:type="dxa"/>
              <w:left w:w="80" w:type="dxa"/>
              <w:bottom w:w="50" w:type="dxa"/>
              <w:right w:w="80" w:type="dxa"/>
            </w:tcMar>
            <w:vAlign w:val="center"/>
          </w:tcPr>
          <w:p w14:paraId="26C146F6" w14:textId="77777777" w:rsidR="007545B6" w:rsidRDefault="008E087F">
            <w:pPr>
              <w:keepNext/>
              <w:spacing w:after="0" w:line="264" w:lineRule="auto"/>
            </w:pPr>
            <w:r>
              <w:rPr>
                <w:sz w:val="17"/>
                <w:szCs w:val="17"/>
              </w:rPr>
              <w:t>市民の声アンケートの設問「日頃から、どのような備えをしていますか。」に対し、</w:t>
            </w:r>
            <w:r>
              <w:rPr>
                <w:sz w:val="17"/>
                <w:szCs w:val="17"/>
              </w:rPr>
              <w:t>"</w:t>
            </w:r>
            <w:r>
              <w:rPr>
                <w:sz w:val="17"/>
                <w:szCs w:val="17"/>
              </w:rPr>
              <w:t>水や食料の準備を行っている</w:t>
            </w:r>
            <w:r>
              <w:rPr>
                <w:sz w:val="17"/>
                <w:szCs w:val="17"/>
              </w:rPr>
              <w:t>"</w:t>
            </w:r>
            <w:r>
              <w:rPr>
                <w:sz w:val="17"/>
                <w:szCs w:val="17"/>
              </w:rPr>
              <w:t>と回答した人の割合</w:t>
            </w:r>
          </w:p>
        </w:tc>
        <w:tc>
          <w:tcPr>
            <w:tcW w:w="560" w:type="dxa"/>
            <w:tcMar>
              <w:top w:w="50" w:type="dxa"/>
              <w:left w:w="80" w:type="dxa"/>
              <w:bottom w:w="50" w:type="dxa"/>
              <w:right w:w="80" w:type="dxa"/>
            </w:tcMar>
            <w:vAlign w:val="center"/>
          </w:tcPr>
          <w:p w14:paraId="5FCC1B04"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34354584" w14:textId="77777777" w:rsidR="007545B6" w:rsidRDefault="008E087F">
            <w:pPr>
              <w:keepNext/>
              <w:spacing w:after="0" w:line="264" w:lineRule="auto"/>
              <w:jc w:val="center"/>
            </w:pPr>
            <w:r>
              <w:rPr>
                <w:sz w:val="17"/>
                <w:szCs w:val="17"/>
              </w:rPr>
              <w:t>2026</w:t>
            </w:r>
            <w:r>
              <w:rPr>
                <w:sz w:val="17"/>
                <w:szCs w:val="17"/>
              </w:rPr>
              <w:t>年度市民意識調査</w:t>
            </w:r>
          </w:p>
          <w:p w14:paraId="7AB8A35B" w14:textId="77777777" w:rsidR="007545B6" w:rsidRDefault="008E087F">
            <w:pPr>
              <w:keepNext/>
              <w:spacing w:after="0" w:line="264" w:lineRule="auto"/>
              <w:jc w:val="center"/>
            </w:pPr>
            <w:r>
              <w:rPr>
                <w:color w:val="595959"/>
                <w:sz w:val="15"/>
                <w:szCs w:val="15"/>
              </w:rPr>
              <w:t>〔参考〕</w:t>
            </w:r>
            <w:r>
              <w:rPr>
                <w:color w:val="595959"/>
                <w:sz w:val="15"/>
                <w:szCs w:val="15"/>
              </w:rPr>
              <w:t>2023</w:t>
            </w:r>
            <w:r>
              <w:rPr>
                <w:color w:val="595959"/>
                <w:sz w:val="15"/>
                <w:szCs w:val="15"/>
              </w:rPr>
              <w:t>年度</w:t>
            </w:r>
            <w:r>
              <w:rPr>
                <w:color w:val="595959"/>
                <w:sz w:val="15"/>
                <w:szCs w:val="15"/>
              </w:rPr>
              <w:t xml:space="preserve"> 34.5</w:t>
            </w:r>
          </w:p>
        </w:tc>
        <w:tc>
          <w:tcPr>
            <w:tcW w:w="1091" w:type="dxa"/>
            <w:tcMar>
              <w:top w:w="50" w:type="dxa"/>
              <w:left w:w="80" w:type="dxa"/>
              <w:bottom w:w="50" w:type="dxa"/>
              <w:right w:w="80" w:type="dxa"/>
            </w:tcMar>
            <w:vAlign w:val="center"/>
          </w:tcPr>
          <w:p w14:paraId="185FC210" w14:textId="77777777" w:rsidR="007545B6" w:rsidRDefault="008E087F">
            <w:pPr>
              <w:keepNext/>
              <w:spacing w:after="0" w:line="264" w:lineRule="auto"/>
              <w:jc w:val="center"/>
            </w:pPr>
            <w:r>
              <w:rPr>
                <w:sz w:val="17"/>
                <w:szCs w:val="17"/>
              </w:rPr>
              <w:t>―</w:t>
            </w:r>
          </w:p>
        </w:tc>
        <w:tc>
          <w:tcPr>
            <w:tcW w:w="1091" w:type="dxa"/>
            <w:tcMar>
              <w:top w:w="50" w:type="dxa"/>
              <w:left w:w="80" w:type="dxa"/>
              <w:bottom w:w="50" w:type="dxa"/>
              <w:right w:w="80" w:type="dxa"/>
            </w:tcMar>
            <w:vAlign w:val="center"/>
          </w:tcPr>
          <w:p w14:paraId="2CA497C9" w14:textId="77777777" w:rsidR="007545B6" w:rsidRDefault="008E087F">
            <w:pPr>
              <w:keepNext/>
              <w:spacing w:after="0" w:line="264" w:lineRule="auto"/>
              <w:jc w:val="center"/>
            </w:pPr>
            <w:r>
              <w:rPr>
                <w:sz w:val="17"/>
                <w:szCs w:val="17"/>
              </w:rPr>
              <w:t>基準値</w:t>
            </w:r>
          </w:p>
          <w:p w14:paraId="415FC7CC" w14:textId="77777777" w:rsidR="007545B6" w:rsidRDefault="008E087F">
            <w:pPr>
              <w:keepNext/>
              <w:spacing w:after="0" w:line="264" w:lineRule="auto"/>
              <w:jc w:val="center"/>
            </w:pPr>
            <w:r>
              <w:rPr>
                <w:sz w:val="17"/>
                <w:szCs w:val="17"/>
              </w:rPr>
              <w:t>＋</w:t>
            </w:r>
            <w:r>
              <w:rPr>
                <w:sz w:val="17"/>
                <w:szCs w:val="17"/>
              </w:rPr>
              <w:t>5pt</w:t>
            </w:r>
          </w:p>
        </w:tc>
        <w:tc>
          <w:tcPr>
            <w:tcW w:w="1091" w:type="dxa"/>
            <w:tcMar>
              <w:top w:w="50" w:type="dxa"/>
              <w:left w:w="80" w:type="dxa"/>
              <w:bottom w:w="50" w:type="dxa"/>
              <w:right w:w="80" w:type="dxa"/>
            </w:tcMar>
            <w:vAlign w:val="center"/>
          </w:tcPr>
          <w:p w14:paraId="1280A56B" w14:textId="77777777" w:rsidR="007545B6" w:rsidRDefault="008E087F">
            <w:pPr>
              <w:keepNext/>
              <w:spacing w:after="0" w:line="264" w:lineRule="auto"/>
              <w:jc w:val="center"/>
            </w:pPr>
            <w:r>
              <w:rPr>
                <w:sz w:val="17"/>
                <w:szCs w:val="17"/>
              </w:rPr>
              <w:t>―</w:t>
            </w:r>
          </w:p>
        </w:tc>
        <w:tc>
          <w:tcPr>
            <w:tcW w:w="1091" w:type="dxa"/>
            <w:tcMar>
              <w:top w:w="50" w:type="dxa"/>
              <w:left w:w="80" w:type="dxa"/>
              <w:bottom w:w="50" w:type="dxa"/>
              <w:right w:w="80" w:type="dxa"/>
            </w:tcMar>
            <w:vAlign w:val="center"/>
          </w:tcPr>
          <w:p w14:paraId="6C56B836" w14:textId="77777777" w:rsidR="007545B6" w:rsidRDefault="008E087F">
            <w:pPr>
              <w:keepNext/>
              <w:spacing w:after="0" w:line="264" w:lineRule="auto"/>
              <w:jc w:val="center"/>
            </w:pPr>
            <w:r>
              <w:rPr>
                <w:sz w:val="17"/>
                <w:szCs w:val="17"/>
              </w:rPr>
              <w:t>基準値</w:t>
            </w:r>
          </w:p>
          <w:p w14:paraId="55E5CE40" w14:textId="77777777" w:rsidR="007545B6" w:rsidRDefault="008E087F">
            <w:pPr>
              <w:keepNext/>
              <w:spacing w:after="0" w:line="264" w:lineRule="auto"/>
              <w:jc w:val="center"/>
            </w:pPr>
            <w:r>
              <w:rPr>
                <w:sz w:val="17"/>
                <w:szCs w:val="17"/>
              </w:rPr>
              <w:t>＋</w:t>
            </w:r>
            <w:r>
              <w:rPr>
                <w:sz w:val="17"/>
                <w:szCs w:val="17"/>
              </w:rPr>
              <w:t>10pt</w:t>
            </w:r>
          </w:p>
        </w:tc>
      </w:tr>
      <w:tr w:rsidR="007545B6" w14:paraId="3F38FF30" w14:textId="77777777">
        <w:trPr>
          <w:cantSplit/>
          <w:jc w:val="center"/>
        </w:trPr>
        <w:tc>
          <w:tcPr>
            <w:tcW w:w="2700" w:type="dxa"/>
            <w:tcMar>
              <w:top w:w="50" w:type="dxa"/>
              <w:left w:w="80" w:type="dxa"/>
              <w:bottom w:w="50" w:type="dxa"/>
              <w:right w:w="80" w:type="dxa"/>
            </w:tcMar>
            <w:vAlign w:val="center"/>
          </w:tcPr>
          <w:p w14:paraId="15E3739D" w14:textId="77777777" w:rsidR="007545B6" w:rsidRDefault="008E087F">
            <w:pPr>
              <w:keepNext/>
              <w:spacing w:after="0" w:line="264" w:lineRule="auto"/>
            </w:pPr>
            <w:r>
              <w:rPr>
                <w:sz w:val="17"/>
                <w:szCs w:val="17"/>
              </w:rPr>
              <w:t>地区防災計画策定数【各年度末時点での累計】</w:t>
            </w:r>
          </w:p>
        </w:tc>
        <w:tc>
          <w:tcPr>
            <w:tcW w:w="560" w:type="dxa"/>
            <w:tcMar>
              <w:top w:w="50" w:type="dxa"/>
              <w:left w:w="80" w:type="dxa"/>
              <w:bottom w:w="50" w:type="dxa"/>
              <w:right w:w="80" w:type="dxa"/>
            </w:tcMar>
            <w:vAlign w:val="center"/>
          </w:tcPr>
          <w:p w14:paraId="51D709E7" w14:textId="77777777" w:rsidR="007545B6" w:rsidRDefault="008E087F">
            <w:pPr>
              <w:keepNext/>
              <w:spacing w:after="0" w:line="264" w:lineRule="auto"/>
              <w:jc w:val="center"/>
            </w:pPr>
            <w:r>
              <w:rPr>
                <w:sz w:val="17"/>
                <w:szCs w:val="17"/>
              </w:rPr>
              <w:t>計画</w:t>
            </w:r>
          </w:p>
        </w:tc>
        <w:tc>
          <w:tcPr>
            <w:tcW w:w="2014" w:type="dxa"/>
            <w:shd w:val="clear" w:color="auto" w:fill="F2F7FB"/>
            <w:tcMar>
              <w:top w:w="50" w:type="dxa"/>
              <w:left w:w="80" w:type="dxa"/>
              <w:bottom w:w="50" w:type="dxa"/>
              <w:right w:w="80" w:type="dxa"/>
            </w:tcMar>
            <w:vAlign w:val="center"/>
          </w:tcPr>
          <w:p w14:paraId="41A3C1C7" w14:textId="77777777" w:rsidR="007545B6" w:rsidRDefault="008E087F">
            <w:pPr>
              <w:keepNext/>
              <w:spacing w:after="0" w:line="264" w:lineRule="auto"/>
              <w:jc w:val="center"/>
            </w:pPr>
            <w:r>
              <w:rPr>
                <w:sz w:val="17"/>
                <w:szCs w:val="17"/>
              </w:rPr>
              <w:t>2026</w:t>
            </w:r>
            <w:r>
              <w:rPr>
                <w:sz w:val="17"/>
                <w:szCs w:val="17"/>
              </w:rPr>
              <w:t>年度実績</w:t>
            </w:r>
          </w:p>
          <w:p w14:paraId="424DC77C" w14:textId="77777777" w:rsidR="007545B6" w:rsidRDefault="008E087F">
            <w:pPr>
              <w:keepNext/>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0</w:t>
            </w:r>
          </w:p>
        </w:tc>
        <w:tc>
          <w:tcPr>
            <w:tcW w:w="1091" w:type="dxa"/>
            <w:tcMar>
              <w:top w:w="50" w:type="dxa"/>
              <w:left w:w="80" w:type="dxa"/>
              <w:bottom w:w="50" w:type="dxa"/>
              <w:right w:w="80" w:type="dxa"/>
            </w:tcMar>
            <w:vAlign w:val="center"/>
          </w:tcPr>
          <w:p w14:paraId="3CEAB1DE" w14:textId="77777777" w:rsidR="007545B6" w:rsidRDefault="008E087F">
            <w:pPr>
              <w:keepNext/>
              <w:spacing w:after="0" w:line="264" w:lineRule="auto"/>
              <w:jc w:val="center"/>
            </w:pPr>
            <w:r>
              <w:rPr>
                <w:sz w:val="17"/>
                <w:szCs w:val="17"/>
              </w:rPr>
              <w:t>基準値</w:t>
            </w:r>
          </w:p>
          <w:p w14:paraId="12B678FA" w14:textId="77777777" w:rsidR="007545B6" w:rsidRDefault="008E087F">
            <w:pPr>
              <w:keepNext/>
              <w:spacing w:after="0" w:line="264" w:lineRule="auto"/>
              <w:jc w:val="center"/>
            </w:pPr>
            <w:r>
              <w:rPr>
                <w:sz w:val="17"/>
                <w:szCs w:val="17"/>
              </w:rPr>
              <w:t>＋</w:t>
            </w:r>
            <w:r>
              <w:rPr>
                <w:sz w:val="17"/>
                <w:szCs w:val="17"/>
              </w:rPr>
              <w:t>1</w:t>
            </w:r>
          </w:p>
        </w:tc>
        <w:tc>
          <w:tcPr>
            <w:tcW w:w="1091" w:type="dxa"/>
            <w:tcMar>
              <w:top w:w="50" w:type="dxa"/>
              <w:left w:w="80" w:type="dxa"/>
              <w:bottom w:w="50" w:type="dxa"/>
              <w:right w:w="80" w:type="dxa"/>
            </w:tcMar>
            <w:vAlign w:val="center"/>
          </w:tcPr>
          <w:p w14:paraId="7D4BD4CD" w14:textId="77777777" w:rsidR="007545B6" w:rsidRDefault="008E087F">
            <w:pPr>
              <w:keepNext/>
              <w:spacing w:after="0" w:line="264" w:lineRule="auto"/>
              <w:jc w:val="center"/>
            </w:pPr>
            <w:r>
              <w:rPr>
                <w:sz w:val="17"/>
                <w:szCs w:val="17"/>
              </w:rPr>
              <w:t>基準値</w:t>
            </w:r>
          </w:p>
          <w:p w14:paraId="612FAF56" w14:textId="77777777" w:rsidR="007545B6" w:rsidRDefault="008E087F">
            <w:pPr>
              <w:keepNext/>
              <w:spacing w:after="0" w:line="264" w:lineRule="auto"/>
              <w:jc w:val="center"/>
            </w:pPr>
            <w:r>
              <w:rPr>
                <w:sz w:val="17"/>
                <w:szCs w:val="17"/>
              </w:rPr>
              <w:t>＋</w:t>
            </w:r>
            <w:r>
              <w:rPr>
                <w:sz w:val="17"/>
                <w:szCs w:val="17"/>
              </w:rPr>
              <w:t>2</w:t>
            </w:r>
          </w:p>
        </w:tc>
        <w:tc>
          <w:tcPr>
            <w:tcW w:w="1091" w:type="dxa"/>
            <w:tcMar>
              <w:top w:w="50" w:type="dxa"/>
              <w:left w:w="80" w:type="dxa"/>
              <w:bottom w:w="50" w:type="dxa"/>
              <w:right w:w="80" w:type="dxa"/>
            </w:tcMar>
            <w:vAlign w:val="center"/>
          </w:tcPr>
          <w:p w14:paraId="7D66619C" w14:textId="77777777" w:rsidR="007545B6" w:rsidRDefault="008E087F">
            <w:pPr>
              <w:keepNext/>
              <w:spacing w:after="0" w:line="264" w:lineRule="auto"/>
              <w:jc w:val="center"/>
            </w:pPr>
            <w:r>
              <w:rPr>
                <w:sz w:val="17"/>
                <w:szCs w:val="17"/>
              </w:rPr>
              <w:t>基準値</w:t>
            </w:r>
          </w:p>
          <w:p w14:paraId="5BBBA90A" w14:textId="77777777" w:rsidR="007545B6" w:rsidRDefault="008E087F">
            <w:pPr>
              <w:keepNext/>
              <w:spacing w:after="0" w:line="264" w:lineRule="auto"/>
              <w:jc w:val="center"/>
            </w:pPr>
            <w:r>
              <w:rPr>
                <w:sz w:val="17"/>
                <w:szCs w:val="17"/>
              </w:rPr>
              <w:t>＋</w:t>
            </w:r>
            <w:r>
              <w:rPr>
                <w:sz w:val="17"/>
                <w:szCs w:val="17"/>
              </w:rPr>
              <w:t>3</w:t>
            </w:r>
          </w:p>
        </w:tc>
        <w:tc>
          <w:tcPr>
            <w:tcW w:w="1091" w:type="dxa"/>
            <w:tcMar>
              <w:top w:w="50" w:type="dxa"/>
              <w:left w:w="80" w:type="dxa"/>
              <w:bottom w:w="50" w:type="dxa"/>
              <w:right w:w="80" w:type="dxa"/>
            </w:tcMar>
            <w:vAlign w:val="center"/>
          </w:tcPr>
          <w:p w14:paraId="4950B8C7" w14:textId="77777777" w:rsidR="007545B6" w:rsidRDefault="008E087F">
            <w:pPr>
              <w:keepNext/>
              <w:spacing w:after="0" w:line="264" w:lineRule="auto"/>
              <w:jc w:val="center"/>
            </w:pPr>
            <w:r>
              <w:rPr>
                <w:sz w:val="17"/>
                <w:szCs w:val="17"/>
              </w:rPr>
              <w:t>基準値</w:t>
            </w:r>
          </w:p>
          <w:p w14:paraId="38CD8375" w14:textId="77777777" w:rsidR="007545B6" w:rsidRDefault="008E087F">
            <w:pPr>
              <w:keepNext/>
              <w:spacing w:after="0" w:line="264" w:lineRule="auto"/>
              <w:jc w:val="center"/>
            </w:pPr>
            <w:r>
              <w:rPr>
                <w:sz w:val="17"/>
                <w:szCs w:val="17"/>
              </w:rPr>
              <w:t>＋</w:t>
            </w:r>
            <w:r>
              <w:rPr>
                <w:sz w:val="17"/>
                <w:szCs w:val="17"/>
              </w:rPr>
              <w:t>4</w:t>
            </w:r>
          </w:p>
        </w:tc>
      </w:tr>
      <w:tr w:rsidR="007545B6" w14:paraId="51A9F96B" w14:textId="77777777">
        <w:trPr>
          <w:cantSplit/>
          <w:jc w:val="center"/>
        </w:trPr>
        <w:tc>
          <w:tcPr>
            <w:tcW w:w="2700" w:type="dxa"/>
            <w:tcMar>
              <w:top w:w="50" w:type="dxa"/>
              <w:left w:w="80" w:type="dxa"/>
              <w:bottom w:w="50" w:type="dxa"/>
              <w:right w:w="80" w:type="dxa"/>
            </w:tcMar>
            <w:vAlign w:val="center"/>
          </w:tcPr>
          <w:p w14:paraId="08A2AC8F" w14:textId="77777777" w:rsidR="007545B6" w:rsidRDefault="008E087F">
            <w:pPr>
              <w:keepNext/>
              <w:spacing w:after="0" w:line="264" w:lineRule="auto"/>
            </w:pPr>
            <w:r>
              <w:rPr>
                <w:sz w:val="17"/>
                <w:szCs w:val="17"/>
              </w:rPr>
              <w:t>個別避難計画策定済行政区数【各年度末時点での累計】</w:t>
            </w:r>
          </w:p>
        </w:tc>
        <w:tc>
          <w:tcPr>
            <w:tcW w:w="560" w:type="dxa"/>
            <w:tcMar>
              <w:top w:w="50" w:type="dxa"/>
              <w:left w:w="80" w:type="dxa"/>
              <w:bottom w:w="50" w:type="dxa"/>
              <w:right w:w="80" w:type="dxa"/>
            </w:tcMar>
            <w:vAlign w:val="center"/>
          </w:tcPr>
          <w:p w14:paraId="63C28E70" w14:textId="77777777" w:rsidR="007545B6" w:rsidRDefault="008E087F">
            <w:pPr>
              <w:keepNext/>
              <w:spacing w:after="0" w:line="264" w:lineRule="auto"/>
              <w:jc w:val="center"/>
            </w:pPr>
            <w:r>
              <w:rPr>
                <w:sz w:val="17"/>
                <w:szCs w:val="17"/>
              </w:rPr>
              <w:t>区</w:t>
            </w:r>
          </w:p>
        </w:tc>
        <w:tc>
          <w:tcPr>
            <w:tcW w:w="2014" w:type="dxa"/>
            <w:shd w:val="clear" w:color="auto" w:fill="F2F7FB"/>
            <w:tcMar>
              <w:top w:w="50" w:type="dxa"/>
              <w:left w:w="80" w:type="dxa"/>
              <w:bottom w:w="50" w:type="dxa"/>
              <w:right w:w="80" w:type="dxa"/>
            </w:tcMar>
            <w:vAlign w:val="center"/>
          </w:tcPr>
          <w:p w14:paraId="39DF4A23" w14:textId="77777777" w:rsidR="007545B6" w:rsidRDefault="008E087F">
            <w:pPr>
              <w:keepNext/>
              <w:spacing w:after="0" w:line="264" w:lineRule="auto"/>
              <w:jc w:val="center"/>
            </w:pPr>
            <w:r>
              <w:rPr>
                <w:sz w:val="17"/>
                <w:szCs w:val="17"/>
              </w:rPr>
              <w:t>2026</w:t>
            </w:r>
            <w:r>
              <w:rPr>
                <w:sz w:val="17"/>
                <w:szCs w:val="17"/>
              </w:rPr>
              <w:t>年度実績</w:t>
            </w:r>
          </w:p>
          <w:p w14:paraId="462BE653" w14:textId="77777777" w:rsidR="007545B6" w:rsidRDefault="008E087F">
            <w:pPr>
              <w:keepNext/>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3</w:t>
            </w:r>
          </w:p>
          <w:p w14:paraId="1D2FCE2E" w14:textId="77777777" w:rsidR="007545B6" w:rsidRDefault="008E087F">
            <w:pPr>
              <w:keepNext/>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7</w:t>
            </w:r>
            <w:r>
              <w:rPr>
                <w:color w:val="595959"/>
                <w:sz w:val="15"/>
                <w:szCs w:val="15"/>
              </w:rPr>
              <w:t>〕</w:t>
            </w:r>
          </w:p>
        </w:tc>
        <w:tc>
          <w:tcPr>
            <w:tcW w:w="1091" w:type="dxa"/>
            <w:tcMar>
              <w:top w:w="50" w:type="dxa"/>
              <w:left w:w="80" w:type="dxa"/>
              <w:bottom w:w="50" w:type="dxa"/>
              <w:right w:w="80" w:type="dxa"/>
            </w:tcMar>
            <w:vAlign w:val="center"/>
          </w:tcPr>
          <w:p w14:paraId="4E056DE3" w14:textId="77777777" w:rsidR="007545B6" w:rsidRDefault="008E087F">
            <w:pPr>
              <w:keepNext/>
              <w:spacing w:after="0" w:line="264" w:lineRule="auto"/>
              <w:jc w:val="center"/>
            </w:pPr>
            <w:r>
              <w:rPr>
                <w:sz w:val="17"/>
                <w:szCs w:val="17"/>
              </w:rPr>
              <w:t>基準値</w:t>
            </w:r>
          </w:p>
          <w:p w14:paraId="415579A0" w14:textId="77777777" w:rsidR="007545B6" w:rsidRDefault="008E087F">
            <w:pPr>
              <w:keepNext/>
              <w:spacing w:after="0" w:line="264" w:lineRule="auto"/>
              <w:jc w:val="center"/>
            </w:pPr>
            <w:r>
              <w:rPr>
                <w:sz w:val="17"/>
                <w:szCs w:val="17"/>
              </w:rPr>
              <w:t>＋</w:t>
            </w:r>
            <w:r>
              <w:rPr>
                <w:sz w:val="17"/>
                <w:szCs w:val="17"/>
              </w:rPr>
              <w:t>2</w:t>
            </w:r>
          </w:p>
        </w:tc>
        <w:tc>
          <w:tcPr>
            <w:tcW w:w="1091" w:type="dxa"/>
            <w:tcMar>
              <w:top w:w="50" w:type="dxa"/>
              <w:left w:w="80" w:type="dxa"/>
              <w:bottom w:w="50" w:type="dxa"/>
              <w:right w:w="80" w:type="dxa"/>
            </w:tcMar>
            <w:vAlign w:val="center"/>
          </w:tcPr>
          <w:p w14:paraId="0727D901" w14:textId="77777777" w:rsidR="007545B6" w:rsidRDefault="008E087F">
            <w:pPr>
              <w:keepNext/>
              <w:spacing w:after="0" w:line="264" w:lineRule="auto"/>
              <w:jc w:val="center"/>
            </w:pPr>
            <w:r>
              <w:rPr>
                <w:sz w:val="17"/>
                <w:szCs w:val="17"/>
              </w:rPr>
              <w:t>基準値</w:t>
            </w:r>
          </w:p>
          <w:p w14:paraId="1EBCA1BB" w14:textId="77777777" w:rsidR="007545B6" w:rsidRDefault="008E087F">
            <w:pPr>
              <w:keepNext/>
              <w:spacing w:after="0" w:line="264" w:lineRule="auto"/>
              <w:jc w:val="center"/>
            </w:pPr>
            <w:r>
              <w:rPr>
                <w:sz w:val="17"/>
                <w:szCs w:val="17"/>
              </w:rPr>
              <w:t>＋</w:t>
            </w:r>
            <w:r>
              <w:rPr>
                <w:sz w:val="17"/>
                <w:szCs w:val="17"/>
              </w:rPr>
              <w:t>4</w:t>
            </w:r>
          </w:p>
        </w:tc>
        <w:tc>
          <w:tcPr>
            <w:tcW w:w="1091" w:type="dxa"/>
            <w:tcMar>
              <w:top w:w="50" w:type="dxa"/>
              <w:left w:w="80" w:type="dxa"/>
              <w:bottom w:w="50" w:type="dxa"/>
              <w:right w:w="80" w:type="dxa"/>
            </w:tcMar>
            <w:vAlign w:val="center"/>
          </w:tcPr>
          <w:p w14:paraId="45953669" w14:textId="77777777" w:rsidR="007545B6" w:rsidRDefault="008E087F">
            <w:pPr>
              <w:keepNext/>
              <w:spacing w:after="0" w:line="264" w:lineRule="auto"/>
              <w:jc w:val="center"/>
            </w:pPr>
            <w:r>
              <w:rPr>
                <w:sz w:val="17"/>
                <w:szCs w:val="17"/>
              </w:rPr>
              <w:t>基準値</w:t>
            </w:r>
          </w:p>
          <w:p w14:paraId="08552BD2" w14:textId="77777777" w:rsidR="007545B6" w:rsidRDefault="008E087F">
            <w:pPr>
              <w:keepNext/>
              <w:spacing w:after="0" w:line="264" w:lineRule="auto"/>
              <w:jc w:val="center"/>
            </w:pPr>
            <w:r>
              <w:rPr>
                <w:sz w:val="17"/>
                <w:szCs w:val="17"/>
              </w:rPr>
              <w:t>＋</w:t>
            </w:r>
            <w:r>
              <w:rPr>
                <w:sz w:val="17"/>
                <w:szCs w:val="17"/>
              </w:rPr>
              <w:t>6</w:t>
            </w:r>
          </w:p>
        </w:tc>
        <w:tc>
          <w:tcPr>
            <w:tcW w:w="1091" w:type="dxa"/>
            <w:tcMar>
              <w:top w:w="50" w:type="dxa"/>
              <w:left w:w="80" w:type="dxa"/>
              <w:bottom w:w="50" w:type="dxa"/>
              <w:right w:w="80" w:type="dxa"/>
            </w:tcMar>
            <w:vAlign w:val="center"/>
          </w:tcPr>
          <w:p w14:paraId="467ECA51" w14:textId="77777777" w:rsidR="007545B6" w:rsidRDefault="008E087F">
            <w:pPr>
              <w:keepNext/>
              <w:spacing w:after="0" w:line="264" w:lineRule="auto"/>
              <w:jc w:val="center"/>
            </w:pPr>
            <w:r>
              <w:rPr>
                <w:sz w:val="17"/>
                <w:szCs w:val="17"/>
              </w:rPr>
              <w:t>基準値</w:t>
            </w:r>
          </w:p>
          <w:p w14:paraId="092453A8" w14:textId="77777777" w:rsidR="007545B6" w:rsidRDefault="008E087F">
            <w:pPr>
              <w:keepNext/>
              <w:spacing w:after="0" w:line="264" w:lineRule="auto"/>
              <w:jc w:val="center"/>
            </w:pPr>
            <w:r>
              <w:rPr>
                <w:sz w:val="17"/>
                <w:szCs w:val="17"/>
              </w:rPr>
              <w:t>＋</w:t>
            </w:r>
            <w:r>
              <w:rPr>
                <w:sz w:val="17"/>
                <w:szCs w:val="17"/>
              </w:rPr>
              <w:t>8</w:t>
            </w:r>
          </w:p>
        </w:tc>
      </w:tr>
      <w:tr w:rsidR="007545B6" w14:paraId="3AEFFBD0" w14:textId="77777777">
        <w:trPr>
          <w:cantSplit/>
          <w:jc w:val="center"/>
        </w:trPr>
        <w:tc>
          <w:tcPr>
            <w:tcW w:w="2700" w:type="dxa"/>
            <w:tcMar>
              <w:top w:w="50" w:type="dxa"/>
              <w:left w:w="80" w:type="dxa"/>
              <w:bottom w:w="50" w:type="dxa"/>
              <w:right w:w="80" w:type="dxa"/>
            </w:tcMar>
            <w:vAlign w:val="center"/>
          </w:tcPr>
          <w:p w14:paraId="00D27037" w14:textId="77777777" w:rsidR="007545B6" w:rsidRDefault="008E087F">
            <w:pPr>
              <w:keepNext/>
              <w:spacing w:after="0" w:line="264" w:lineRule="auto"/>
            </w:pPr>
            <w:r>
              <w:rPr>
                <w:sz w:val="17"/>
                <w:szCs w:val="17"/>
              </w:rPr>
              <w:t>要配慮者利用施設避難確保計画策定率</w:t>
            </w:r>
          </w:p>
        </w:tc>
        <w:tc>
          <w:tcPr>
            <w:tcW w:w="560" w:type="dxa"/>
            <w:tcMar>
              <w:top w:w="50" w:type="dxa"/>
              <w:left w:w="80" w:type="dxa"/>
              <w:bottom w:w="50" w:type="dxa"/>
              <w:right w:w="80" w:type="dxa"/>
            </w:tcMar>
            <w:vAlign w:val="center"/>
          </w:tcPr>
          <w:p w14:paraId="2427A880"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20780B06" w14:textId="77777777" w:rsidR="007545B6" w:rsidRDefault="008E087F">
            <w:pPr>
              <w:keepNext/>
              <w:spacing w:after="0" w:line="264" w:lineRule="auto"/>
              <w:jc w:val="center"/>
            </w:pPr>
            <w:r>
              <w:rPr>
                <w:sz w:val="17"/>
                <w:szCs w:val="17"/>
              </w:rPr>
              <w:t>2026</w:t>
            </w:r>
            <w:r>
              <w:rPr>
                <w:sz w:val="17"/>
                <w:szCs w:val="17"/>
              </w:rPr>
              <w:t>年度実績</w:t>
            </w:r>
          </w:p>
          <w:p w14:paraId="384B9FF6" w14:textId="77777777" w:rsidR="007545B6" w:rsidRDefault="008E087F">
            <w:pPr>
              <w:keepNext/>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96.8</w:t>
            </w:r>
          </w:p>
        </w:tc>
        <w:tc>
          <w:tcPr>
            <w:tcW w:w="1091" w:type="dxa"/>
            <w:tcMar>
              <w:top w:w="50" w:type="dxa"/>
              <w:left w:w="80" w:type="dxa"/>
              <w:bottom w:w="50" w:type="dxa"/>
              <w:right w:w="80" w:type="dxa"/>
            </w:tcMar>
            <w:vAlign w:val="center"/>
          </w:tcPr>
          <w:p w14:paraId="48447A18" w14:textId="77777777" w:rsidR="007545B6" w:rsidRDefault="008E087F">
            <w:pPr>
              <w:keepNext/>
              <w:spacing w:after="0" w:line="264" w:lineRule="auto"/>
              <w:jc w:val="center"/>
            </w:pPr>
            <w:r>
              <w:rPr>
                <w:sz w:val="17"/>
                <w:szCs w:val="17"/>
              </w:rPr>
              <w:t>100</w:t>
            </w:r>
          </w:p>
        </w:tc>
        <w:tc>
          <w:tcPr>
            <w:tcW w:w="1091" w:type="dxa"/>
            <w:tcMar>
              <w:top w:w="50" w:type="dxa"/>
              <w:left w:w="80" w:type="dxa"/>
              <w:bottom w:w="50" w:type="dxa"/>
              <w:right w:w="80" w:type="dxa"/>
            </w:tcMar>
            <w:vAlign w:val="center"/>
          </w:tcPr>
          <w:p w14:paraId="060CC516" w14:textId="77777777" w:rsidR="007545B6" w:rsidRDefault="008E087F">
            <w:pPr>
              <w:keepNext/>
              <w:spacing w:after="0" w:line="264" w:lineRule="auto"/>
              <w:jc w:val="center"/>
            </w:pPr>
            <w:r>
              <w:rPr>
                <w:sz w:val="17"/>
                <w:szCs w:val="17"/>
              </w:rPr>
              <w:t>100</w:t>
            </w:r>
          </w:p>
        </w:tc>
        <w:tc>
          <w:tcPr>
            <w:tcW w:w="1091" w:type="dxa"/>
            <w:tcMar>
              <w:top w:w="50" w:type="dxa"/>
              <w:left w:w="80" w:type="dxa"/>
              <w:bottom w:w="50" w:type="dxa"/>
              <w:right w:w="80" w:type="dxa"/>
            </w:tcMar>
            <w:vAlign w:val="center"/>
          </w:tcPr>
          <w:p w14:paraId="32F192B8" w14:textId="77777777" w:rsidR="007545B6" w:rsidRDefault="008E087F">
            <w:pPr>
              <w:keepNext/>
              <w:spacing w:after="0" w:line="264" w:lineRule="auto"/>
              <w:jc w:val="center"/>
            </w:pPr>
            <w:r>
              <w:rPr>
                <w:sz w:val="17"/>
                <w:szCs w:val="17"/>
              </w:rPr>
              <w:t>100</w:t>
            </w:r>
          </w:p>
        </w:tc>
        <w:tc>
          <w:tcPr>
            <w:tcW w:w="1091" w:type="dxa"/>
            <w:tcMar>
              <w:top w:w="50" w:type="dxa"/>
              <w:left w:w="80" w:type="dxa"/>
              <w:bottom w:w="50" w:type="dxa"/>
              <w:right w:w="80" w:type="dxa"/>
            </w:tcMar>
            <w:vAlign w:val="center"/>
          </w:tcPr>
          <w:p w14:paraId="78965962" w14:textId="77777777" w:rsidR="007545B6" w:rsidRDefault="008E087F">
            <w:pPr>
              <w:keepNext/>
              <w:spacing w:after="0" w:line="264" w:lineRule="auto"/>
              <w:jc w:val="center"/>
            </w:pPr>
            <w:r>
              <w:rPr>
                <w:sz w:val="17"/>
                <w:szCs w:val="17"/>
              </w:rPr>
              <w:t>100</w:t>
            </w:r>
          </w:p>
        </w:tc>
      </w:tr>
      <w:tr w:rsidR="007545B6" w14:paraId="294CBE73" w14:textId="77777777">
        <w:trPr>
          <w:cantSplit/>
          <w:jc w:val="center"/>
        </w:trPr>
        <w:tc>
          <w:tcPr>
            <w:tcW w:w="2700" w:type="dxa"/>
            <w:tcMar>
              <w:top w:w="50" w:type="dxa"/>
              <w:left w:w="80" w:type="dxa"/>
              <w:bottom w:w="50" w:type="dxa"/>
              <w:right w:w="80" w:type="dxa"/>
            </w:tcMar>
            <w:vAlign w:val="center"/>
          </w:tcPr>
          <w:p w14:paraId="239C341B" w14:textId="77777777" w:rsidR="007545B6" w:rsidRDefault="008E087F">
            <w:pPr>
              <w:keepNext/>
              <w:spacing w:after="0" w:line="264" w:lineRule="auto"/>
            </w:pPr>
            <w:r>
              <w:rPr>
                <w:sz w:val="17"/>
                <w:szCs w:val="17"/>
              </w:rPr>
              <w:t>災害時応援協定の締結数【各年度末時点での累計】</w:t>
            </w:r>
          </w:p>
        </w:tc>
        <w:tc>
          <w:tcPr>
            <w:tcW w:w="560" w:type="dxa"/>
            <w:tcMar>
              <w:top w:w="50" w:type="dxa"/>
              <w:left w:w="80" w:type="dxa"/>
              <w:bottom w:w="50" w:type="dxa"/>
              <w:right w:w="80" w:type="dxa"/>
            </w:tcMar>
            <w:vAlign w:val="center"/>
          </w:tcPr>
          <w:p w14:paraId="3A87A59C" w14:textId="77777777" w:rsidR="007545B6" w:rsidRDefault="008E087F">
            <w:pPr>
              <w:keepNext/>
              <w:spacing w:after="0" w:line="264" w:lineRule="auto"/>
              <w:jc w:val="center"/>
            </w:pPr>
            <w:r>
              <w:rPr>
                <w:sz w:val="17"/>
                <w:szCs w:val="17"/>
              </w:rPr>
              <w:t>件</w:t>
            </w:r>
          </w:p>
        </w:tc>
        <w:tc>
          <w:tcPr>
            <w:tcW w:w="2014" w:type="dxa"/>
            <w:shd w:val="clear" w:color="auto" w:fill="F2F7FB"/>
            <w:tcMar>
              <w:top w:w="50" w:type="dxa"/>
              <w:left w:w="80" w:type="dxa"/>
              <w:bottom w:w="50" w:type="dxa"/>
              <w:right w:w="80" w:type="dxa"/>
            </w:tcMar>
            <w:vAlign w:val="center"/>
          </w:tcPr>
          <w:p w14:paraId="00E91530" w14:textId="77777777" w:rsidR="007545B6" w:rsidRDefault="008E087F">
            <w:pPr>
              <w:keepNext/>
              <w:spacing w:after="0" w:line="264" w:lineRule="auto"/>
              <w:jc w:val="center"/>
            </w:pPr>
            <w:r>
              <w:rPr>
                <w:sz w:val="17"/>
                <w:szCs w:val="17"/>
              </w:rPr>
              <w:t>2026</w:t>
            </w:r>
            <w:r>
              <w:rPr>
                <w:sz w:val="17"/>
                <w:szCs w:val="17"/>
              </w:rPr>
              <w:t>年度実績</w:t>
            </w:r>
          </w:p>
          <w:p w14:paraId="08DE78CE" w14:textId="77777777" w:rsidR="007545B6" w:rsidRDefault="008E087F">
            <w:pPr>
              <w:keepNext/>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69</w:t>
            </w:r>
          </w:p>
          <w:p w14:paraId="59CD2A50" w14:textId="77777777" w:rsidR="007545B6" w:rsidRDefault="008E087F">
            <w:pPr>
              <w:keepNext/>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84</w:t>
            </w:r>
            <w:r>
              <w:rPr>
                <w:color w:val="595959"/>
                <w:sz w:val="15"/>
                <w:szCs w:val="15"/>
              </w:rPr>
              <w:t>〕</w:t>
            </w:r>
          </w:p>
        </w:tc>
        <w:tc>
          <w:tcPr>
            <w:tcW w:w="1091" w:type="dxa"/>
            <w:tcMar>
              <w:top w:w="50" w:type="dxa"/>
              <w:left w:w="80" w:type="dxa"/>
              <w:bottom w:w="50" w:type="dxa"/>
              <w:right w:w="80" w:type="dxa"/>
            </w:tcMar>
            <w:vAlign w:val="center"/>
          </w:tcPr>
          <w:p w14:paraId="2EDD1C3D" w14:textId="77777777" w:rsidR="007545B6" w:rsidRDefault="008E087F">
            <w:pPr>
              <w:keepNext/>
              <w:spacing w:after="0" w:line="264" w:lineRule="auto"/>
              <w:jc w:val="center"/>
            </w:pPr>
            <w:r>
              <w:rPr>
                <w:sz w:val="17"/>
                <w:szCs w:val="17"/>
              </w:rPr>
              <w:t>基準値</w:t>
            </w:r>
          </w:p>
          <w:p w14:paraId="739111CB" w14:textId="77777777" w:rsidR="007545B6" w:rsidRDefault="008E087F">
            <w:pPr>
              <w:keepNext/>
              <w:spacing w:after="0" w:line="264" w:lineRule="auto"/>
              <w:jc w:val="center"/>
            </w:pPr>
            <w:r>
              <w:rPr>
                <w:sz w:val="17"/>
                <w:szCs w:val="17"/>
              </w:rPr>
              <w:t>＋</w:t>
            </w:r>
            <w:r>
              <w:rPr>
                <w:sz w:val="17"/>
                <w:szCs w:val="17"/>
              </w:rPr>
              <w:t>6</w:t>
            </w:r>
          </w:p>
        </w:tc>
        <w:tc>
          <w:tcPr>
            <w:tcW w:w="1091" w:type="dxa"/>
            <w:tcMar>
              <w:top w:w="50" w:type="dxa"/>
              <w:left w:w="80" w:type="dxa"/>
              <w:bottom w:w="50" w:type="dxa"/>
              <w:right w:w="80" w:type="dxa"/>
            </w:tcMar>
            <w:vAlign w:val="center"/>
          </w:tcPr>
          <w:p w14:paraId="1F649D72" w14:textId="77777777" w:rsidR="007545B6" w:rsidRDefault="008E087F">
            <w:pPr>
              <w:keepNext/>
              <w:spacing w:after="0" w:line="264" w:lineRule="auto"/>
              <w:jc w:val="center"/>
            </w:pPr>
            <w:r>
              <w:rPr>
                <w:sz w:val="17"/>
                <w:szCs w:val="17"/>
              </w:rPr>
              <w:t>基準値</w:t>
            </w:r>
          </w:p>
          <w:p w14:paraId="71F8EC43" w14:textId="77777777" w:rsidR="007545B6" w:rsidRDefault="008E087F">
            <w:pPr>
              <w:keepNext/>
              <w:spacing w:after="0" w:line="264" w:lineRule="auto"/>
              <w:jc w:val="center"/>
            </w:pPr>
            <w:r>
              <w:rPr>
                <w:sz w:val="17"/>
                <w:szCs w:val="17"/>
              </w:rPr>
              <w:t>＋</w:t>
            </w:r>
            <w:r>
              <w:rPr>
                <w:sz w:val="17"/>
                <w:szCs w:val="17"/>
              </w:rPr>
              <w:t>9</w:t>
            </w:r>
          </w:p>
        </w:tc>
        <w:tc>
          <w:tcPr>
            <w:tcW w:w="1091" w:type="dxa"/>
            <w:tcMar>
              <w:top w:w="50" w:type="dxa"/>
              <w:left w:w="80" w:type="dxa"/>
              <w:bottom w:w="50" w:type="dxa"/>
              <w:right w:w="80" w:type="dxa"/>
            </w:tcMar>
            <w:vAlign w:val="center"/>
          </w:tcPr>
          <w:p w14:paraId="758CBBF9" w14:textId="77777777" w:rsidR="007545B6" w:rsidRDefault="008E087F">
            <w:pPr>
              <w:keepNext/>
              <w:spacing w:after="0" w:line="264" w:lineRule="auto"/>
              <w:jc w:val="center"/>
            </w:pPr>
            <w:r>
              <w:rPr>
                <w:sz w:val="17"/>
                <w:szCs w:val="17"/>
              </w:rPr>
              <w:t>基準値</w:t>
            </w:r>
          </w:p>
          <w:p w14:paraId="3314468E" w14:textId="77777777" w:rsidR="007545B6" w:rsidRDefault="008E087F">
            <w:pPr>
              <w:keepNext/>
              <w:spacing w:after="0" w:line="264" w:lineRule="auto"/>
              <w:jc w:val="center"/>
            </w:pPr>
            <w:r>
              <w:rPr>
                <w:sz w:val="17"/>
                <w:szCs w:val="17"/>
              </w:rPr>
              <w:t>＋</w:t>
            </w:r>
            <w:r>
              <w:rPr>
                <w:sz w:val="17"/>
                <w:szCs w:val="17"/>
              </w:rPr>
              <w:t>12</w:t>
            </w:r>
          </w:p>
        </w:tc>
        <w:tc>
          <w:tcPr>
            <w:tcW w:w="1091" w:type="dxa"/>
            <w:tcMar>
              <w:top w:w="50" w:type="dxa"/>
              <w:left w:w="80" w:type="dxa"/>
              <w:bottom w:w="50" w:type="dxa"/>
              <w:right w:w="80" w:type="dxa"/>
            </w:tcMar>
            <w:vAlign w:val="center"/>
          </w:tcPr>
          <w:p w14:paraId="2BE37C3F" w14:textId="77777777" w:rsidR="007545B6" w:rsidRDefault="008E087F">
            <w:pPr>
              <w:keepNext/>
              <w:spacing w:after="0" w:line="264" w:lineRule="auto"/>
              <w:jc w:val="center"/>
            </w:pPr>
            <w:r>
              <w:rPr>
                <w:sz w:val="17"/>
                <w:szCs w:val="17"/>
              </w:rPr>
              <w:t>基準値</w:t>
            </w:r>
          </w:p>
          <w:p w14:paraId="51223B60" w14:textId="77777777" w:rsidR="007545B6" w:rsidRDefault="008E087F">
            <w:pPr>
              <w:keepNext/>
              <w:spacing w:after="0" w:line="264" w:lineRule="auto"/>
              <w:jc w:val="center"/>
            </w:pPr>
            <w:r>
              <w:rPr>
                <w:sz w:val="17"/>
                <w:szCs w:val="17"/>
              </w:rPr>
              <w:t>＋</w:t>
            </w:r>
            <w:r>
              <w:rPr>
                <w:sz w:val="17"/>
                <w:szCs w:val="17"/>
              </w:rPr>
              <w:t>15</w:t>
            </w:r>
          </w:p>
        </w:tc>
      </w:tr>
      <w:tr w:rsidR="007545B6" w14:paraId="371E1AF8" w14:textId="77777777">
        <w:trPr>
          <w:cantSplit/>
          <w:jc w:val="center"/>
        </w:trPr>
        <w:tc>
          <w:tcPr>
            <w:tcW w:w="2700" w:type="dxa"/>
            <w:tcMar>
              <w:top w:w="50" w:type="dxa"/>
              <w:left w:w="80" w:type="dxa"/>
              <w:bottom w:w="50" w:type="dxa"/>
              <w:right w:w="80" w:type="dxa"/>
            </w:tcMar>
            <w:vAlign w:val="center"/>
          </w:tcPr>
          <w:p w14:paraId="0032FCD3" w14:textId="77777777" w:rsidR="007545B6" w:rsidRDefault="008E087F">
            <w:pPr>
              <w:keepNext/>
              <w:spacing w:after="0" w:line="264" w:lineRule="auto"/>
            </w:pPr>
            <w:r>
              <w:rPr>
                <w:sz w:val="17"/>
                <w:szCs w:val="17"/>
              </w:rPr>
              <w:t>子どもが参加する避難所設営・宿泊体験を実施した学校・拠点数【年間】</w:t>
            </w:r>
          </w:p>
        </w:tc>
        <w:tc>
          <w:tcPr>
            <w:tcW w:w="560" w:type="dxa"/>
            <w:tcMar>
              <w:top w:w="50" w:type="dxa"/>
              <w:left w:w="80" w:type="dxa"/>
              <w:bottom w:w="50" w:type="dxa"/>
              <w:right w:w="80" w:type="dxa"/>
            </w:tcMar>
            <w:vAlign w:val="center"/>
          </w:tcPr>
          <w:p w14:paraId="3F19E339" w14:textId="77777777" w:rsidR="007545B6" w:rsidRDefault="008E087F">
            <w:pPr>
              <w:keepNext/>
              <w:spacing w:after="0" w:line="264" w:lineRule="auto"/>
              <w:jc w:val="center"/>
            </w:pPr>
            <w:r>
              <w:rPr>
                <w:sz w:val="17"/>
                <w:szCs w:val="17"/>
              </w:rPr>
              <w:t>か所</w:t>
            </w:r>
          </w:p>
        </w:tc>
        <w:tc>
          <w:tcPr>
            <w:tcW w:w="2014" w:type="dxa"/>
            <w:shd w:val="clear" w:color="auto" w:fill="F2F7FB"/>
            <w:tcMar>
              <w:top w:w="50" w:type="dxa"/>
              <w:left w:w="80" w:type="dxa"/>
              <w:bottom w:w="50" w:type="dxa"/>
              <w:right w:w="80" w:type="dxa"/>
            </w:tcMar>
            <w:vAlign w:val="center"/>
          </w:tcPr>
          <w:p w14:paraId="5F2EE0DE" w14:textId="77777777" w:rsidR="007545B6" w:rsidRDefault="008E087F">
            <w:pPr>
              <w:keepNext/>
              <w:spacing w:after="0" w:line="264" w:lineRule="auto"/>
              <w:jc w:val="center"/>
            </w:pPr>
            <w:r>
              <w:rPr>
                <w:sz w:val="17"/>
                <w:szCs w:val="17"/>
              </w:rPr>
              <w:t>未実施</w:t>
            </w:r>
          </w:p>
        </w:tc>
        <w:tc>
          <w:tcPr>
            <w:tcW w:w="1091" w:type="dxa"/>
            <w:tcMar>
              <w:top w:w="50" w:type="dxa"/>
              <w:left w:w="80" w:type="dxa"/>
              <w:bottom w:w="50" w:type="dxa"/>
              <w:right w:w="80" w:type="dxa"/>
            </w:tcMar>
            <w:vAlign w:val="center"/>
          </w:tcPr>
          <w:p w14:paraId="247580BD" w14:textId="77777777" w:rsidR="007545B6" w:rsidRDefault="008E087F">
            <w:pPr>
              <w:keepNext/>
              <w:spacing w:after="0" w:line="264" w:lineRule="auto"/>
              <w:jc w:val="center"/>
            </w:pPr>
            <w:r>
              <w:rPr>
                <w:sz w:val="17"/>
                <w:szCs w:val="17"/>
              </w:rPr>
              <w:t>1</w:t>
            </w:r>
          </w:p>
        </w:tc>
        <w:tc>
          <w:tcPr>
            <w:tcW w:w="1091" w:type="dxa"/>
            <w:tcMar>
              <w:top w:w="50" w:type="dxa"/>
              <w:left w:w="80" w:type="dxa"/>
              <w:bottom w:w="50" w:type="dxa"/>
              <w:right w:w="80" w:type="dxa"/>
            </w:tcMar>
            <w:vAlign w:val="center"/>
          </w:tcPr>
          <w:p w14:paraId="4AD88F34" w14:textId="77777777" w:rsidR="007545B6" w:rsidRDefault="008E087F">
            <w:pPr>
              <w:keepNext/>
              <w:spacing w:after="0" w:line="264" w:lineRule="auto"/>
              <w:jc w:val="center"/>
            </w:pPr>
            <w:r>
              <w:rPr>
                <w:sz w:val="17"/>
                <w:szCs w:val="17"/>
              </w:rPr>
              <w:t>2</w:t>
            </w:r>
          </w:p>
        </w:tc>
        <w:tc>
          <w:tcPr>
            <w:tcW w:w="1091" w:type="dxa"/>
            <w:tcMar>
              <w:top w:w="50" w:type="dxa"/>
              <w:left w:w="80" w:type="dxa"/>
              <w:bottom w:w="50" w:type="dxa"/>
              <w:right w:w="80" w:type="dxa"/>
            </w:tcMar>
            <w:vAlign w:val="center"/>
          </w:tcPr>
          <w:p w14:paraId="70FA8EBC" w14:textId="77777777" w:rsidR="007545B6" w:rsidRDefault="008E087F">
            <w:pPr>
              <w:keepNext/>
              <w:spacing w:after="0" w:line="264" w:lineRule="auto"/>
              <w:jc w:val="center"/>
            </w:pPr>
            <w:r>
              <w:rPr>
                <w:sz w:val="17"/>
                <w:szCs w:val="17"/>
              </w:rPr>
              <w:t>3</w:t>
            </w:r>
          </w:p>
        </w:tc>
        <w:tc>
          <w:tcPr>
            <w:tcW w:w="1091" w:type="dxa"/>
            <w:tcMar>
              <w:top w:w="50" w:type="dxa"/>
              <w:left w:w="80" w:type="dxa"/>
              <w:bottom w:w="50" w:type="dxa"/>
              <w:right w:w="80" w:type="dxa"/>
            </w:tcMar>
            <w:vAlign w:val="center"/>
          </w:tcPr>
          <w:p w14:paraId="5742C220" w14:textId="77777777" w:rsidR="007545B6" w:rsidRDefault="008E087F">
            <w:pPr>
              <w:keepNext/>
              <w:spacing w:after="0" w:line="264" w:lineRule="auto"/>
              <w:jc w:val="center"/>
            </w:pPr>
            <w:r>
              <w:rPr>
                <w:sz w:val="17"/>
                <w:szCs w:val="17"/>
              </w:rPr>
              <w:t>4</w:t>
            </w:r>
          </w:p>
        </w:tc>
      </w:tr>
      <w:tr w:rsidR="007545B6" w14:paraId="559F16F8" w14:textId="77777777">
        <w:trPr>
          <w:cantSplit/>
          <w:jc w:val="center"/>
        </w:trPr>
        <w:tc>
          <w:tcPr>
            <w:tcW w:w="2700" w:type="dxa"/>
            <w:tcMar>
              <w:top w:w="50" w:type="dxa"/>
              <w:left w:w="80" w:type="dxa"/>
              <w:bottom w:w="50" w:type="dxa"/>
              <w:right w:w="80" w:type="dxa"/>
            </w:tcMar>
            <w:vAlign w:val="center"/>
          </w:tcPr>
          <w:p w14:paraId="18FD71AA" w14:textId="77777777" w:rsidR="007545B6" w:rsidRDefault="008E087F">
            <w:pPr>
              <w:spacing w:after="0" w:line="264" w:lineRule="auto"/>
            </w:pPr>
            <w:r>
              <w:rPr>
                <w:sz w:val="17"/>
                <w:szCs w:val="17"/>
              </w:rPr>
              <w:t>ハザードマップ出前講座の参加者数【年間】（活動指標）</w:t>
            </w:r>
          </w:p>
        </w:tc>
        <w:tc>
          <w:tcPr>
            <w:tcW w:w="560" w:type="dxa"/>
            <w:tcMar>
              <w:top w:w="50" w:type="dxa"/>
              <w:left w:w="80" w:type="dxa"/>
              <w:bottom w:w="50" w:type="dxa"/>
              <w:right w:w="80" w:type="dxa"/>
            </w:tcMar>
            <w:vAlign w:val="center"/>
          </w:tcPr>
          <w:p w14:paraId="4DFE4ADE" w14:textId="77777777" w:rsidR="007545B6" w:rsidRDefault="008E087F">
            <w:pPr>
              <w:spacing w:after="0" w:line="264" w:lineRule="auto"/>
              <w:jc w:val="center"/>
            </w:pPr>
            <w:r>
              <w:rPr>
                <w:sz w:val="17"/>
                <w:szCs w:val="17"/>
              </w:rPr>
              <w:t>人</w:t>
            </w:r>
          </w:p>
        </w:tc>
        <w:tc>
          <w:tcPr>
            <w:tcW w:w="2014" w:type="dxa"/>
            <w:shd w:val="clear" w:color="auto" w:fill="F2F7FB"/>
            <w:tcMar>
              <w:top w:w="50" w:type="dxa"/>
              <w:left w:w="80" w:type="dxa"/>
              <w:bottom w:w="50" w:type="dxa"/>
              <w:right w:w="80" w:type="dxa"/>
            </w:tcMar>
            <w:vAlign w:val="center"/>
          </w:tcPr>
          <w:p w14:paraId="2F8B04C2" w14:textId="77777777" w:rsidR="007545B6" w:rsidRDefault="008E087F">
            <w:pPr>
              <w:spacing w:after="0" w:line="264" w:lineRule="auto"/>
              <w:jc w:val="center"/>
            </w:pPr>
            <w:r>
              <w:rPr>
                <w:sz w:val="17"/>
                <w:szCs w:val="17"/>
              </w:rPr>
              <w:t>2026</w:t>
            </w:r>
            <w:r>
              <w:rPr>
                <w:sz w:val="17"/>
                <w:szCs w:val="17"/>
              </w:rPr>
              <w:t>年度実績</w:t>
            </w:r>
          </w:p>
          <w:p w14:paraId="034265B7" w14:textId="77777777" w:rsidR="007545B6" w:rsidRDefault="008E087F">
            <w:pPr>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15</w:t>
            </w:r>
          </w:p>
          <w:p w14:paraId="2544CBCA" w14:textId="77777777" w:rsidR="007545B6" w:rsidRDefault="008E087F">
            <w:pPr>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80</w:t>
            </w:r>
            <w:r>
              <w:rPr>
                <w:color w:val="595959"/>
                <w:sz w:val="15"/>
                <w:szCs w:val="15"/>
              </w:rPr>
              <w:t>〕</w:t>
            </w:r>
          </w:p>
        </w:tc>
        <w:tc>
          <w:tcPr>
            <w:tcW w:w="1091" w:type="dxa"/>
            <w:tcMar>
              <w:top w:w="50" w:type="dxa"/>
              <w:left w:w="80" w:type="dxa"/>
              <w:bottom w:w="50" w:type="dxa"/>
              <w:right w:w="80" w:type="dxa"/>
            </w:tcMar>
            <w:vAlign w:val="center"/>
          </w:tcPr>
          <w:p w14:paraId="5B4AC19A" w14:textId="77777777" w:rsidR="007545B6" w:rsidRDefault="008E087F">
            <w:pPr>
              <w:spacing w:after="0" w:line="264" w:lineRule="auto"/>
              <w:jc w:val="center"/>
            </w:pPr>
            <w:r>
              <w:rPr>
                <w:sz w:val="17"/>
                <w:szCs w:val="17"/>
              </w:rPr>
              <w:t>基準値</w:t>
            </w:r>
          </w:p>
          <w:p w14:paraId="5DF20AC8" w14:textId="77777777" w:rsidR="007545B6" w:rsidRDefault="008E087F">
            <w:pPr>
              <w:spacing w:after="0" w:line="264" w:lineRule="auto"/>
              <w:jc w:val="center"/>
            </w:pPr>
            <w:r>
              <w:rPr>
                <w:sz w:val="17"/>
                <w:szCs w:val="17"/>
              </w:rPr>
              <w:t>＋</w:t>
            </w:r>
            <w:r>
              <w:rPr>
                <w:sz w:val="17"/>
                <w:szCs w:val="17"/>
              </w:rPr>
              <w:t>20</w:t>
            </w:r>
          </w:p>
        </w:tc>
        <w:tc>
          <w:tcPr>
            <w:tcW w:w="1091" w:type="dxa"/>
            <w:tcMar>
              <w:top w:w="50" w:type="dxa"/>
              <w:left w:w="80" w:type="dxa"/>
              <w:bottom w:w="50" w:type="dxa"/>
              <w:right w:w="80" w:type="dxa"/>
            </w:tcMar>
            <w:vAlign w:val="center"/>
          </w:tcPr>
          <w:p w14:paraId="299492B1" w14:textId="77777777" w:rsidR="007545B6" w:rsidRDefault="008E087F">
            <w:pPr>
              <w:spacing w:after="0" w:line="264" w:lineRule="auto"/>
              <w:jc w:val="center"/>
            </w:pPr>
            <w:r>
              <w:rPr>
                <w:sz w:val="17"/>
                <w:szCs w:val="17"/>
              </w:rPr>
              <w:t>基準値</w:t>
            </w:r>
          </w:p>
          <w:p w14:paraId="43CC69B1" w14:textId="77777777" w:rsidR="007545B6" w:rsidRDefault="008E087F">
            <w:pPr>
              <w:spacing w:after="0" w:line="264" w:lineRule="auto"/>
              <w:jc w:val="center"/>
            </w:pPr>
            <w:r>
              <w:rPr>
                <w:sz w:val="17"/>
                <w:szCs w:val="17"/>
              </w:rPr>
              <w:t>＋</w:t>
            </w:r>
            <w:r>
              <w:rPr>
                <w:sz w:val="17"/>
                <w:szCs w:val="17"/>
              </w:rPr>
              <w:t>30</w:t>
            </w:r>
          </w:p>
        </w:tc>
        <w:tc>
          <w:tcPr>
            <w:tcW w:w="1091" w:type="dxa"/>
            <w:tcMar>
              <w:top w:w="50" w:type="dxa"/>
              <w:left w:w="80" w:type="dxa"/>
              <w:bottom w:w="50" w:type="dxa"/>
              <w:right w:w="80" w:type="dxa"/>
            </w:tcMar>
            <w:vAlign w:val="center"/>
          </w:tcPr>
          <w:p w14:paraId="13FF7987" w14:textId="77777777" w:rsidR="007545B6" w:rsidRDefault="008E087F">
            <w:pPr>
              <w:spacing w:after="0" w:line="264" w:lineRule="auto"/>
              <w:jc w:val="center"/>
            </w:pPr>
            <w:r>
              <w:rPr>
                <w:sz w:val="17"/>
                <w:szCs w:val="17"/>
              </w:rPr>
              <w:t>基準値</w:t>
            </w:r>
          </w:p>
          <w:p w14:paraId="4AE5FBCC" w14:textId="77777777" w:rsidR="007545B6" w:rsidRDefault="008E087F">
            <w:pPr>
              <w:spacing w:after="0" w:line="264" w:lineRule="auto"/>
              <w:jc w:val="center"/>
            </w:pPr>
            <w:r>
              <w:rPr>
                <w:sz w:val="17"/>
                <w:szCs w:val="17"/>
              </w:rPr>
              <w:t>＋</w:t>
            </w:r>
            <w:r>
              <w:rPr>
                <w:sz w:val="17"/>
                <w:szCs w:val="17"/>
              </w:rPr>
              <w:t>40</w:t>
            </w:r>
          </w:p>
        </w:tc>
        <w:tc>
          <w:tcPr>
            <w:tcW w:w="1091" w:type="dxa"/>
            <w:tcMar>
              <w:top w:w="50" w:type="dxa"/>
              <w:left w:w="80" w:type="dxa"/>
              <w:bottom w:w="50" w:type="dxa"/>
              <w:right w:w="80" w:type="dxa"/>
            </w:tcMar>
            <w:vAlign w:val="center"/>
          </w:tcPr>
          <w:p w14:paraId="73F98D15" w14:textId="77777777" w:rsidR="007545B6" w:rsidRDefault="008E087F">
            <w:pPr>
              <w:spacing w:after="0" w:line="264" w:lineRule="auto"/>
              <w:jc w:val="center"/>
            </w:pPr>
            <w:r>
              <w:rPr>
                <w:sz w:val="17"/>
                <w:szCs w:val="17"/>
              </w:rPr>
              <w:t>基準値</w:t>
            </w:r>
          </w:p>
          <w:p w14:paraId="47A665E0" w14:textId="77777777" w:rsidR="007545B6" w:rsidRDefault="008E087F">
            <w:pPr>
              <w:spacing w:after="0" w:line="264" w:lineRule="auto"/>
              <w:jc w:val="center"/>
            </w:pPr>
            <w:r>
              <w:rPr>
                <w:sz w:val="17"/>
                <w:szCs w:val="17"/>
              </w:rPr>
              <w:t>＋</w:t>
            </w:r>
            <w:r>
              <w:rPr>
                <w:sz w:val="17"/>
                <w:szCs w:val="17"/>
              </w:rPr>
              <w:t>50</w:t>
            </w:r>
          </w:p>
        </w:tc>
      </w:tr>
    </w:tbl>
    <w:p w14:paraId="534104B4" w14:textId="77777777" w:rsidR="007545B6" w:rsidRDefault="007545B6">
      <w:pPr>
        <w:spacing w:after="120" w:line="240" w:lineRule="auto"/>
      </w:pP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520"/>
        <w:gridCol w:w="2650"/>
        <w:gridCol w:w="880"/>
        <w:gridCol w:w="5588"/>
      </w:tblGrid>
      <w:tr w:rsidR="007545B6" w14:paraId="2657D5FA" w14:textId="77777777">
        <w:trPr>
          <w:cantSplit/>
          <w:tblHeader/>
          <w:jc w:val="center"/>
        </w:trPr>
        <w:tc>
          <w:tcPr>
            <w:tcW w:w="520" w:type="dxa"/>
            <w:shd w:val="clear" w:color="auto" w:fill="1F4E79"/>
            <w:tcMar>
              <w:top w:w="50" w:type="dxa"/>
              <w:left w:w="80" w:type="dxa"/>
              <w:bottom w:w="50" w:type="dxa"/>
              <w:right w:w="80" w:type="dxa"/>
            </w:tcMar>
            <w:vAlign w:val="center"/>
          </w:tcPr>
          <w:p w14:paraId="005E5AB7"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lastRenderedPageBreak/>
              <w:t>No.</w:t>
            </w:r>
          </w:p>
        </w:tc>
        <w:tc>
          <w:tcPr>
            <w:tcW w:w="2650" w:type="dxa"/>
            <w:shd w:val="clear" w:color="auto" w:fill="1F4E79"/>
            <w:tcMar>
              <w:top w:w="50" w:type="dxa"/>
              <w:left w:w="80" w:type="dxa"/>
              <w:bottom w:w="50" w:type="dxa"/>
              <w:right w:w="80" w:type="dxa"/>
            </w:tcMar>
            <w:vAlign w:val="center"/>
          </w:tcPr>
          <w:p w14:paraId="3ECAD27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施策</w:t>
            </w:r>
          </w:p>
        </w:tc>
        <w:tc>
          <w:tcPr>
            <w:tcW w:w="880" w:type="dxa"/>
            <w:shd w:val="clear" w:color="auto" w:fill="1F4E79"/>
            <w:tcMar>
              <w:top w:w="50" w:type="dxa"/>
              <w:left w:w="80" w:type="dxa"/>
              <w:bottom w:w="50" w:type="dxa"/>
              <w:right w:w="80" w:type="dxa"/>
            </w:tcMar>
            <w:vAlign w:val="center"/>
          </w:tcPr>
          <w:p w14:paraId="05F994C7"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区分</w:t>
            </w:r>
          </w:p>
        </w:tc>
        <w:tc>
          <w:tcPr>
            <w:tcW w:w="5588" w:type="dxa"/>
            <w:shd w:val="clear" w:color="auto" w:fill="1F4E79"/>
            <w:tcMar>
              <w:top w:w="50" w:type="dxa"/>
              <w:left w:w="80" w:type="dxa"/>
              <w:bottom w:w="50" w:type="dxa"/>
              <w:right w:w="80" w:type="dxa"/>
            </w:tcMar>
            <w:vAlign w:val="center"/>
          </w:tcPr>
          <w:p w14:paraId="52CD3AD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主な内容（</w:t>
            </w: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w:t>
            </w: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14DB99DF" w14:textId="77777777">
        <w:trPr>
          <w:cantSplit/>
          <w:jc w:val="center"/>
        </w:trPr>
        <w:tc>
          <w:tcPr>
            <w:tcW w:w="520" w:type="dxa"/>
            <w:tcMar>
              <w:top w:w="50" w:type="dxa"/>
              <w:left w:w="80" w:type="dxa"/>
              <w:bottom w:w="50" w:type="dxa"/>
              <w:right w:w="80" w:type="dxa"/>
            </w:tcMar>
            <w:vAlign w:val="center"/>
          </w:tcPr>
          <w:p w14:paraId="12B89950" w14:textId="77777777" w:rsidR="007545B6" w:rsidRDefault="008E087F">
            <w:pPr>
              <w:keepNext/>
              <w:spacing w:after="0" w:line="264" w:lineRule="auto"/>
              <w:jc w:val="center"/>
            </w:pPr>
            <w:r>
              <w:rPr>
                <w:sz w:val="17"/>
                <w:szCs w:val="17"/>
              </w:rPr>
              <w:t>1</w:t>
            </w:r>
          </w:p>
        </w:tc>
        <w:tc>
          <w:tcPr>
            <w:tcW w:w="2650" w:type="dxa"/>
            <w:tcMar>
              <w:top w:w="50" w:type="dxa"/>
              <w:left w:w="80" w:type="dxa"/>
              <w:bottom w:w="50" w:type="dxa"/>
              <w:right w:w="80" w:type="dxa"/>
            </w:tcMar>
            <w:vAlign w:val="center"/>
          </w:tcPr>
          <w:p w14:paraId="4EDE3C19" w14:textId="77777777" w:rsidR="007545B6" w:rsidRDefault="008E087F">
            <w:pPr>
              <w:keepNext/>
              <w:spacing w:after="0" w:line="264" w:lineRule="auto"/>
            </w:pPr>
            <w:r>
              <w:rPr>
                <w:rFonts w:ascii="游ゴシック" w:eastAsia="游ゴシック" w:hAnsi="游ゴシック" w:cs="游ゴシック"/>
                <w:sz w:val="18"/>
                <w:szCs w:val="18"/>
              </w:rPr>
              <w:t>地域防災力の向上</w:t>
            </w:r>
          </w:p>
        </w:tc>
        <w:tc>
          <w:tcPr>
            <w:tcW w:w="880" w:type="dxa"/>
            <w:tcMar>
              <w:top w:w="50" w:type="dxa"/>
              <w:left w:w="80" w:type="dxa"/>
              <w:bottom w:w="50" w:type="dxa"/>
              <w:right w:w="80" w:type="dxa"/>
            </w:tcMar>
            <w:vAlign w:val="center"/>
          </w:tcPr>
          <w:p w14:paraId="3EB4611A"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28FDEA01" w14:textId="77777777" w:rsidR="007545B6" w:rsidRDefault="008E087F">
            <w:pPr>
              <w:keepNext/>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3006EDC0" w14:textId="77777777" w:rsidR="007545B6" w:rsidRDefault="008E087F">
            <w:pPr>
              <w:keepNext/>
              <w:spacing w:after="0" w:line="264" w:lineRule="auto"/>
            </w:pPr>
            <w:r>
              <w:rPr>
                <w:sz w:val="17"/>
                <w:szCs w:val="17"/>
              </w:rPr>
              <w:t>自主防災組織の結成・活動支援、地区防災計画の策定支援、ハザードマップの周知。旧桐生・新里・黒保根の三地域それぞれの災害リスクに応じて進める。</w:t>
            </w:r>
          </w:p>
        </w:tc>
      </w:tr>
      <w:tr w:rsidR="007545B6" w14:paraId="3306D399" w14:textId="77777777">
        <w:trPr>
          <w:cantSplit/>
          <w:jc w:val="center"/>
        </w:trPr>
        <w:tc>
          <w:tcPr>
            <w:tcW w:w="520" w:type="dxa"/>
            <w:tcMar>
              <w:top w:w="50" w:type="dxa"/>
              <w:left w:w="80" w:type="dxa"/>
              <w:bottom w:w="50" w:type="dxa"/>
              <w:right w:w="80" w:type="dxa"/>
            </w:tcMar>
            <w:vAlign w:val="center"/>
          </w:tcPr>
          <w:p w14:paraId="47AABF8D" w14:textId="77777777" w:rsidR="007545B6" w:rsidRDefault="008E087F">
            <w:pPr>
              <w:keepNext/>
              <w:spacing w:after="0" w:line="264" w:lineRule="auto"/>
              <w:jc w:val="center"/>
            </w:pPr>
            <w:r>
              <w:rPr>
                <w:sz w:val="17"/>
                <w:szCs w:val="17"/>
              </w:rPr>
              <w:t>2</w:t>
            </w:r>
          </w:p>
        </w:tc>
        <w:tc>
          <w:tcPr>
            <w:tcW w:w="2650" w:type="dxa"/>
            <w:tcMar>
              <w:top w:w="50" w:type="dxa"/>
              <w:left w:w="80" w:type="dxa"/>
              <w:bottom w:w="50" w:type="dxa"/>
              <w:right w:w="80" w:type="dxa"/>
            </w:tcMar>
            <w:vAlign w:val="center"/>
          </w:tcPr>
          <w:p w14:paraId="7C835F42" w14:textId="77777777" w:rsidR="007545B6" w:rsidRDefault="008E087F">
            <w:pPr>
              <w:keepNext/>
              <w:spacing w:after="0" w:line="264" w:lineRule="auto"/>
            </w:pPr>
            <w:r>
              <w:rPr>
                <w:rFonts w:ascii="游ゴシック" w:eastAsia="游ゴシック" w:hAnsi="游ゴシック" w:cs="游ゴシック"/>
                <w:sz w:val="18"/>
                <w:szCs w:val="18"/>
              </w:rPr>
              <w:t>支援が必要な人の避難を決めておく</w:t>
            </w:r>
          </w:p>
        </w:tc>
        <w:tc>
          <w:tcPr>
            <w:tcW w:w="880" w:type="dxa"/>
            <w:tcMar>
              <w:top w:w="50" w:type="dxa"/>
              <w:left w:w="80" w:type="dxa"/>
              <w:bottom w:w="50" w:type="dxa"/>
              <w:right w:w="80" w:type="dxa"/>
            </w:tcMar>
            <w:vAlign w:val="center"/>
          </w:tcPr>
          <w:p w14:paraId="56EA5B6A"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77C1D5D5" w14:textId="77777777" w:rsidR="007545B6" w:rsidRDefault="008E087F">
            <w:pPr>
              <w:keepNext/>
              <w:spacing w:after="0" w:line="264" w:lineRule="auto"/>
              <w:jc w:val="center"/>
            </w:pPr>
            <w:r>
              <w:rPr>
                <w:rFonts w:ascii="游ゴシック" w:eastAsia="游ゴシック" w:hAnsi="游ゴシック" w:cs="游ゴシック"/>
                <w:sz w:val="17"/>
                <w:szCs w:val="17"/>
              </w:rPr>
              <w:t>拡充</w:t>
            </w:r>
          </w:p>
        </w:tc>
        <w:tc>
          <w:tcPr>
            <w:tcW w:w="5588" w:type="dxa"/>
            <w:tcMar>
              <w:top w:w="50" w:type="dxa"/>
              <w:left w:w="80" w:type="dxa"/>
              <w:bottom w:w="50" w:type="dxa"/>
              <w:right w:w="80" w:type="dxa"/>
            </w:tcMar>
            <w:vAlign w:val="center"/>
          </w:tcPr>
          <w:p w14:paraId="623554E6" w14:textId="77777777" w:rsidR="007545B6" w:rsidRDefault="008E087F">
            <w:pPr>
              <w:keepNext/>
              <w:spacing w:after="0" w:line="264" w:lineRule="auto"/>
            </w:pPr>
            <w:r>
              <w:rPr>
                <w:sz w:val="17"/>
                <w:szCs w:val="17"/>
              </w:rPr>
              <w:t>個別避難計画を、福祉専門職・民生委員・自治会と連携して策定する。独居高齢者、障がいのある人、乳幼児のいる世帯を優先する。外国人住民には、やさしい日本語と多言語で情報を届ける（第</w:t>
            </w:r>
            <w:r>
              <w:rPr>
                <w:sz w:val="17"/>
                <w:szCs w:val="17"/>
              </w:rPr>
              <w:t>2</w:t>
            </w:r>
            <w:r>
              <w:rPr>
                <w:sz w:val="17"/>
                <w:szCs w:val="17"/>
              </w:rPr>
              <w:t>章</w:t>
            </w:r>
            <w:r>
              <w:rPr>
                <w:sz w:val="17"/>
                <w:szCs w:val="17"/>
              </w:rPr>
              <w:t>2-2</w:t>
            </w:r>
            <w:r>
              <w:rPr>
                <w:sz w:val="17"/>
                <w:szCs w:val="17"/>
              </w:rPr>
              <w:t>・</w:t>
            </w:r>
            <w:r>
              <w:rPr>
                <w:sz w:val="17"/>
                <w:szCs w:val="17"/>
              </w:rPr>
              <w:t>2-4</w:t>
            </w:r>
            <w:r>
              <w:rPr>
                <w:sz w:val="17"/>
                <w:szCs w:val="17"/>
              </w:rPr>
              <w:t>と連動）。</w:t>
            </w:r>
          </w:p>
        </w:tc>
      </w:tr>
      <w:tr w:rsidR="007545B6" w14:paraId="057569D5" w14:textId="77777777">
        <w:trPr>
          <w:cantSplit/>
          <w:jc w:val="center"/>
        </w:trPr>
        <w:tc>
          <w:tcPr>
            <w:tcW w:w="520" w:type="dxa"/>
            <w:tcMar>
              <w:top w:w="50" w:type="dxa"/>
              <w:left w:w="80" w:type="dxa"/>
              <w:bottom w:w="50" w:type="dxa"/>
              <w:right w:w="80" w:type="dxa"/>
            </w:tcMar>
            <w:vAlign w:val="center"/>
          </w:tcPr>
          <w:p w14:paraId="27F05878" w14:textId="77777777" w:rsidR="007545B6" w:rsidRDefault="008E087F">
            <w:pPr>
              <w:keepNext/>
              <w:spacing w:after="0" w:line="264" w:lineRule="auto"/>
              <w:jc w:val="center"/>
            </w:pPr>
            <w:r>
              <w:rPr>
                <w:sz w:val="17"/>
                <w:szCs w:val="17"/>
              </w:rPr>
              <w:t>3</w:t>
            </w:r>
          </w:p>
        </w:tc>
        <w:tc>
          <w:tcPr>
            <w:tcW w:w="2650" w:type="dxa"/>
            <w:tcMar>
              <w:top w:w="50" w:type="dxa"/>
              <w:left w:w="80" w:type="dxa"/>
              <w:bottom w:w="50" w:type="dxa"/>
              <w:right w:w="80" w:type="dxa"/>
            </w:tcMar>
            <w:vAlign w:val="center"/>
          </w:tcPr>
          <w:p w14:paraId="4A7EBCCC" w14:textId="77777777" w:rsidR="007545B6" w:rsidRDefault="008E087F">
            <w:pPr>
              <w:keepNext/>
              <w:spacing w:after="0" w:line="264" w:lineRule="auto"/>
            </w:pPr>
            <w:r>
              <w:rPr>
                <w:rFonts w:ascii="游ゴシック" w:eastAsia="游ゴシック" w:hAnsi="游ゴシック" w:cs="游ゴシック"/>
                <w:sz w:val="18"/>
                <w:szCs w:val="18"/>
              </w:rPr>
              <w:t>子ども・若者が担う防災</w:t>
            </w:r>
          </w:p>
        </w:tc>
        <w:tc>
          <w:tcPr>
            <w:tcW w:w="880" w:type="dxa"/>
            <w:tcMar>
              <w:top w:w="50" w:type="dxa"/>
              <w:left w:w="80" w:type="dxa"/>
              <w:bottom w:w="50" w:type="dxa"/>
              <w:right w:w="80" w:type="dxa"/>
            </w:tcMar>
            <w:vAlign w:val="center"/>
          </w:tcPr>
          <w:p w14:paraId="7B1DC9B4"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40CFF84D" w14:textId="77777777" w:rsidR="007545B6" w:rsidRDefault="008E087F">
            <w:pPr>
              <w:keepNext/>
              <w:spacing w:after="0" w:line="264" w:lineRule="auto"/>
            </w:pPr>
            <w:r>
              <w:rPr>
                <w:sz w:val="17"/>
                <w:szCs w:val="17"/>
              </w:rPr>
              <w:t>子どもが段ボールベッド等を組み立てて泊まる体験を、閉校校舎等で実施する。第</w:t>
            </w:r>
            <w:r>
              <w:rPr>
                <w:sz w:val="17"/>
                <w:szCs w:val="17"/>
              </w:rPr>
              <w:t>3</w:t>
            </w:r>
            <w:r>
              <w:rPr>
                <w:sz w:val="17"/>
                <w:szCs w:val="17"/>
              </w:rPr>
              <w:t>章</w:t>
            </w:r>
            <w:r>
              <w:rPr>
                <w:sz w:val="17"/>
                <w:szCs w:val="17"/>
              </w:rPr>
              <w:t>3-4</w:t>
            </w:r>
            <w:r>
              <w:rPr>
                <w:sz w:val="17"/>
                <w:szCs w:val="17"/>
              </w:rPr>
              <w:t>の「総合計画の小学生版」で防災を取り上げ、高校生には</w:t>
            </w:r>
            <w:r>
              <w:rPr>
                <w:sz w:val="17"/>
                <w:szCs w:val="17"/>
              </w:rPr>
              <w:t>SNS</w:t>
            </w:r>
            <w:r>
              <w:rPr>
                <w:sz w:val="17"/>
                <w:szCs w:val="17"/>
              </w:rPr>
              <w:t>で情報を届ける。群馬大学・高校の探究学習と連携する。</w:t>
            </w:r>
          </w:p>
        </w:tc>
      </w:tr>
      <w:tr w:rsidR="007545B6" w14:paraId="498D9B19" w14:textId="77777777">
        <w:trPr>
          <w:cantSplit/>
          <w:jc w:val="center"/>
        </w:trPr>
        <w:tc>
          <w:tcPr>
            <w:tcW w:w="520" w:type="dxa"/>
            <w:tcMar>
              <w:top w:w="50" w:type="dxa"/>
              <w:left w:w="80" w:type="dxa"/>
              <w:bottom w:w="50" w:type="dxa"/>
              <w:right w:w="80" w:type="dxa"/>
            </w:tcMar>
            <w:vAlign w:val="center"/>
          </w:tcPr>
          <w:p w14:paraId="0469CB47" w14:textId="77777777" w:rsidR="007545B6" w:rsidRDefault="008E087F">
            <w:pPr>
              <w:keepNext/>
              <w:spacing w:after="0" w:line="264" w:lineRule="auto"/>
              <w:jc w:val="center"/>
            </w:pPr>
            <w:r>
              <w:rPr>
                <w:sz w:val="17"/>
                <w:szCs w:val="17"/>
              </w:rPr>
              <w:t>4</w:t>
            </w:r>
          </w:p>
        </w:tc>
        <w:tc>
          <w:tcPr>
            <w:tcW w:w="2650" w:type="dxa"/>
            <w:tcMar>
              <w:top w:w="50" w:type="dxa"/>
              <w:left w:w="80" w:type="dxa"/>
              <w:bottom w:w="50" w:type="dxa"/>
              <w:right w:w="80" w:type="dxa"/>
            </w:tcMar>
            <w:vAlign w:val="center"/>
          </w:tcPr>
          <w:p w14:paraId="69A80D6D" w14:textId="77777777" w:rsidR="007545B6" w:rsidRDefault="008E087F">
            <w:pPr>
              <w:keepNext/>
              <w:spacing w:after="0" w:line="264" w:lineRule="auto"/>
            </w:pPr>
            <w:r>
              <w:rPr>
                <w:rFonts w:ascii="游ゴシック" w:eastAsia="游ゴシック" w:hAnsi="游ゴシック" w:cs="游ゴシック"/>
                <w:sz w:val="18"/>
                <w:szCs w:val="18"/>
              </w:rPr>
              <w:t>65</w:t>
            </w:r>
            <w:r>
              <w:rPr>
                <w:rFonts w:ascii="游ゴシック" w:eastAsia="游ゴシック" w:hAnsi="游ゴシック" w:cs="游ゴシック"/>
                <w:sz w:val="18"/>
                <w:szCs w:val="18"/>
              </w:rPr>
              <w:t>〜</w:t>
            </w:r>
            <w:r>
              <w:rPr>
                <w:rFonts w:ascii="游ゴシック" w:eastAsia="游ゴシック" w:hAnsi="游ゴシック" w:cs="游ゴシック"/>
                <w:sz w:val="18"/>
                <w:szCs w:val="18"/>
              </w:rPr>
              <w:t>75</w:t>
            </w:r>
            <w:r>
              <w:rPr>
                <w:rFonts w:ascii="游ゴシック" w:eastAsia="游ゴシック" w:hAnsi="游ゴシック" w:cs="游ゴシック"/>
                <w:sz w:val="18"/>
                <w:szCs w:val="18"/>
              </w:rPr>
              <w:t>歳の防災リーダー</w:t>
            </w:r>
          </w:p>
        </w:tc>
        <w:tc>
          <w:tcPr>
            <w:tcW w:w="880" w:type="dxa"/>
            <w:tcMar>
              <w:top w:w="50" w:type="dxa"/>
              <w:left w:w="80" w:type="dxa"/>
              <w:bottom w:w="50" w:type="dxa"/>
              <w:right w:w="80" w:type="dxa"/>
            </w:tcMar>
            <w:vAlign w:val="center"/>
          </w:tcPr>
          <w:p w14:paraId="6F17F5FF"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05452AF5" w14:textId="77777777" w:rsidR="007545B6" w:rsidRDefault="008E087F">
            <w:pPr>
              <w:keepNext/>
              <w:spacing w:after="0" w:line="264" w:lineRule="auto"/>
            </w:pPr>
            <w:r>
              <w:rPr>
                <w:sz w:val="17"/>
                <w:szCs w:val="17"/>
              </w:rPr>
              <w:t>経験と時間のある世代が、地区防災計画づくり、避難所運営、声かけの中心を担う。第</w:t>
            </w:r>
            <w:r>
              <w:rPr>
                <w:sz w:val="17"/>
                <w:szCs w:val="17"/>
              </w:rPr>
              <w:t>2</w:t>
            </w:r>
            <w:r>
              <w:rPr>
                <w:sz w:val="17"/>
                <w:szCs w:val="17"/>
              </w:rPr>
              <w:t>章</w:t>
            </w:r>
            <w:r>
              <w:rPr>
                <w:sz w:val="17"/>
                <w:szCs w:val="17"/>
              </w:rPr>
              <w:t>2-2</w:t>
            </w:r>
            <w:r>
              <w:rPr>
                <w:sz w:val="17"/>
                <w:szCs w:val="17"/>
              </w:rPr>
              <w:t>の「生涯活躍」の場として位置づけ、活動に報いる仕組みを検討する。</w:t>
            </w:r>
          </w:p>
        </w:tc>
      </w:tr>
      <w:tr w:rsidR="007545B6" w14:paraId="5A1C5495" w14:textId="77777777">
        <w:trPr>
          <w:cantSplit/>
          <w:jc w:val="center"/>
        </w:trPr>
        <w:tc>
          <w:tcPr>
            <w:tcW w:w="520" w:type="dxa"/>
            <w:tcMar>
              <w:top w:w="50" w:type="dxa"/>
              <w:left w:w="80" w:type="dxa"/>
              <w:bottom w:w="50" w:type="dxa"/>
              <w:right w:w="80" w:type="dxa"/>
            </w:tcMar>
            <w:vAlign w:val="center"/>
          </w:tcPr>
          <w:p w14:paraId="5883DA5C" w14:textId="77777777" w:rsidR="007545B6" w:rsidRDefault="008E087F">
            <w:pPr>
              <w:spacing w:after="0" w:line="264" w:lineRule="auto"/>
              <w:jc w:val="center"/>
            </w:pPr>
            <w:r>
              <w:rPr>
                <w:sz w:val="17"/>
                <w:szCs w:val="17"/>
              </w:rPr>
              <w:t>5</w:t>
            </w:r>
          </w:p>
        </w:tc>
        <w:tc>
          <w:tcPr>
            <w:tcW w:w="2650" w:type="dxa"/>
            <w:tcMar>
              <w:top w:w="50" w:type="dxa"/>
              <w:left w:w="80" w:type="dxa"/>
              <w:bottom w:w="50" w:type="dxa"/>
              <w:right w:w="80" w:type="dxa"/>
            </w:tcMar>
            <w:vAlign w:val="center"/>
          </w:tcPr>
          <w:p w14:paraId="555CD1D0" w14:textId="77777777" w:rsidR="007545B6" w:rsidRDefault="008E087F">
            <w:pPr>
              <w:spacing w:after="0" w:line="264" w:lineRule="auto"/>
            </w:pPr>
            <w:r>
              <w:rPr>
                <w:rFonts w:ascii="游ゴシック" w:eastAsia="游ゴシック" w:hAnsi="游ゴシック" w:cs="游ゴシック"/>
                <w:sz w:val="18"/>
                <w:szCs w:val="18"/>
              </w:rPr>
              <w:t>物資供給体制の確保</w:t>
            </w:r>
          </w:p>
        </w:tc>
        <w:tc>
          <w:tcPr>
            <w:tcW w:w="880" w:type="dxa"/>
            <w:tcMar>
              <w:top w:w="50" w:type="dxa"/>
              <w:left w:w="80" w:type="dxa"/>
              <w:bottom w:w="50" w:type="dxa"/>
              <w:right w:w="80" w:type="dxa"/>
            </w:tcMar>
            <w:vAlign w:val="center"/>
          </w:tcPr>
          <w:p w14:paraId="64EA02F5" w14:textId="77777777" w:rsidR="007545B6" w:rsidRDefault="008E087F">
            <w:pPr>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00806E83" w14:textId="77777777" w:rsidR="007545B6" w:rsidRDefault="008E087F">
            <w:pPr>
              <w:spacing w:after="0" w:line="264" w:lineRule="auto"/>
            </w:pPr>
            <w:r>
              <w:rPr>
                <w:sz w:val="17"/>
                <w:szCs w:val="17"/>
              </w:rPr>
              <w:t>備蓄物資の適正な管理、災害時応援協定を結んだ企業との連絡体制の定期的な確認。</w:t>
            </w:r>
          </w:p>
        </w:tc>
      </w:tr>
    </w:tbl>
    <w:p w14:paraId="0BE5AC6E" w14:textId="77777777" w:rsidR="007545B6" w:rsidRDefault="007545B6">
      <w:pPr>
        <w:spacing w:after="120" w:line="240" w:lineRule="auto"/>
      </w:pPr>
    </w:p>
    <w:p w14:paraId="05149DCE" w14:textId="77777777" w:rsidR="007545B6" w:rsidRDefault="008E087F">
      <w:pPr>
        <w:keepNext/>
        <w:spacing w:before="140" w:after="60"/>
      </w:pPr>
      <w:r>
        <w:rPr>
          <w:rFonts w:ascii="游ゴシック" w:eastAsia="游ゴシック" w:hAnsi="游ゴシック" w:cs="游ゴシック"/>
          <w:b/>
          <w:szCs w:val="21"/>
        </w:rPr>
        <w:t>2</w:t>
      </w:r>
      <w:r>
        <w:rPr>
          <w:rFonts w:ascii="游ゴシック" w:eastAsia="游ゴシック" w:hAnsi="游ゴシック" w:cs="游ゴシック"/>
          <w:b/>
          <w:szCs w:val="21"/>
        </w:rPr>
        <w:t>．防災・減災体制の強化</w:t>
      </w:r>
      <w:r>
        <w:rPr>
          <w:rFonts w:ascii="游ゴシック" w:eastAsia="游ゴシック" w:hAnsi="游ゴシック" w:cs="游ゴシック"/>
          <w:b/>
          <w:szCs w:val="21"/>
        </w:rPr>
        <w:t xml:space="preserve"> ― </w:t>
      </w:r>
      <w:r>
        <w:rPr>
          <w:rFonts w:ascii="游ゴシック" w:eastAsia="游ゴシック" w:hAnsi="游ゴシック" w:cs="游ゴシック"/>
          <w:b/>
          <w:szCs w:val="21"/>
        </w:rPr>
        <w:t>あるものを活かす防災拠点</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4043D304"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02F690E7"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48218FB6"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4A930FE3"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06D54EF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2BC99507" w14:textId="77777777">
        <w:trPr>
          <w:cantSplit/>
          <w:tblHeader/>
          <w:jc w:val="center"/>
        </w:trPr>
        <w:tc>
          <w:tcPr>
            <w:tcW w:w="2700" w:type="dxa"/>
            <w:vMerge/>
            <w:shd w:val="clear" w:color="auto" w:fill="1F4E79"/>
            <w:tcMar>
              <w:top w:w="50" w:type="dxa"/>
              <w:left w:w="80" w:type="dxa"/>
              <w:bottom w:w="50" w:type="dxa"/>
              <w:right w:w="80" w:type="dxa"/>
            </w:tcMar>
            <w:vAlign w:val="center"/>
          </w:tcPr>
          <w:p w14:paraId="05032682"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64E90BD6"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5B77FCF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252F681E"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26BA1414"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4BA0FA3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79AAE2BE"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6C5DAA30" w14:textId="77777777">
        <w:trPr>
          <w:cantSplit/>
          <w:jc w:val="center"/>
        </w:trPr>
        <w:tc>
          <w:tcPr>
            <w:tcW w:w="2700" w:type="dxa"/>
            <w:tcMar>
              <w:top w:w="50" w:type="dxa"/>
              <w:left w:w="80" w:type="dxa"/>
              <w:bottom w:w="50" w:type="dxa"/>
              <w:right w:w="80" w:type="dxa"/>
            </w:tcMar>
            <w:vAlign w:val="center"/>
          </w:tcPr>
          <w:p w14:paraId="6F66E6B6" w14:textId="77777777" w:rsidR="007545B6" w:rsidRDefault="008E087F">
            <w:pPr>
              <w:keepNext/>
              <w:spacing w:after="0" w:line="264" w:lineRule="auto"/>
            </w:pPr>
            <w:r>
              <w:rPr>
                <w:sz w:val="17"/>
                <w:szCs w:val="17"/>
              </w:rPr>
              <w:t>防災拠点・猛暑シェルターとして指定・運用する閉校校舎数【累計】（第</w:t>
            </w:r>
            <w:r>
              <w:rPr>
                <w:sz w:val="17"/>
                <w:szCs w:val="17"/>
              </w:rPr>
              <w:t>3</w:t>
            </w:r>
            <w:r>
              <w:rPr>
                <w:sz w:val="17"/>
                <w:szCs w:val="17"/>
              </w:rPr>
              <w:t>章</w:t>
            </w:r>
            <w:r>
              <w:rPr>
                <w:sz w:val="17"/>
                <w:szCs w:val="17"/>
              </w:rPr>
              <w:t>3-3</w:t>
            </w:r>
            <w:r>
              <w:rPr>
                <w:sz w:val="17"/>
                <w:szCs w:val="17"/>
              </w:rPr>
              <w:t>の再掲）</w:t>
            </w:r>
          </w:p>
        </w:tc>
        <w:tc>
          <w:tcPr>
            <w:tcW w:w="560" w:type="dxa"/>
            <w:tcMar>
              <w:top w:w="50" w:type="dxa"/>
              <w:left w:w="80" w:type="dxa"/>
              <w:bottom w:w="50" w:type="dxa"/>
              <w:right w:w="80" w:type="dxa"/>
            </w:tcMar>
            <w:vAlign w:val="center"/>
          </w:tcPr>
          <w:p w14:paraId="59ADC4A9" w14:textId="77777777" w:rsidR="007545B6" w:rsidRDefault="008E087F">
            <w:pPr>
              <w:keepNext/>
              <w:spacing w:after="0" w:line="264" w:lineRule="auto"/>
              <w:jc w:val="center"/>
            </w:pPr>
            <w:r>
              <w:rPr>
                <w:sz w:val="17"/>
                <w:szCs w:val="17"/>
              </w:rPr>
              <w:t>校</w:t>
            </w:r>
          </w:p>
        </w:tc>
        <w:tc>
          <w:tcPr>
            <w:tcW w:w="2014" w:type="dxa"/>
            <w:shd w:val="clear" w:color="auto" w:fill="F2F7FB"/>
            <w:tcMar>
              <w:top w:w="50" w:type="dxa"/>
              <w:left w:w="80" w:type="dxa"/>
              <w:bottom w:w="50" w:type="dxa"/>
              <w:right w:w="80" w:type="dxa"/>
            </w:tcMar>
            <w:vAlign w:val="center"/>
          </w:tcPr>
          <w:p w14:paraId="7A5E5AA3" w14:textId="77777777" w:rsidR="007545B6" w:rsidRDefault="008E087F">
            <w:pPr>
              <w:keepNext/>
              <w:spacing w:after="0" w:line="264" w:lineRule="auto"/>
              <w:jc w:val="center"/>
            </w:pPr>
            <w:r>
              <w:rPr>
                <w:sz w:val="17"/>
                <w:szCs w:val="17"/>
              </w:rPr>
              <w:t>未実施</w:t>
            </w:r>
          </w:p>
        </w:tc>
        <w:tc>
          <w:tcPr>
            <w:tcW w:w="1091" w:type="dxa"/>
            <w:tcMar>
              <w:top w:w="50" w:type="dxa"/>
              <w:left w:w="80" w:type="dxa"/>
              <w:bottom w:w="50" w:type="dxa"/>
              <w:right w:w="80" w:type="dxa"/>
            </w:tcMar>
            <w:vAlign w:val="center"/>
          </w:tcPr>
          <w:p w14:paraId="10C817DA" w14:textId="77777777" w:rsidR="007545B6" w:rsidRDefault="008E087F">
            <w:pPr>
              <w:keepNext/>
              <w:spacing w:after="0" w:line="264" w:lineRule="auto"/>
              <w:jc w:val="center"/>
            </w:pPr>
            <w:r>
              <w:rPr>
                <w:sz w:val="17"/>
                <w:szCs w:val="17"/>
              </w:rPr>
              <w:t>1</w:t>
            </w:r>
          </w:p>
        </w:tc>
        <w:tc>
          <w:tcPr>
            <w:tcW w:w="1091" w:type="dxa"/>
            <w:tcMar>
              <w:top w:w="50" w:type="dxa"/>
              <w:left w:w="80" w:type="dxa"/>
              <w:bottom w:w="50" w:type="dxa"/>
              <w:right w:w="80" w:type="dxa"/>
            </w:tcMar>
            <w:vAlign w:val="center"/>
          </w:tcPr>
          <w:p w14:paraId="6747CAC1" w14:textId="77777777" w:rsidR="007545B6" w:rsidRDefault="008E087F">
            <w:pPr>
              <w:keepNext/>
              <w:spacing w:after="0" w:line="264" w:lineRule="auto"/>
              <w:jc w:val="center"/>
            </w:pPr>
            <w:r>
              <w:rPr>
                <w:sz w:val="17"/>
                <w:szCs w:val="17"/>
              </w:rPr>
              <w:t>2</w:t>
            </w:r>
          </w:p>
        </w:tc>
        <w:tc>
          <w:tcPr>
            <w:tcW w:w="1091" w:type="dxa"/>
            <w:tcMar>
              <w:top w:w="50" w:type="dxa"/>
              <w:left w:w="80" w:type="dxa"/>
              <w:bottom w:w="50" w:type="dxa"/>
              <w:right w:w="80" w:type="dxa"/>
            </w:tcMar>
            <w:vAlign w:val="center"/>
          </w:tcPr>
          <w:p w14:paraId="483A2FAB" w14:textId="77777777" w:rsidR="007545B6" w:rsidRDefault="008E087F">
            <w:pPr>
              <w:keepNext/>
              <w:spacing w:after="0" w:line="264" w:lineRule="auto"/>
              <w:jc w:val="center"/>
            </w:pPr>
            <w:r>
              <w:rPr>
                <w:sz w:val="17"/>
                <w:szCs w:val="17"/>
              </w:rPr>
              <w:t>3</w:t>
            </w:r>
          </w:p>
        </w:tc>
        <w:tc>
          <w:tcPr>
            <w:tcW w:w="1091" w:type="dxa"/>
            <w:tcMar>
              <w:top w:w="50" w:type="dxa"/>
              <w:left w:w="80" w:type="dxa"/>
              <w:bottom w:w="50" w:type="dxa"/>
              <w:right w:w="80" w:type="dxa"/>
            </w:tcMar>
            <w:vAlign w:val="center"/>
          </w:tcPr>
          <w:p w14:paraId="7B439FFD" w14:textId="77777777" w:rsidR="007545B6" w:rsidRDefault="008E087F">
            <w:pPr>
              <w:keepNext/>
              <w:spacing w:after="0" w:line="264" w:lineRule="auto"/>
              <w:jc w:val="center"/>
            </w:pPr>
            <w:r>
              <w:rPr>
                <w:sz w:val="17"/>
                <w:szCs w:val="17"/>
              </w:rPr>
              <w:t>4</w:t>
            </w:r>
          </w:p>
        </w:tc>
      </w:tr>
      <w:tr w:rsidR="007545B6" w14:paraId="65125C31" w14:textId="77777777">
        <w:trPr>
          <w:cantSplit/>
          <w:jc w:val="center"/>
        </w:trPr>
        <w:tc>
          <w:tcPr>
            <w:tcW w:w="2700" w:type="dxa"/>
            <w:tcMar>
              <w:top w:w="50" w:type="dxa"/>
              <w:left w:w="80" w:type="dxa"/>
              <w:bottom w:w="50" w:type="dxa"/>
              <w:right w:w="80" w:type="dxa"/>
            </w:tcMar>
            <w:vAlign w:val="center"/>
          </w:tcPr>
          <w:p w14:paraId="6056E840" w14:textId="77777777" w:rsidR="007545B6" w:rsidRDefault="008E087F">
            <w:pPr>
              <w:keepNext/>
              <w:spacing w:after="0" w:line="264" w:lineRule="auto"/>
            </w:pPr>
            <w:r>
              <w:rPr>
                <w:sz w:val="17"/>
                <w:szCs w:val="17"/>
              </w:rPr>
              <w:t>段ボールベッド等の避難所資材を、拠点施設に集約し即応できる状態にした割合</w:t>
            </w:r>
          </w:p>
        </w:tc>
        <w:tc>
          <w:tcPr>
            <w:tcW w:w="560" w:type="dxa"/>
            <w:tcMar>
              <w:top w:w="50" w:type="dxa"/>
              <w:left w:w="80" w:type="dxa"/>
              <w:bottom w:w="50" w:type="dxa"/>
              <w:right w:w="80" w:type="dxa"/>
            </w:tcMar>
            <w:vAlign w:val="center"/>
          </w:tcPr>
          <w:p w14:paraId="0118BFFD"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2D89ED21" w14:textId="77777777" w:rsidR="007545B6" w:rsidRDefault="008E087F">
            <w:pPr>
              <w:keepNext/>
              <w:spacing w:after="0" w:line="264" w:lineRule="auto"/>
              <w:jc w:val="center"/>
            </w:pPr>
            <w:r>
              <w:rPr>
                <w:sz w:val="17"/>
                <w:szCs w:val="17"/>
              </w:rPr>
              <w:t>2026</w:t>
            </w:r>
            <w:r>
              <w:rPr>
                <w:sz w:val="17"/>
                <w:szCs w:val="17"/>
              </w:rPr>
              <w:t>年度に</w:t>
            </w:r>
          </w:p>
          <w:p w14:paraId="1F5AE8E0" w14:textId="77777777" w:rsidR="007545B6" w:rsidRDefault="008E087F">
            <w:pPr>
              <w:keepNext/>
              <w:spacing w:after="0" w:line="264" w:lineRule="auto"/>
              <w:jc w:val="center"/>
            </w:pPr>
            <w:r>
              <w:rPr>
                <w:sz w:val="17"/>
                <w:szCs w:val="17"/>
              </w:rPr>
              <w:t>実態調査</w:t>
            </w:r>
          </w:p>
        </w:tc>
        <w:tc>
          <w:tcPr>
            <w:tcW w:w="1091" w:type="dxa"/>
            <w:tcMar>
              <w:top w:w="50" w:type="dxa"/>
              <w:left w:w="80" w:type="dxa"/>
              <w:bottom w:w="50" w:type="dxa"/>
              <w:right w:w="80" w:type="dxa"/>
            </w:tcMar>
            <w:vAlign w:val="center"/>
          </w:tcPr>
          <w:p w14:paraId="7DA4AF34" w14:textId="77777777" w:rsidR="007545B6" w:rsidRDefault="008E087F">
            <w:pPr>
              <w:keepNext/>
              <w:spacing w:after="0" w:line="264" w:lineRule="auto"/>
              <w:jc w:val="center"/>
            </w:pPr>
            <w:r>
              <w:rPr>
                <w:sz w:val="17"/>
                <w:szCs w:val="17"/>
              </w:rPr>
              <w:t>方針策定</w:t>
            </w:r>
          </w:p>
        </w:tc>
        <w:tc>
          <w:tcPr>
            <w:tcW w:w="1091" w:type="dxa"/>
            <w:tcMar>
              <w:top w:w="50" w:type="dxa"/>
              <w:left w:w="80" w:type="dxa"/>
              <w:bottom w:w="50" w:type="dxa"/>
              <w:right w:w="80" w:type="dxa"/>
            </w:tcMar>
            <w:vAlign w:val="center"/>
          </w:tcPr>
          <w:p w14:paraId="31E24D93" w14:textId="77777777" w:rsidR="007545B6" w:rsidRDefault="008E087F">
            <w:pPr>
              <w:keepNext/>
              <w:spacing w:after="0" w:line="264" w:lineRule="auto"/>
              <w:jc w:val="center"/>
            </w:pPr>
            <w:r>
              <w:rPr>
                <w:sz w:val="17"/>
                <w:szCs w:val="17"/>
              </w:rPr>
              <w:t>50</w:t>
            </w:r>
          </w:p>
        </w:tc>
        <w:tc>
          <w:tcPr>
            <w:tcW w:w="1091" w:type="dxa"/>
            <w:tcMar>
              <w:top w:w="50" w:type="dxa"/>
              <w:left w:w="80" w:type="dxa"/>
              <w:bottom w:w="50" w:type="dxa"/>
              <w:right w:w="80" w:type="dxa"/>
            </w:tcMar>
            <w:vAlign w:val="center"/>
          </w:tcPr>
          <w:p w14:paraId="51C6BD05" w14:textId="77777777" w:rsidR="007545B6" w:rsidRDefault="008E087F">
            <w:pPr>
              <w:keepNext/>
              <w:spacing w:after="0" w:line="264" w:lineRule="auto"/>
              <w:jc w:val="center"/>
            </w:pPr>
            <w:r>
              <w:rPr>
                <w:sz w:val="17"/>
                <w:szCs w:val="17"/>
              </w:rPr>
              <w:t>80</w:t>
            </w:r>
          </w:p>
        </w:tc>
        <w:tc>
          <w:tcPr>
            <w:tcW w:w="1091" w:type="dxa"/>
            <w:tcMar>
              <w:top w:w="50" w:type="dxa"/>
              <w:left w:w="80" w:type="dxa"/>
              <w:bottom w:w="50" w:type="dxa"/>
              <w:right w:w="80" w:type="dxa"/>
            </w:tcMar>
            <w:vAlign w:val="center"/>
          </w:tcPr>
          <w:p w14:paraId="504E40A2" w14:textId="77777777" w:rsidR="007545B6" w:rsidRDefault="008E087F">
            <w:pPr>
              <w:keepNext/>
              <w:spacing w:after="0" w:line="264" w:lineRule="auto"/>
              <w:jc w:val="center"/>
            </w:pPr>
            <w:r>
              <w:rPr>
                <w:sz w:val="17"/>
                <w:szCs w:val="17"/>
              </w:rPr>
              <w:t>100</w:t>
            </w:r>
          </w:p>
        </w:tc>
      </w:tr>
      <w:tr w:rsidR="007545B6" w14:paraId="4882E611" w14:textId="77777777">
        <w:trPr>
          <w:cantSplit/>
          <w:jc w:val="center"/>
        </w:trPr>
        <w:tc>
          <w:tcPr>
            <w:tcW w:w="2700" w:type="dxa"/>
            <w:tcMar>
              <w:top w:w="50" w:type="dxa"/>
              <w:left w:w="80" w:type="dxa"/>
              <w:bottom w:w="50" w:type="dxa"/>
              <w:right w:w="80" w:type="dxa"/>
            </w:tcMar>
            <w:vAlign w:val="center"/>
          </w:tcPr>
          <w:p w14:paraId="0C67BFBC" w14:textId="77777777" w:rsidR="007545B6" w:rsidRDefault="008E087F">
            <w:pPr>
              <w:keepNext/>
              <w:spacing w:after="0" w:line="264" w:lineRule="auto"/>
            </w:pPr>
            <w:r>
              <w:rPr>
                <w:sz w:val="17"/>
                <w:szCs w:val="17"/>
              </w:rPr>
              <w:t>住宅の耐震化率【各年度末時点】</w:t>
            </w:r>
          </w:p>
        </w:tc>
        <w:tc>
          <w:tcPr>
            <w:tcW w:w="560" w:type="dxa"/>
            <w:tcMar>
              <w:top w:w="50" w:type="dxa"/>
              <w:left w:w="80" w:type="dxa"/>
              <w:bottom w:w="50" w:type="dxa"/>
              <w:right w:w="80" w:type="dxa"/>
            </w:tcMar>
            <w:vAlign w:val="center"/>
          </w:tcPr>
          <w:p w14:paraId="03335369"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63139AE4" w14:textId="77777777" w:rsidR="007545B6" w:rsidRDefault="008E087F">
            <w:pPr>
              <w:keepNext/>
              <w:spacing w:after="0" w:line="264" w:lineRule="auto"/>
              <w:jc w:val="center"/>
            </w:pPr>
            <w:r>
              <w:rPr>
                <w:sz w:val="17"/>
                <w:szCs w:val="17"/>
              </w:rPr>
              <w:t>2026</w:t>
            </w:r>
            <w:r>
              <w:rPr>
                <w:sz w:val="17"/>
                <w:szCs w:val="17"/>
              </w:rPr>
              <w:t>年度実績</w:t>
            </w:r>
          </w:p>
          <w:p w14:paraId="0229FC12" w14:textId="77777777" w:rsidR="007545B6" w:rsidRDefault="008E087F">
            <w:pPr>
              <w:keepNext/>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75.2</w:t>
            </w:r>
          </w:p>
          <w:p w14:paraId="1FB7DD7D" w14:textId="77777777" w:rsidR="007545B6" w:rsidRDefault="008E087F">
            <w:pPr>
              <w:keepNext/>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87.0</w:t>
            </w:r>
            <w:r>
              <w:rPr>
                <w:color w:val="595959"/>
                <w:sz w:val="15"/>
                <w:szCs w:val="15"/>
              </w:rPr>
              <w:t>〕</w:t>
            </w:r>
          </w:p>
        </w:tc>
        <w:tc>
          <w:tcPr>
            <w:tcW w:w="1091" w:type="dxa"/>
            <w:tcMar>
              <w:top w:w="50" w:type="dxa"/>
              <w:left w:w="80" w:type="dxa"/>
              <w:bottom w:w="50" w:type="dxa"/>
              <w:right w:w="80" w:type="dxa"/>
            </w:tcMar>
            <w:vAlign w:val="center"/>
          </w:tcPr>
          <w:p w14:paraId="6BB8B88F" w14:textId="77777777" w:rsidR="007545B6" w:rsidRDefault="008E087F">
            <w:pPr>
              <w:keepNext/>
              <w:spacing w:after="0" w:line="264" w:lineRule="auto"/>
              <w:jc w:val="center"/>
            </w:pPr>
            <w:r>
              <w:rPr>
                <w:sz w:val="17"/>
                <w:szCs w:val="17"/>
              </w:rPr>
              <w:t>基準値</w:t>
            </w:r>
          </w:p>
          <w:p w14:paraId="288D46FA" w14:textId="77777777" w:rsidR="007545B6" w:rsidRDefault="008E087F">
            <w:pPr>
              <w:keepNext/>
              <w:spacing w:after="0" w:line="264" w:lineRule="auto"/>
              <w:jc w:val="center"/>
            </w:pPr>
            <w:r>
              <w:rPr>
                <w:sz w:val="17"/>
                <w:szCs w:val="17"/>
              </w:rPr>
              <w:t>＋</w:t>
            </w:r>
            <w:r>
              <w:rPr>
                <w:sz w:val="17"/>
                <w:szCs w:val="17"/>
              </w:rPr>
              <w:t>2pt</w:t>
            </w:r>
          </w:p>
        </w:tc>
        <w:tc>
          <w:tcPr>
            <w:tcW w:w="1091" w:type="dxa"/>
            <w:tcMar>
              <w:top w:w="50" w:type="dxa"/>
              <w:left w:w="80" w:type="dxa"/>
              <w:bottom w:w="50" w:type="dxa"/>
              <w:right w:w="80" w:type="dxa"/>
            </w:tcMar>
            <w:vAlign w:val="center"/>
          </w:tcPr>
          <w:p w14:paraId="4EE8B691" w14:textId="77777777" w:rsidR="007545B6" w:rsidRDefault="008E087F">
            <w:pPr>
              <w:keepNext/>
              <w:spacing w:after="0" w:line="264" w:lineRule="auto"/>
              <w:jc w:val="center"/>
            </w:pPr>
            <w:r>
              <w:rPr>
                <w:sz w:val="17"/>
                <w:szCs w:val="17"/>
              </w:rPr>
              <w:t>基準値</w:t>
            </w:r>
          </w:p>
          <w:p w14:paraId="50B0B908" w14:textId="77777777" w:rsidR="007545B6" w:rsidRDefault="008E087F">
            <w:pPr>
              <w:keepNext/>
              <w:spacing w:after="0" w:line="264" w:lineRule="auto"/>
              <w:jc w:val="center"/>
            </w:pPr>
            <w:r>
              <w:rPr>
                <w:sz w:val="17"/>
                <w:szCs w:val="17"/>
              </w:rPr>
              <w:t>＋</w:t>
            </w:r>
            <w:r>
              <w:rPr>
                <w:sz w:val="17"/>
                <w:szCs w:val="17"/>
              </w:rPr>
              <w:t>3pt</w:t>
            </w:r>
          </w:p>
        </w:tc>
        <w:tc>
          <w:tcPr>
            <w:tcW w:w="1091" w:type="dxa"/>
            <w:tcMar>
              <w:top w:w="50" w:type="dxa"/>
              <w:left w:w="80" w:type="dxa"/>
              <w:bottom w:w="50" w:type="dxa"/>
              <w:right w:w="80" w:type="dxa"/>
            </w:tcMar>
            <w:vAlign w:val="center"/>
          </w:tcPr>
          <w:p w14:paraId="26B75860" w14:textId="77777777" w:rsidR="007545B6" w:rsidRDefault="008E087F">
            <w:pPr>
              <w:keepNext/>
              <w:spacing w:after="0" w:line="264" w:lineRule="auto"/>
              <w:jc w:val="center"/>
            </w:pPr>
            <w:r>
              <w:rPr>
                <w:sz w:val="17"/>
                <w:szCs w:val="17"/>
              </w:rPr>
              <w:t>基準値</w:t>
            </w:r>
          </w:p>
          <w:p w14:paraId="62C62700" w14:textId="77777777" w:rsidR="007545B6" w:rsidRDefault="008E087F">
            <w:pPr>
              <w:keepNext/>
              <w:spacing w:after="0" w:line="264" w:lineRule="auto"/>
              <w:jc w:val="center"/>
            </w:pPr>
            <w:r>
              <w:rPr>
                <w:sz w:val="17"/>
                <w:szCs w:val="17"/>
              </w:rPr>
              <w:t>＋</w:t>
            </w:r>
            <w:r>
              <w:rPr>
                <w:sz w:val="17"/>
                <w:szCs w:val="17"/>
              </w:rPr>
              <w:t>4pt</w:t>
            </w:r>
          </w:p>
        </w:tc>
        <w:tc>
          <w:tcPr>
            <w:tcW w:w="1091" w:type="dxa"/>
            <w:tcMar>
              <w:top w:w="50" w:type="dxa"/>
              <w:left w:w="80" w:type="dxa"/>
              <w:bottom w:w="50" w:type="dxa"/>
              <w:right w:w="80" w:type="dxa"/>
            </w:tcMar>
            <w:vAlign w:val="center"/>
          </w:tcPr>
          <w:p w14:paraId="66D319D1" w14:textId="77777777" w:rsidR="007545B6" w:rsidRDefault="008E087F">
            <w:pPr>
              <w:keepNext/>
              <w:spacing w:after="0" w:line="264" w:lineRule="auto"/>
              <w:jc w:val="center"/>
            </w:pPr>
            <w:r>
              <w:rPr>
                <w:sz w:val="17"/>
                <w:szCs w:val="17"/>
              </w:rPr>
              <w:t>基準値</w:t>
            </w:r>
          </w:p>
          <w:p w14:paraId="4B925991" w14:textId="77777777" w:rsidR="007545B6" w:rsidRDefault="008E087F">
            <w:pPr>
              <w:keepNext/>
              <w:spacing w:after="0" w:line="264" w:lineRule="auto"/>
              <w:jc w:val="center"/>
            </w:pPr>
            <w:r>
              <w:rPr>
                <w:sz w:val="17"/>
                <w:szCs w:val="17"/>
              </w:rPr>
              <w:t>＋</w:t>
            </w:r>
            <w:r>
              <w:rPr>
                <w:sz w:val="17"/>
                <w:szCs w:val="17"/>
              </w:rPr>
              <w:t>5pt</w:t>
            </w:r>
          </w:p>
        </w:tc>
      </w:tr>
      <w:tr w:rsidR="007545B6" w14:paraId="78272DC1" w14:textId="77777777">
        <w:trPr>
          <w:cantSplit/>
          <w:jc w:val="center"/>
        </w:trPr>
        <w:tc>
          <w:tcPr>
            <w:tcW w:w="2700" w:type="dxa"/>
            <w:tcMar>
              <w:top w:w="50" w:type="dxa"/>
              <w:left w:w="80" w:type="dxa"/>
              <w:bottom w:w="50" w:type="dxa"/>
              <w:right w:w="80" w:type="dxa"/>
            </w:tcMar>
            <w:vAlign w:val="center"/>
          </w:tcPr>
          <w:p w14:paraId="60C10493" w14:textId="77777777" w:rsidR="007545B6" w:rsidRDefault="008E087F">
            <w:pPr>
              <w:keepNext/>
              <w:spacing w:after="0" w:line="264" w:lineRule="auto"/>
            </w:pPr>
            <w:r>
              <w:rPr>
                <w:sz w:val="17"/>
                <w:szCs w:val="17"/>
              </w:rPr>
              <w:t>防災アプリ登録件数【各年度末時点での累計】</w:t>
            </w:r>
          </w:p>
        </w:tc>
        <w:tc>
          <w:tcPr>
            <w:tcW w:w="560" w:type="dxa"/>
            <w:tcMar>
              <w:top w:w="50" w:type="dxa"/>
              <w:left w:w="80" w:type="dxa"/>
              <w:bottom w:w="50" w:type="dxa"/>
              <w:right w:w="80" w:type="dxa"/>
            </w:tcMar>
            <w:vAlign w:val="center"/>
          </w:tcPr>
          <w:p w14:paraId="67D9528B" w14:textId="77777777" w:rsidR="007545B6" w:rsidRDefault="008E087F">
            <w:pPr>
              <w:keepNext/>
              <w:spacing w:after="0" w:line="264" w:lineRule="auto"/>
              <w:jc w:val="center"/>
            </w:pPr>
            <w:r>
              <w:rPr>
                <w:sz w:val="17"/>
                <w:szCs w:val="17"/>
              </w:rPr>
              <w:t>件</w:t>
            </w:r>
          </w:p>
        </w:tc>
        <w:tc>
          <w:tcPr>
            <w:tcW w:w="2014" w:type="dxa"/>
            <w:shd w:val="clear" w:color="auto" w:fill="F2F7FB"/>
            <w:tcMar>
              <w:top w:w="50" w:type="dxa"/>
              <w:left w:w="80" w:type="dxa"/>
              <w:bottom w:w="50" w:type="dxa"/>
              <w:right w:w="80" w:type="dxa"/>
            </w:tcMar>
            <w:vAlign w:val="center"/>
          </w:tcPr>
          <w:p w14:paraId="174081DB" w14:textId="77777777" w:rsidR="007545B6" w:rsidRDefault="008E087F">
            <w:pPr>
              <w:keepNext/>
              <w:spacing w:after="0" w:line="264" w:lineRule="auto"/>
              <w:jc w:val="center"/>
            </w:pPr>
            <w:r>
              <w:rPr>
                <w:sz w:val="17"/>
                <w:szCs w:val="17"/>
              </w:rPr>
              <w:t>2026</w:t>
            </w:r>
            <w:r>
              <w:rPr>
                <w:sz w:val="17"/>
                <w:szCs w:val="17"/>
              </w:rPr>
              <w:t>年度実績</w:t>
            </w:r>
          </w:p>
          <w:p w14:paraId="20C25C7E" w14:textId="77777777" w:rsidR="007545B6" w:rsidRDefault="008E087F">
            <w:pPr>
              <w:keepNext/>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954</w:t>
            </w:r>
          </w:p>
          <w:p w14:paraId="5B630E83" w14:textId="77777777" w:rsidR="007545B6" w:rsidRDefault="008E087F">
            <w:pPr>
              <w:keepNext/>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1,950</w:t>
            </w:r>
            <w:r>
              <w:rPr>
                <w:color w:val="595959"/>
                <w:sz w:val="15"/>
                <w:szCs w:val="15"/>
              </w:rPr>
              <w:t>〕</w:t>
            </w:r>
          </w:p>
        </w:tc>
        <w:tc>
          <w:tcPr>
            <w:tcW w:w="1091" w:type="dxa"/>
            <w:tcMar>
              <w:top w:w="50" w:type="dxa"/>
              <w:left w:w="80" w:type="dxa"/>
              <w:bottom w:w="50" w:type="dxa"/>
              <w:right w:w="80" w:type="dxa"/>
            </w:tcMar>
            <w:vAlign w:val="center"/>
          </w:tcPr>
          <w:p w14:paraId="02308F09" w14:textId="77777777" w:rsidR="007545B6" w:rsidRDefault="008E087F">
            <w:pPr>
              <w:keepNext/>
              <w:spacing w:after="0" w:line="264" w:lineRule="auto"/>
              <w:jc w:val="center"/>
            </w:pPr>
            <w:r>
              <w:rPr>
                <w:sz w:val="17"/>
                <w:szCs w:val="17"/>
              </w:rPr>
              <w:t>基準値</w:t>
            </w:r>
          </w:p>
          <w:p w14:paraId="1BEBFEC6" w14:textId="77777777" w:rsidR="007545B6" w:rsidRDefault="008E087F">
            <w:pPr>
              <w:keepNext/>
              <w:spacing w:after="0" w:line="264" w:lineRule="auto"/>
              <w:jc w:val="center"/>
            </w:pPr>
            <w:r>
              <w:rPr>
                <w:sz w:val="17"/>
                <w:szCs w:val="17"/>
              </w:rPr>
              <w:t>＋</w:t>
            </w:r>
            <w:r>
              <w:rPr>
                <w:sz w:val="17"/>
                <w:szCs w:val="17"/>
              </w:rPr>
              <w:t>400</w:t>
            </w:r>
          </w:p>
        </w:tc>
        <w:tc>
          <w:tcPr>
            <w:tcW w:w="1091" w:type="dxa"/>
            <w:tcMar>
              <w:top w:w="50" w:type="dxa"/>
              <w:left w:w="80" w:type="dxa"/>
              <w:bottom w:w="50" w:type="dxa"/>
              <w:right w:w="80" w:type="dxa"/>
            </w:tcMar>
            <w:vAlign w:val="center"/>
          </w:tcPr>
          <w:p w14:paraId="4799B5BE" w14:textId="77777777" w:rsidR="007545B6" w:rsidRDefault="008E087F">
            <w:pPr>
              <w:keepNext/>
              <w:spacing w:after="0" w:line="264" w:lineRule="auto"/>
              <w:jc w:val="center"/>
            </w:pPr>
            <w:r>
              <w:rPr>
                <w:sz w:val="17"/>
                <w:szCs w:val="17"/>
              </w:rPr>
              <w:t>基準値</w:t>
            </w:r>
          </w:p>
          <w:p w14:paraId="6EDE1343" w14:textId="77777777" w:rsidR="007545B6" w:rsidRDefault="008E087F">
            <w:pPr>
              <w:keepNext/>
              <w:spacing w:after="0" w:line="264" w:lineRule="auto"/>
              <w:jc w:val="center"/>
            </w:pPr>
            <w:r>
              <w:rPr>
                <w:sz w:val="17"/>
                <w:szCs w:val="17"/>
              </w:rPr>
              <w:t>＋</w:t>
            </w:r>
            <w:r>
              <w:rPr>
                <w:sz w:val="17"/>
                <w:szCs w:val="17"/>
              </w:rPr>
              <w:t>600</w:t>
            </w:r>
          </w:p>
        </w:tc>
        <w:tc>
          <w:tcPr>
            <w:tcW w:w="1091" w:type="dxa"/>
            <w:tcMar>
              <w:top w:w="50" w:type="dxa"/>
              <w:left w:w="80" w:type="dxa"/>
              <w:bottom w:w="50" w:type="dxa"/>
              <w:right w:w="80" w:type="dxa"/>
            </w:tcMar>
            <w:vAlign w:val="center"/>
          </w:tcPr>
          <w:p w14:paraId="5895D7FE" w14:textId="77777777" w:rsidR="007545B6" w:rsidRDefault="008E087F">
            <w:pPr>
              <w:keepNext/>
              <w:spacing w:after="0" w:line="264" w:lineRule="auto"/>
              <w:jc w:val="center"/>
            </w:pPr>
            <w:r>
              <w:rPr>
                <w:sz w:val="17"/>
                <w:szCs w:val="17"/>
              </w:rPr>
              <w:t>基準値</w:t>
            </w:r>
          </w:p>
          <w:p w14:paraId="078BFF6C" w14:textId="77777777" w:rsidR="007545B6" w:rsidRDefault="008E087F">
            <w:pPr>
              <w:keepNext/>
              <w:spacing w:after="0" w:line="264" w:lineRule="auto"/>
              <w:jc w:val="center"/>
            </w:pPr>
            <w:r>
              <w:rPr>
                <w:sz w:val="17"/>
                <w:szCs w:val="17"/>
              </w:rPr>
              <w:t>＋</w:t>
            </w:r>
            <w:r>
              <w:rPr>
                <w:sz w:val="17"/>
                <w:szCs w:val="17"/>
              </w:rPr>
              <w:t>800</w:t>
            </w:r>
          </w:p>
        </w:tc>
        <w:tc>
          <w:tcPr>
            <w:tcW w:w="1091" w:type="dxa"/>
            <w:tcMar>
              <w:top w:w="50" w:type="dxa"/>
              <w:left w:w="80" w:type="dxa"/>
              <w:bottom w:w="50" w:type="dxa"/>
              <w:right w:w="80" w:type="dxa"/>
            </w:tcMar>
            <w:vAlign w:val="center"/>
          </w:tcPr>
          <w:p w14:paraId="20D2850A" w14:textId="77777777" w:rsidR="007545B6" w:rsidRDefault="008E087F">
            <w:pPr>
              <w:keepNext/>
              <w:spacing w:after="0" w:line="264" w:lineRule="auto"/>
              <w:jc w:val="center"/>
            </w:pPr>
            <w:r>
              <w:rPr>
                <w:sz w:val="17"/>
                <w:szCs w:val="17"/>
              </w:rPr>
              <w:t>基準値</w:t>
            </w:r>
          </w:p>
          <w:p w14:paraId="474689F4" w14:textId="77777777" w:rsidR="007545B6" w:rsidRDefault="008E087F">
            <w:pPr>
              <w:keepNext/>
              <w:spacing w:after="0" w:line="264" w:lineRule="auto"/>
              <w:jc w:val="center"/>
            </w:pPr>
            <w:r>
              <w:rPr>
                <w:sz w:val="17"/>
                <w:szCs w:val="17"/>
              </w:rPr>
              <w:t>＋</w:t>
            </w:r>
            <w:r>
              <w:rPr>
                <w:sz w:val="17"/>
                <w:szCs w:val="17"/>
              </w:rPr>
              <w:t>1,000</w:t>
            </w:r>
          </w:p>
        </w:tc>
      </w:tr>
      <w:tr w:rsidR="007545B6" w14:paraId="394AD9B9" w14:textId="77777777">
        <w:trPr>
          <w:cantSplit/>
          <w:jc w:val="center"/>
        </w:trPr>
        <w:tc>
          <w:tcPr>
            <w:tcW w:w="2700" w:type="dxa"/>
            <w:tcMar>
              <w:top w:w="50" w:type="dxa"/>
              <w:left w:w="80" w:type="dxa"/>
              <w:bottom w:w="50" w:type="dxa"/>
              <w:right w:w="80" w:type="dxa"/>
            </w:tcMar>
            <w:vAlign w:val="center"/>
          </w:tcPr>
          <w:p w14:paraId="12133655" w14:textId="77777777" w:rsidR="007545B6" w:rsidRDefault="008E087F">
            <w:pPr>
              <w:spacing w:after="0" w:line="264" w:lineRule="auto"/>
            </w:pPr>
            <w:r>
              <w:rPr>
                <w:sz w:val="17"/>
                <w:szCs w:val="17"/>
              </w:rPr>
              <w:t>アプリ・</w:t>
            </w:r>
            <w:r>
              <w:rPr>
                <w:sz w:val="17"/>
                <w:szCs w:val="17"/>
              </w:rPr>
              <w:t>SNS</w:t>
            </w:r>
            <w:r>
              <w:rPr>
                <w:sz w:val="17"/>
                <w:szCs w:val="17"/>
              </w:rPr>
              <w:t>を使わない世帯への情報伝達手段（電話・戸別の声かけ等）を定めた行政区の割合</w:t>
            </w:r>
          </w:p>
        </w:tc>
        <w:tc>
          <w:tcPr>
            <w:tcW w:w="560" w:type="dxa"/>
            <w:tcMar>
              <w:top w:w="50" w:type="dxa"/>
              <w:left w:w="80" w:type="dxa"/>
              <w:bottom w:w="50" w:type="dxa"/>
              <w:right w:w="80" w:type="dxa"/>
            </w:tcMar>
            <w:vAlign w:val="center"/>
          </w:tcPr>
          <w:p w14:paraId="0618200B" w14:textId="77777777" w:rsidR="007545B6" w:rsidRDefault="008E087F">
            <w:pPr>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6691EC35" w14:textId="77777777" w:rsidR="007545B6" w:rsidRDefault="008E087F">
            <w:pPr>
              <w:spacing w:after="0" w:line="264" w:lineRule="auto"/>
              <w:jc w:val="center"/>
            </w:pPr>
            <w:r>
              <w:rPr>
                <w:sz w:val="17"/>
                <w:szCs w:val="17"/>
              </w:rPr>
              <w:t>2026</w:t>
            </w:r>
            <w:r>
              <w:rPr>
                <w:sz w:val="17"/>
                <w:szCs w:val="17"/>
              </w:rPr>
              <w:t>年度に把握</w:t>
            </w:r>
          </w:p>
        </w:tc>
        <w:tc>
          <w:tcPr>
            <w:tcW w:w="1091" w:type="dxa"/>
            <w:tcMar>
              <w:top w:w="50" w:type="dxa"/>
              <w:left w:w="80" w:type="dxa"/>
              <w:bottom w:w="50" w:type="dxa"/>
              <w:right w:w="80" w:type="dxa"/>
            </w:tcMar>
            <w:vAlign w:val="center"/>
          </w:tcPr>
          <w:p w14:paraId="071F9F86" w14:textId="77777777" w:rsidR="007545B6" w:rsidRDefault="008E087F">
            <w:pPr>
              <w:spacing w:after="0" w:line="264" w:lineRule="auto"/>
              <w:jc w:val="center"/>
            </w:pPr>
            <w:r>
              <w:rPr>
                <w:sz w:val="17"/>
                <w:szCs w:val="17"/>
              </w:rPr>
              <w:t>基準値</w:t>
            </w:r>
          </w:p>
          <w:p w14:paraId="63378B3B" w14:textId="77777777" w:rsidR="007545B6" w:rsidRDefault="008E087F">
            <w:pPr>
              <w:spacing w:after="0" w:line="264" w:lineRule="auto"/>
              <w:jc w:val="center"/>
            </w:pPr>
            <w:r>
              <w:rPr>
                <w:sz w:val="17"/>
                <w:szCs w:val="17"/>
              </w:rPr>
              <w:t>から向上</w:t>
            </w:r>
          </w:p>
        </w:tc>
        <w:tc>
          <w:tcPr>
            <w:tcW w:w="1091" w:type="dxa"/>
            <w:tcMar>
              <w:top w:w="50" w:type="dxa"/>
              <w:left w:w="80" w:type="dxa"/>
              <w:bottom w:w="50" w:type="dxa"/>
              <w:right w:w="80" w:type="dxa"/>
            </w:tcMar>
            <w:vAlign w:val="center"/>
          </w:tcPr>
          <w:p w14:paraId="64E52F12" w14:textId="77777777" w:rsidR="007545B6" w:rsidRDefault="008E087F">
            <w:pPr>
              <w:spacing w:after="0" w:line="264" w:lineRule="auto"/>
              <w:jc w:val="center"/>
            </w:pPr>
            <w:r>
              <w:rPr>
                <w:sz w:val="17"/>
                <w:szCs w:val="17"/>
              </w:rPr>
              <w:t>50</w:t>
            </w:r>
          </w:p>
        </w:tc>
        <w:tc>
          <w:tcPr>
            <w:tcW w:w="1091" w:type="dxa"/>
            <w:tcMar>
              <w:top w:w="50" w:type="dxa"/>
              <w:left w:w="80" w:type="dxa"/>
              <w:bottom w:w="50" w:type="dxa"/>
              <w:right w:w="80" w:type="dxa"/>
            </w:tcMar>
            <w:vAlign w:val="center"/>
          </w:tcPr>
          <w:p w14:paraId="474BC12C" w14:textId="77777777" w:rsidR="007545B6" w:rsidRDefault="008E087F">
            <w:pPr>
              <w:spacing w:after="0" w:line="264" w:lineRule="auto"/>
              <w:jc w:val="center"/>
            </w:pPr>
            <w:r>
              <w:rPr>
                <w:sz w:val="17"/>
                <w:szCs w:val="17"/>
              </w:rPr>
              <w:t>80</w:t>
            </w:r>
          </w:p>
        </w:tc>
        <w:tc>
          <w:tcPr>
            <w:tcW w:w="1091" w:type="dxa"/>
            <w:tcMar>
              <w:top w:w="50" w:type="dxa"/>
              <w:left w:w="80" w:type="dxa"/>
              <w:bottom w:w="50" w:type="dxa"/>
              <w:right w:w="80" w:type="dxa"/>
            </w:tcMar>
            <w:vAlign w:val="center"/>
          </w:tcPr>
          <w:p w14:paraId="403E8396" w14:textId="77777777" w:rsidR="007545B6" w:rsidRDefault="008E087F">
            <w:pPr>
              <w:spacing w:after="0" w:line="264" w:lineRule="auto"/>
              <w:jc w:val="center"/>
            </w:pPr>
            <w:r>
              <w:rPr>
                <w:sz w:val="17"/>
                <w:szCs w:val="17"/>
              </w:rPr>
              <w:t>100</w:t>
            </w:r>
          </w:p>
        </w:tc>
      </w:tr>
    </w:tbl>
    <w:p w14:paraId="078F6BF2" w14:textId="77777777" w:rsidR="007545B6" w:rsidRDefault="007545B6">
      <w:pPr>
        <w:spacing w:after="120" w:line="240" w:lineRule="auto"/>
      </w:pP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520"/>
        <w:gridCol w:w="2650"/>
        <w:gridCol w:w="880"/>
        <w:gridCol w:w="5588"/>
      </w:tblGrid>
      <w:tr w:rsidR="007545B6" w14:paraId="2675AF41" w14:textId="77777777">
        <w:trPr>
          <w:cantSplit/>
          <w:tblHeader/>
          <w:jc w:val="center"/>
        </w:trPr>
        <w:tc>
          <w:tcPr>
            <w:tcW w:w="520" w:type="dxa"/>
            <w:shd w:val="clear" w:color="auto" w:fill="1F4E79"/>
            <w:tcMar>
              <w:top w:w="50" w:type="dxa"/>
              <w:left w:w="80" w:type="dxa"/>
              <w:bottom w:w="50" w:type="dxa"/>
              <w:right w:w="80" w:type="dxa"/>
            </w:tcMar>
            <w:vAlign w:val="center"/>
          </w:tcPr>
          <w:p w14:paraId="242CDF4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lastRenderedPageBreak/>
              <w:t>No.</w:t>
            </w:r>
          </w:p>
        </w:tc>
        <w:tc>
          <w:tcPr>
            <w:tcW w:w="2650" w:type="dxa"/>
            <w:shd w:val="clear" w:color="auto" w:fill="1F4E79"/>
            <w:tcMar>
              <w:top w:w="50" w:type="dxa"/>
              <w:left w:w="80" w:type="dxa"/>
              <w:bottom w:w="50" w:type="dxa"/>
              <w:right w:w="80" w:type="dxa"/>
            </w:tcMar>
            <w:vAlign w:val="center"/>
          </w:tcPr>
          <w:p w14:paraId="687F9C9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施策</w:t>
            </w:r>
          </w:p>
        </w:tc>
        <w:tc>
          <w:tcPr>
            <w:tcW w:w="880" w:type="dxa"/>
            <w:shd w:val="clear" w:color="auto" w:fill="1F4E79"/>
            <w:tcMar>
              <w:top w:w="50" w:type="dxa"/>
              <w:left w:w="80" w:type="dxa"/>
              <w:bottom w:w="50" w:type="dxa"/>
              <w:right w:w="80" w:type="dxa"/>
            </w:tcMar>
            <w:vAlign w:val="center"/>
          </w:tcPr>
          <w:p w14:paraId="02A7EE62"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区分</w:t>
            </w:r>
          </w:p>
        </w:tc>
        <w:tc>
          <w:tcPr>
            <w:tcW w:w="5588" w:type="dxa"/>
            <w:shd w:val="clear" w:color="auto" w:fill="1F4E79"/>
            <w:tcMar>
              <w:top w:w="50" w:type="dxa"/>
              <w:left w:w="80" w:type="dxa"/>
              <w:bottom w:w="50" w:type="dxa"/>
              <w:right w:w="80" w:type="dxa"/>
            </w:tcMar>
            <w:vAlign w:val="center"/>
          </w:tcPr>
          <w:p w14:paraId="7F70D3AE"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主な内容（</w:t>
            </w: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w:t>
            </w: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4C184E9A" w14:textId="77777777">
        <w:trPr>
          <w:cantSplit/>
          <w:jc w:val="center"/>
        </w:trPr>
        <w:tc>
          <w:tcPr>
            <w:tcW w:w="520" w:type="dxa"/>
            <w:tcMar>
              <w:top w:w="50" w:type="dxa"/>
              <w:left w:w="80" w:type="dxa"/>
              <w:bottom w:w="50" w:type="dxa"/>
              <w:right w:w="80" w:type="dxa"/>
            </w:tcMar>
            <w:vAlign w:val="center"/>
          </w:tcPr>
          <w:p w14:paraId="0BD11088" w14:textId="77777777" w:rsidR="007545B6" w:rsidRDefault="008E087F">
            <w:pPr>
              <w:keepNext/>
              <w:spacing w:after="0" w:line="264" w:lineRule="auto"/>
              <w:jc w:val="center"/>
            </w:pPr>
            <w:r>
              <w:rPr>
                <w:sz w:val="17"/>
                <w:szCs w:val="17"/>
              </w:rPr>
              <w:t>1</w:t>
            </w:r>
          </w:p>
        </w:tc>
        <w:tc>
          <w:tcPr>
            <w:tcW w:w="2650" w:type="dxa"/>
            <w:tcMar>
              <w:top w:w="50" w:type="dxa"/>
              <w:left w:w="80" w:type="dxa"/>
              <w:bottom w:w="50" w:type="dxa"/>
              <w:right w:w="80" w:type="dxa"/>
            </w:tcMar>
            <w:vAlign w:val="center"/>
          </w:tcPr>
          <w:p w14:paraId="6E73E28F" w14:textId="77777777" w:rsidR="007545B6" w:rsidRDefault="008E087F">
            <w:pPr>
              <w:keepNext/>
              <w:spacing w:after="0" w:line="264" w:lineRule="auto"/>
            </w:pPr>
            <w:r>
              <w:rPr>
                <w:rFonts w:ascii="游ゴシック" w:eastAsia="游ゴシック" w:hAnsi="游ゴシック" w:cs="游ゴシック"/>
                <w:sz w:val="18"/>
                <w:szCs w:val="18"/>
              </w:rPr>
              <w:t>閉校校舎・公民館を活かした防災拠点づくり</w:t>
            </w:r>
          </w:p>
        </w:tc>
        <w:tc>
          <w:tcPr>
            <w:tcW w:w="880" w:type="dxa"/>
            <w:tcMar>
              <w:top w:w="50" w:type="dxa"/>
              <w:left w:w="80" w:type="dxa"/>
              <w:bottom w:w="50" w:type="dxa"/>
              <w:right w:w="80" w:type="dxa"/>
            </w:tcMar>
            <w:vAlign w:val="center"/>
          </w:tcPr>
          <w:p w14:paraId="6EC767C8"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72E549C8"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614C6DAC" w14:textId="77777777" w:rsidR="007545B6" w:rsidRDefault="008E087F">
            <w:pPr>
              <w:keepNext/>
              <w:spacing w:after="0" w:line="264" w:lineRule="auto"/>
            </w:pPr>
            <w:r>
              <w:rPr>
                <w:sz w:val="17"/>
                <w:szCs w:val="17"/>
              </w:rPr>
              <w:t>「廃校を廃墟にしない」を原則に、閉校校舎を避難所・防災拠点として指定し、資材を集約する。猛暑シェルター、サマースクール、合宿、避難所体験など平時の利用と組み合わせ、設備を維持する。第</w:t>
            </w:r>
            <w:r>
              <w:rPr>
                <w:sz w:val="17"/>
                <w:szCs w:val="17"/>
              </w:rPr>
              <w:t>3</w:t>
            </w:r>
            <w:r>
              <w:rPr>
                <w:sz w:val="17"/>
                <w:szCs w:val="17"/>
              </w:rPr>
              <w:t>章</w:t>
            </w:r>
            <w:r>
              <w:rPr>
                <w:sz w:val="17"/>
                <w:szCs w:val="17"/>
              </w:rPr>
              <w:t>3-3</w:t>
            </w:r>
            <w:r>
              <w:rPr>
                <w:sz w:val="17"/>
                <w:szCs w:val="17"/>
              </w:rPr>
              <w:t>の「統廃合・通学交通・跡地利用を一体で扱う会議体」に防災・危機管理部門が参画し、跡地の方針に防災の視点を入れる。</w:t>
            </w:r>
          </w:p>
        </w:tc>
      </w:tr>
      <w:tr w:rsidR="007545B6" w14:paraId="74BE3445" w14:textId="77777777">
        <w:trPr>
          <w:cantSplit/>
          <w:jc w:val="center"/>
        </w:trPr>
        <w:tc>
          <w:tcPr>
            <w:tcW w:w="520" w:type="dxa"/>
            <w:tcMar>
              <w:top w:w="50" w:type="dxa"/>
              <w:left w:w="80" w:type="dxa"/>
              <w:bottom w:w="50" w:type="dxa"/>
              <w:right w:w="80" w:type="dxa"/>
            </w:tcMar>
            <w:vAlign w:val="center"/>
          </w:tcPr>
          <w:p w14:paraId="5B8C5218" w14:textId="77777777" w:rsidR="007545B6" w:rsidRDefault="008E087F">
            <w:pPr>
              <w:keepNext/>
              <w:spacing w:after="0" w:line="264" w:lineRule="auto"/>
              <w:jc w:val="center"/>
            </w:pPr>
            <w:r>
              <w:rPr>
                <w:sz w:val="17"/>
                <w:szCs w:val="17"/>
              </w:rPr>
              <w:t>2</w:t>
            </w:r>
          </w:p>
        </w:tc>
        <w:tc>
          <w:tcPr>
            <w:tcW w:w="2650" w:type="dxa"/>
            <w:tcMar>
              <w:top w:w="50" w:type="dxa"/>
              <w:left w:w="80" w:type="dxa"/>
              <w:bottom w:w="50" w:type="dxa"/>
              <w:right w:w="80" w:type="dxa"/>
            </w:tcMar>
            <w:vAlign w:val="center"/>
          </w:tcPr>
          <w:p w14:paraId="31364EFE" w14:textId="77777777" w:rsidR="007545B6" w:rsidRDefault="008E087F">
            <w:pPr>
              <w:keepNext/>
              <w:spacing w:after="0" w:line="264" w:lineRule="auto"/>
            </w:pPr>
            <w:r>
              <w:rPr>
                <w:rFonts w:ascii="游ゴシック" w:eastAsia="游ゴシック" w:hAnsi="游ゴシック" w:cs="游ゴシック"/>
                <w:sz w:val="18"/>
                <w:szCs w:val="18"/>
              </w:rPr>
              <w:t>避難支援体制の強化</w:t>
            </w:r>
          </w:p>
        </w:tc>
        <w:tc>
          <w:tcPr>
            <w:tcW w:w="880" w:type="dxa"/>
            <w:tcMar>
              <w:top w:w="50" w:type="dxa"/>
              <w:left w:w="80" w:type="dxa"/>
              <w:bottom w:w="50" w:type="dxa"/>
              <w:right w:w="80" w:type="dxa"/>
            </w:tcMar>
            <w:vAlign w:val="center"/>
          </w:tcPr>
          <w:p w14:paraId="0B812BCF" w14:textId="77777777" w:rsidR="007545B6" w:rsidRDefault="008E087F">
            <w:pPr>
              <w:keepNext/>
              <w:spacing w:after="0" w:line="264" w:lineRule="auto"/>
              <w:jc w:val="center"/>
            </w:pPr>
            <w:r>
              <w:rPr>
                <w:rFonts w:ascii="游ゴシック" w:eastAsia="游ゴシック" w:hAnsi="游ゴシック" w:cs="游ゴシック"/>
                <w:sz w:val="17"/>
                <w:szCs w:val="17"/>
              </w:rPr>
              <w:t>拡充</w:t>
            </w:r>
          </w:p>
        </w:tc>
        <w:tc>
          <w:tcPr>
            <w:tcW w:w="5588" w:type="dxa"/>
            <w:tcMar>
              <w:top w:w="50" w:type="dxa"/>
              <w:left w:w="80" w:type="dxa"/>
              <w:bottom w:w="50" w:type="dxa"/>
              <w:right w:w="80" w:type="dxa"/>
            </w:tcMar>
            <w:vAlign w:val="center"/>
          </w:tcPr>
          <w:p w14:paraId="757A6D40" w14:textId="77777777" w:rsidR="007545B6" w:rsidRDefault="008E087F">
            <w:pPr>
              <w:keepNext/>
              <w:spacing w:after="0" w:line="264" w:lineRule="auto"/>
            </w:pPr>
            <w:r>
              <w:rPr>
                <w:sz w:val="17"/>
                <w:szCs w:val="17"/>
              </w:rPr>
              <w:t>避難所の環境改善（暑さ・寒さ、プライバシー、トイレ、食事）。避難所となる体育館の空調の整備状況を点検し、教室の活用と併せて暑さ・寒さをしのげる空間を確保する。福祉避難所の確保、ペット同行避難への対応。</w:t>
            </w:r>
          </w:p>
        </w:tc>
      </w:tr>
      <w:tr w:rsidR="007545B6" w14:paraId="7CC95390" w14:textId="77777777">
        <w:trPr>
          <w:cantSplit/>
          <w:jc w:val="center"/>
        </w:trPr>
        <w:tc>
          <w:tcPr>
            <w:tcW w:w="520" w:type="dxa"/>
            <w:tcMar>
              <w:top w:w="50" w:type="dxa"/>
              <w:left w:w="80" w:type="dxa"/>
              <w:bottom w:w="50" w:type="dxa"/>
              <w:right w:w="80" w:type="dxa"/>
            </w:tcMar>
            <w:vAlign w:val="center"/>
          </w:tcPr>
          <w:p w14:paraId="3FE83D5E" w14:textId="77777777" w:rsidR="007545B6" w:rsidRDefault="008E087F">
            <w:pPr>
              <w:keepNext/>
              <w:spacing w:after="0" w:line="264" w:lineRule="auto"/>
              <w:jc w:val="center"/>
            </w:pPr>
            <w:r>
              <w:rPr>
                <w:sz w:val="17"/>
                <w:szCs w:val="17"/>
              </w:rPr>
              <w:t>3</w:t>
            </w:r>
          </w:p>
        </w:tc>
        <w:tc>
          <w:tcPr>
            <w:tcW w:w="2650" w:type="dxa"/>
            <w:tcMar>
              <w:top w:w="50" w:type="dxa"/>
              <w:left w:w="80" w:type="dxa"/>
              <w:bottom w:w="50" w:type="dxa"/>
              <w:right w:w="80" w:type="dxa"/>
            </w:tcMar>
            <w:vAlign w:val="center"/>
          </w:tcPr>
          <w:p w14:paraId="4B871431" w14:textId="77777777" w:rsidR="007545B6" w:rsidRDefault="008E087F">
            <w:pPr>
              <w:keepNext/>
              <w:spacing w:after="0" w:line="264" w:lineRule="auto"/>
            </w:pPr>
            <w:r>
              <w:rPr>
                <w:rFonts w:ascii="游ゴシック" w:eastAsia="游ゴシック" w:hAnsi="游ゴシック" w:cs="游ゴシック"/>
                <w:sz w:val="18"/>
                <w:szCs w:val="18"/>
              </w:rPr>
              <w:t>「取り残さない」情報通信体制</w:t>
            </w:r>
          </w:p>
        </w:tc>
        <w:tc>
          <w:tcPr>
            <w:tcW w:w="880" w:type="dxa"/>
            <w:tcMar>
              <w:top w:w="50" w:type="dxa"/>
              <w:left w:w="80" w:type="dxa"/>
              <w:bottom w:w="50" w:type="dxa"/>
              <w:right w:w="80" w:type="dxa"/>
            </w:tcMar>
            <w:vAlign w:val="center"/>
          </w:tcPr>
          <w:p w14:paraId="181E7BDD" w14:textId="77777777" w:rsidR="007545B6" w:rsidRDefault="008E087F">
            <w:pPr>
              <w:keepNext/>
              <w:spacing w:after="0" w:line="264" w:lineRule="auto"/>
              <w:jc w:val="center"/>
            </w:pPr>
            <w:r>
              <w:rPr>
                <w:rFonts w:ascii="游ゴシック" w:eastAsia="游ゴシック" w:hAnsi="游ゴシック" w:cs="游ゴシック"/>
                <w:sz w:val="17"/>
                <w:szCs w:val="17"/>
              </w:rPr>
              <w:t>拡充</w:t>
            </w:r>
          </w:p>
        </w:tc>
        <w:tc>
          <w:tcPr>
            <w:tcW w:w="5588" w:type="dxa"/>
            <w:tcMar>
              <w:top w:w="50" w:type="dxa"/>
              <w:left w:w="80" w:type="dxa"/>
              <w:bottom w:w="50" w:type="dxa"/>
              <w:right w:w="80" w:type="dxa"/>
            </w:tcMar>
            <w:vAlign w:val="center"/>
          </w:tcPr>
          <w:p w14:paraId="64827B84" w14:textId="77777777" w:rsidR="007545B6" w:rsidRDefault="008E087F">
            <w:pPr>
              <w:keepNext/>
              <w:spacing w:after="0" w:line="264" w:lineRule="auto"/>
            </w:pPr>
            <w:r>
              <w:rPr>
                <w:sz w:val="17"/>
                <w:szCs w:val="17"/>
              </w:rPr>
              <w:t>防災情報伝達システム・防災アプリ・</w:t>
            </w:r>
            <w:r>
              <w:rPr>
                <w:sz w:val="17"/>
                <w:szCs w:val="17"/>
              </w:rPr>
              <w:t>SNS</w:t>
            </w:r>
            <w:r>
              <w:rPr>
                <w:sz w:val="17"/>
                <w:szCs w:val="17"/>
              </w:rPr>
              <w:t>に加え、電話、戸別の声かけ、紙の配布など、デジタルを使わない人に届く手段を行政区ごとに定める。北中跡地のローカル</w:t>
            </w:r>
            <w:r>
              <w:rPr>
                <w:sz w:val="17"/>
                <w:szCs w:val="17"/>
              </w:rPr>
              <w:t>5G</w:t>
            </w:r>
            <w:r>
              <w:rPr>
                <w:sz w:val="17"/>
                <w:szCs w:val="17"/>
              </w:rPr>
              <w:t>環境など新しい基盤（第</w:t>
            </w:r>
            <w:r>
              <w:rPr>
                <w:sz w:val="17"/>
                <w:szCs w:val="17"/>
              </w:rPr>
              <w:t>3</w:t>
            </w:r>
            <w:r>
              <w:rPr>
                <w:sz w:val="17"/>
                <w:szCs w:val="17"/>
              </w:rPr>
              <w:t>章</w:t>
            </w:r>
            <w:r>
              <w:rPr>
                <w:sz w:val="17"/>
                <w:szCs w:val="17"/>
              </w:rPr>
              <w:t>3-3</w:t>
            </w:r>
            <w:r>
              <w:rPr>
                <w:sz w:val="17"/>
                <w:szCs w:val="17"/>
              </w:rPr>
              <w:t>）の防災活用も検討する。</w:t>
            </w:r>
          </w:p>
        </w:tc>
      </w:tr>
      <w:tr w:rsidR="007545B6" w14:paraId="7B387927" w14:textId="77777777">
        <w:trPr>
          <w:cantSplit/>
          <w:jc w:val="center"/>
        </w:trPr>
        <w:tc>
          <w:tcPr>
            <w:tcW w:w="520" w:type="dxa"/>
            <w:tcMar>
              <w:top w:w="50" w:type="dxa"/>
              <w:left w:w="80" w:type="dxa"/>
              <w:bottom w:w="50" w:type="dxa"/>
              <w:right w:w="80" w:type="dxa"/>
            </w:tcMar>
            <w:vAlign w:val="center"/>
          </w:tcPr>
          <w:p w14:paraId="5297A8A2" w14:textId="77777777" w:rsidR="007545B6" w:rsidRDefault="008E087F">
            <w:pPr>
              <w:keepNext/>
              <w:spacing w:after="0" w:line="264" w:lineRule="auto"/>
              <w:jc w:val="center"/>
            </w:pPr>
            <w:r>
              <w:rPr>
                <w:sz w:val="17"/>
                <w:szCs w:val="17"/>
              </w:rPr>
              <w:t>4</w:t>
            </w:r>
          </w:p>
        </w:tc>
        <w:tc>
          <w:tcPr>
            <w:tcW w:w="2650" w:type="dxa"/>
            <w:tcMar>
              <w:top w:w="50" w:type="dxa"/>
              <w:left w:w="80" w:type="dxa"/>
              <w:bottom w:w="50" w:type="dxa"/>
              <w:right w:w="80" w:type="dxa"/>
            </w:tcMar>
            <w:vAlign w:val="center"/>
          </w:tcPr>
          <w:p w14:paraId="1F2D294B" w14:textId="77777777" w:rsidR="007545B6" w:rsidRDefault="008E087F">
            <w:pPr>
              <w:keepNext/>
              <w:spacing w:after="0" w:line="264" w:lineRule="auto"/>
            </w:pPr>
            <w:r>
              <w:rPr>
                <w:rFonts w:ascii="游ゴシック" w:eastAsia="游ゴシック" w:hAnsi="游ゴシック" w:cs="游ゴシック"/>
                <w:sz w:val="18"/>
                <w:szCs w:val="18"/>
              </w:rPr>
              <w:t>災害に強い都市づくり</w:t>
            </w:r>
          </w:p>
        </w:tc>
        <w:tc>
          <w:tcPr>
            <w:tcW w:w="880" w:type="dxa"/>
            <w:tcMar>
              <w:top w:w="50" w:type="dxa"/>
              <w:left w:w="80" w:type="dxa"/>
              <w:bottom w:w="50" w:type="dxa"/>
              <w:right w:w="80" w:type="dxa"/>
            </w:tcMar>
            <w:vAlign w:val="center"/>
          </w:tcPr>
          <w:p w14:paraId="2295DEF1"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6A967BF8" w14:textId="77777777" w:rsidR="007545B6" w:rsidRDefault="008E087F">
            <w:pPr>
              <w:keepNext/>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2A1ED0AE" w14:textId="77777777" w:rsidR="007545B6" w:rsidRDefault="008E087F">
            <w:pPr>
              <w:keepNext/>
              <w:spacing w:after="0" w:line="264" w:lineRule="auto"/>
            </w:pPr>
            <w:r>
              <w:rPr>
                <w:sz w:val="17"/>
                <w:szCs w:val="17"/>
              </w:rPr>
              <w:t>土砂災害・洪水対策、市有建築物と木造住宅の耐震化、老朽危険空き家への対応（都市基盤分野と連携）。</w:t>
            </w:r>
          </w:p>
        </w:tc>
      </w:tr>
      <w:tr w:rsidR="007545B6" w14:paraId="574A4900" w14:textId="77777777">
        <w:trPr>
          <w:cantSplit/>
          <w:jc w:val="center"/>
        </w:trPr>
        <w:tc>
          <w:tcPr>
            <w:tcW w:w="520" w:type="dxa"/>
            <w:tcMar>
              <w:top w:w="50" w:type="dxa"/>
              <w:left w:w="80" w:type="dxa"/>
              <w:bottom w:w="50" w:type="dxa"/>
              <w:right w:w="80" w:type="dxa"/>
            </w:tcMar>
            <w:vAlign w:val="center"/>
          </w:tcPr>
          <w:p w14:paraId="408CB41F" w14:textId="77777777" w:rsidR="007545B6" w:rsidRDefault="008E087F">
            <w:pPr>
              <w:keepNext/>
              <w:spacing w:after="0" w:line="264" w:lineRule="auto"/>
              <w:jc w:val="center"/>
            </w:pPr>
            <w:r>
              <w:rPr>
                <w:sz w:val="17"/>
                <w:szCs w:val="17"/>
              </w:rPr>
              <w:t>5</w:t>
            </w:r>
          </w:p>
        </w:tc>
        <w:tc>
          <w:tcPr>
            <w:tcW w:w="2650" w:type="dxa"/>
            <w:tcMar>
              <w:top w:w="50" w:type="dxa"/>
              <w:left w:w="80" w:type="dxa"/>
              <w:bottom w:w="50" w:type="dxa"/>
              <w:right w:w="80" w:type="dxa"/>
            </w:tcMar>
            <w:vAlign w:val="center"/>
          </w:tcPr>
          <w:p w14:paraId="70E6D2EA" w14:textId="77777777" w:rsidR="007545B6" w:rsidRDefault="008E087F">
            <w:pPr>
              <w:keepNext/>
              <w:spacing w:after="0" w:line="264" w:lineRule="auto"/>
            </w:pPr>
            <w:r>
              <w:rPr>
                <w:rFonts w:ascii="游ゴシック" w:eastAsia="游ゴシック" w:hAnsi="游ゴシック" w:cs="游ゴシック"/>
                <w:sz w:val="18"/>
                <w:szCs w:val="18"/>
              </w:rPr>
              <w:t>新病院の災害拠点機能の確保</w:t>
            </w:r>
          </w:p>
        </w:tc>
        <w:tc>
          <w:tcPr>
            <w:tcW w:w="880" w:type="dxa"/>
            <w:tcMar>
              <w:top w:w="50" w:type="dxa"/>
              <w:left w:w="80" w:type="dxa"/>
              <w:bottom w:w="50" w:type="dxa"/>
              <w:right w:w="80" w:type="dxa"/>
            </w:tcMar>
            <w:vAlign w:val="center"/>
          </w:tcPr>
          <w:p w14:paraId="62364A0D"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57C3B60E"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0A2C0F0E" w14:textId="77777777" w:rsidR="007545B6" w:rsidRDefault="008E087F">
            <w:pPr>
              <w:keepNext/>
              <w:spacing w:after="0" w:line="264" w:lineRule="auto"/>
            </w:pPr>
            <w:r>
              <w:rPr>
                <w:sz w:val="17"/>
                <w:szCs w:val="17"/>
              </w:rPr>
              <w:t>浸水リスクを避けた立地、災害時に臨時の病床や避難者の受入れに転用できる空間、酸素供給設備、非常時の搬送路を新病院の条件として求める。</w:t>
            </w:r>
            <w:r>
              <w:rPr>
                <w:sz w:val="17"/>
                <w:szCs w:val="17"/>
              </w:rPr>
              <w:t>DMAT</w:t>
            </w:r>
            <w:r>
              <w:rPr>
                <w:sz w:val="17"/>
                <w:szCs w:val="17"/>
              </w:rPr>
              <w:t>、市の災害情報配信との連携を維持・強化する（第</w:t>
            </w:r>
            <w:r>
              <w:rPr>
                <w:sz w:val="17"/>
                <w:szCs w:val="17"/>
              </w:rPr>
              <w:t>2</w:t>
            </w:r>
            <w:r>
              <w:rPr>
                <w:sz w:val="17"/>
                <w:szCs w:val="17"/>
              </w:rPr>
              <w:t>章</w:t>
            </w:r>
            <w:r>
              <w:rPr>
                <w:sz w:val="17"/>
                <w:szCs w:val="17"/>
              </w:rPr>
              <w:t>2-6</w:t>
            </w:r>
            <w:r>
              <w:rPr>
                <w:sz w:val="17"/>
                <w:szCs w:val="17"/>
              </w:rPr>
              <w:t>と連動）。</w:t>
            </w:r>
          </w:p>
        </w:tc>
      </w:tr>
      <w:tr w:rsidR="007545B6" w14:paraId="19FB7B88" w14:textId="77777777">
        <w:trPr>
          <w:cantSplit/>
          <w:jc w:val="center"/>
        </w:trPr>
        <w:tc>
          <w:tcPr>
            <w:tcW w:w="520" w:type="dxa"/>
            <w:tcMar>
              <w:top w:w="50" w:type="dxa"/>
              <w:left w:w="80" w:type="dxa"/>
              <w:bottom w:w="50" w:type="dxa"/>
              <w:right w:w="80" w:type="dxa"/>
            </w:tcMar>
            <w:vAlign w:val="center"/>
          </w:tcPr>
          <w:p w14:paraId="57DF78B0" w14:textId="77777777" w:rsidR="007545B6" w:rsidRDefault="008E087F">
            <w:pPr>
              <w:spacing w:after="0" w:line="264" w:lineRule="auto"/>
              <w:jc w:val="center"/>
            </w:pPr>
            <w:r>
              <w:rPr>
                <w:sz w:val="17"/>
                <w:szCs w:val="17"/>
              </w:rPr>
              <w:t>6</w:t>
            </w:r>
          </w:p>
        </w:tc>
        <w:tc>
          <w:tcPr>
            <w:tcW w:w="2650" w:type="dxa"/>
            <w:tcMar>
              <w:top w:w="50" w:type="dxa"/>
              <w:left w:w="80" w:type="dxa"/>
              <w:bottom w:w="50" w:type="dxa"/>
              <w:right w:w="80" w:type="dxa"/>
            </w:tcMar>
            <w:vAlign w:val="center"/>
          </w:tcPr>
          <w:p w14:paraId="3325E329" w14:textId="77777777" w:rsidR="007545B6" w:rsidRDefault="008E087F">
            <w:pPr>
              <w:spacing w:after="0" w:line="264" w:lineRule="auto"/>
            </w:pPr>
            <w:r>
              <w:rPr>
                <w:rFonts w:ascii="游ゴシック" w:eastAsia="游ゴシック" w:hAnsi="游ゴシック" w:cs="游ゴシック"/>
                <w:sz w:val="18"/>
                <w:szCs w:val="18"/>
              </w:rPr>
              <w:t>受援体制と広域の支え合い</w:t>
            </w:r>
          </w:p>
        </w:tc>
        <w:tc>
          <w:tcPr>
            <w:tcW w:w="880" w:type="dxa"/>
            <w:tcMar>
              <w:top w:w="50" w:type="dxa"/>
              <w:left w:w="80" w:type="dxa"/>
              <w:bottom w:w="50" w:type="dxa"/>
              <w:right w:w="80" w:type="dxa"/>
            </w:tcMar>
            <w:vAlign w:val="center"/>
          </w:tcPr>
          <w:p w14:paraId="4F8872F6" w14:textId="77777777" w:rsidR="007545B6" w:rsidRDefault="008E087F">
            <w:pPr>
              <w:spacing w:after="0" w:line="264" w:lineRule="auto"/>
              <w:jc w:val="center"/>
            </w:pPr>
            <w:r>
              <w:rPr>
                <w:rFonts w:ascii="游ゴシック" w:eastAsia="游ゴシック" w:hAnsi="游ゴシック" w:cs="游ゴシック"/>
                <w:sz w:val="17"/>
                <w:szCs w:val="17"/>
              </w:rPr>
              <w:t>拡充</w:t>
            </w:r>
          </w:p>
        </w:tc>
        <w:tc>
          <w:tcPr>
            <w:tcW w:w="5588" w:type="dxa"/>
            <w:tcMar>
              <w:top w:w="50" w:type="dxa"/>
              <w:left w:w="80" w:type="dxa"/>
              <w:bottom w:w="50" w:type="dxa"/>
              <w:right w:w="80" w:type="dxa"/>
            </w:tcMar>
            <w:vAlign w:val="center"/>
          </w:tcPr>
          <w:p w14:paraId="40AF23C1" w14:textId="77777777" w:rsidR="007545B6" w:rsidRDefault="008E087F">
            <w:pPr>
              <w:spacing w:after="0" w:line="264" w:lineRule="auto"/>
            </w:pPr>
            <w:r>
              <w:rPr>
                <w:sz w:val="17"/>
                <w:szCs w:val="17"/>
              </w:rPr>
              <w:t>大規模災害時の受援計画、みどり市・近隣市との相互応援、災害廃棄物の広域処理（</w:t>
            </w:r>
            <w:r>
              <w:rPr>
                <w:sz w:val="17"/>
                <w:szCs w:val="17"/>
              </w:rPr>
              <w:t>4-2</w:t>
            </w:r>
            <w:r>
              <w:rPr>
                <w:sz w:val="17"/>
                <w:szCs w:val="17"/>
              </w:rPr>
              <w:t>）。首都圏の大規模災害時に避難者を受け入れる備えを、関係人口・移住の取組（第</w:t>
            </w:r>
            <w:r>
              <w:rPr>
                <w:sz w:val="17"/>
                <w:szCs w:val="17"/>
              </w:rPr>
              <w:t>1</w:t>
            </w:r>
            <w:r>
              <w:rPr>
                <w:sz w:val="17"/>
                <w:szCs w:val="17"/>
              </w:rPr>
              <w:t>章</w:t>
            </w:r>
            <w:r>
              <w:rPr>
                <w:sz w:val="17"/>
                <w:szCs w:val="17"/>
              </w:rPr>
              <w:t>1-4</w:t>
            </w:r>
            <w:r>
              <w:rPr>
                <w:sz w:val="17"/>
                <w:szCs w:val="17"/>
              </w:rPr>
              <w:t>、第</w:t>
            </w:r>
            <w:r>
              <w:rPr>
                <w:sz w:val="17"/>
                <w:szCs w:val="17"/>
              </w:rPr>
              <w:t>2</w:t>
            </w:r>
            <w:r>
              <w:rPr>
                <w:sz w:val="17"/>
                <w:szCs w:val="17"/>
              </w:rPr>
              <w:t>章</w:t>
            </w:r>
            <w:r>
              <w:rPr>
                <w:sz w:val="17"/>
                <w:szCs w:val="17"/>
              </w:rPr>
              <w:t>2-1</w:t>
            </w:r>
            <w:r>
              <w:rPr>
                <w:sz w:val="17"/>
                <w:szCs w:val="17"/>
              </w:rPr>
              <w:t>）と結びつけて検討する。</w:t>
            </w:r>
          </w:p>
        </w:tc>
      </w:tr>
    </w:tbl>
    <w:p w14:paraId="5FBED0C5" w14:textId="77777777" w:rsidR="007545B6" w:rsidRDefault="007545B6">
      <w:pPr>
        <w:spacing w:after="120" w:line="240" w:lineRule="auto"/>
      </w:pPr>
    </w:p>
    <w:p w14:paraId="365BF088"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主な関連計画</w:t>
      </w:r>
    </w:p>
    <w:p w14:paraId="00275884" w14:textId="77777777" w:rsidR="007545B6" w:rsidRDefault="008E087F">
      <w:pPr>
        <w:keepNext/>
        <w:spacing w:after="40"/>
        <w:ind w:left="420" w:hanging="210"/>
      </w:pPr>
      <w:r>
        <w:rPr>
          <w:szCs w:val="21"/>
        </w:rPr>
        <w:t>◇</w:t>
      </w:r>
      <w:r>
        <w:rPr>
          <w:szCs w:val="21"/>
        </w:rPr>
        <w:t>桐生市地域防災計画（</w:t>
      </w:r>
      <w:r>
        <w:rPr>
          <w:szCs w:val="21"/>
        </w:rPr>
        <w:t>1972</w:t>
      </w:r>
      <w:r>
        <w:rPr>
          <w:szCs w:val="21"/>
        </w:rPr>
        <w:t>年度〜）</w:t>
      </w:r>
    </w:p>
    <w:p w14:paraId="007B81E5" w14:textId="77777777" w:rsidR="007545B6" w:rsidRDefault="008E087F">
      <w:pPr>
        <w:keepNext/>
        <w:spacing w:after="40"/>
        <w:ind w:left="420" w:hanging="210"/>
      </w:pPr>
      <w:r>
        <w:rPr>
          <w:szCs w:val="21"/>
        </w:rPr>
        <w:t>◇</w:t>
      </w:r>
      <w:r>
        <w:rPr>
          <w:szCs w:val="21"/>
        </w:rPr>
        <w:t>桐生市耐震改修促進計画（第</w:t>
      </w:r>
      <w:r>
        <w:rPr>
          <w:szCs w:val="21"/>
        </w:rPr>
        <w:t>3</w:t>
      </w:r>
      <w:r>
        <w:rPr>
          <w:szCs w:val="21"/>
        </w:rPr>
        <w:t>期：</w:t>
      </w:r>
      <w:r>
        <w:rPr>
          <w:szCs w:val="21"/>
        </w:rPr>
        <w:t>2021</w:t>
      </w:r>
      <w:r>
        <w:rPr>
          <w:szCs w:val="21"/>
        </w:rPr>
        <w:t>〜</w:t>
      </w:r>
      <w:r>
        <w:rPr>
          <w:szCs w:val="21"/>
        </w:rPr>
        <w:t>2025</w:t>
      </w:r>
      <w:r>
        <w:rPr>
          <w:szCs w:val="21"/>
        </w:rPr>
        <w:t>年度の後継計画）</w:t>
      </w:r>
    </w:p>
    <w:p w14:paraId="1D32DBAD" w14:textId="77777777" w:rsidR="007545B6" w:rsidRDefault="008E087F">
      <w:pPr>
        <w:keepNext/>
        <w:spacing w:after="40"/>
        <w:ind w:left="420" w:hanging="210"/>
      </w:pPr>
      <w:r>
        <w:rPr>
          <w:szCs w:val="21"/>
        </w:rPr>
        <w:t>◇</w:t>
      </w:r>
      <w:r>
        <w:rPr>
          <w:szCs w:val="21"/>
        </w:rPr>
        <w:t>桐生市都市計画マスタープラン（次期計画）、桐生市コンパクトシティ計画（</w:t>
      </w:r>
      <w:r>
        <w:rPr>
          <w:szCs w:val="21"/>
        </w:rPr>
        <w:t>2019</w:t>
      </w:r>
      <w:r>
        <w:rPr>
          <w:szCs w:val="21"/>
        </w:rPr>
        <w:t>〜</w:t>
      </w:r>
      <w:r>
        <w:rPr>
          <w:szCs w:val="21"/>
        </w:rPr>
        <w:t>2040</w:t>
      </w:r>
      <w:r>
        <w:rPr>
          <w:szCs w:val="21"/>
        </w:rPr>
        <w:t>年）</w:t>
      </w:r>
    </w:p>
    <w:p w14:paraId="43224783" w14:textId="77777777" w:rsidR="007545B6" w:rsidRDefault="008E087F">
      <w:pPr>
        <w:spacing w:after="40"/>
        <w:ind w:left="420" w:hanging="210"/>
      </w:pPr>
      <w:r>
        <w:rPr>
          <w:szCs w:val="21"/>
        </w:rPr>
        <w:t>◇</w:t>
      </w:r>
      <w:r>
        <w:rPr>
          <w:szCs w:val="21"/>
        </w:rPr>
        <w:t>（仮称）第</w:t>
      </w:r>
      <w:r>
        <w:rPr>
          <w:szCs w:val="21"/>
        </w:rPr>
        <w:t>3</w:t>
      </w:r>
      <w:r>
        <w:rPr>
          <w:szCs w:val="21"/>
        </w:rPr>
        <w:t>期桐生市まち・ひと・しごと創生総合戦略</w:t>
      </w:r>
    </w:p>
    <w:p w14:paraId="151E4C93" w14:textId="77777777" w:rsidR="007545B6" w:rsidRDefault="008E087F">
      <w:pPr>
        <w:keepNext/>
        <w:pageBreakBefore/>
        <w:pBdr>
          <w:bottom w:val="single" w:sz="8" w:space="2" w:color="1F4E79"/>
        </w:pBdr>
        <w:spacing w:before="240" w:after="120"/>
      </w:pPr>
      <w:r>
        <w:rPr>
          <w:rFonts w:ascii="游ゴシック" w:eastAsia="游ゴシック" w:hAnsi="游ゴシック" w:cs="游ゴシック"/>
          <w:b/>
          <w:color w:val="1F4E79"/>
          <w:sz w:val="26"/>
          <w:szCs w:val="26"/>
        </w:rPr>
        <w:lastRenderedPageBreak/>
        <w:t>4-5</w:t>
      </w:r>
      <w:r>
        <w:rPr>
          <w:rFonts w:ascii="游ゴシック" w:eastAsia="游ゴシック" w:hAnsi="游ゴシック" w:cs="游ゴシック"/>
          <w:b/>
          <w:color w:val="1F4E79"/>
          <w:sz w:val="26"/>
          <w:szCs w:val="26"/>
        </w:rPr>
        <w:t xml:space="preserve">　防犯・交通安全対策の推進</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300"/>
        <w:gridCol w:w="7338"/>
      </w:tblGrid>
      <w:tr w:rsidR="007545B6" w14:paraId="29E63C61" w14:textId="77777777">
        <w:trPr>
          <w:cantSplit/>
          <w:jc w:val="center"/>
        </w:trPr>
        <w:tc>
          <w:tcPr>
            <w:tcW w:w="2300" w:type="dxa"/>
            <w:shd w:val="clear" w:color="auto" w:fill="1F4E79"/>
            <w:tcMar>
              <w:top w:w="50" w:type="dxa"/>
              <w:left w:w="80" w:type="dxa"/>
              <w:bottom w:w="50" w:type="dxa"/>
              <w:right w:w="80" w:type="dxa"/>
            </w:tcMar>
            <w:vAlign w:val="center"/>
          </w:tcPr>
          <w:p w14:paraId="466C7107"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担当課</w:t>
            </w:r>
          </w:p>
        </w:tc>
        <w:tc>
          <w:tcPr>
            <w:tcW w:w="7338" w:type="dxa"/>
            <w:tcMar>
              <w:top w:w="50" w:type="dxa"/>
              <w:left w:w="80" w:type="dxa"/>
              <w:bottom w:w="50" w:type="dxa"/>
              <w:right w:w="80" w:type="dxa"/>
            </w:tcMar>
            <w:vAlign w:val="center"/>
          </w:tcPr>
          <w:p w14:paraId="4938FA46" w14:textId="77777777" w:rsidR="007545B6" w:rsidRDefault="008E087F">
            <w:pPr>
              <w:keepNext/>
              <w:spacing w:after="0" w:line="264" w:lineRule="auto"/>
            </w:pPr>
            <w:r>
              <w:rPr>
                <w:sz w:val="18"/>
                <w:szCs w:val="18"/>
              </w:rPr>
              <w:t>地域づくり課</w:t>
            </w:r>
          </w:p>
        </w:tc>
      </w:tr>
      <w:tr w:rsidR="007545B6" w14:paraId="00CCD5A9" w14:textId="77777777">
        <w:trPr>
          <w:cantSplit/>
          <w:jc w:val="center"/>
        </w:trPr>
        <w:tc>
          <w:tcPr>
            <w:tcW w:w="2300" w:type="dxa"/>
            <w:shd w:val="clear" w:color="auto" w:fill="1F4E79"/>
            <w:tcMar>
              <w:top w:w="50" w:type="dxa"/>
              <w:left w:w="80" w:type="dxa"/>
              <w:bottom w:w="50" w:type="dxa"/>
              <w:right w:w="80" w:type="dxa"/>
            </w:tcMar>
            <w:vAlign w:val="center"/>
          </w:tcPr>
          <w:p w14:paraId="00A70CC4"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主な関係課・機関</w:t>
            </w:r>
          </w:p>
        </w:tc>
        <w:tc>
          <w:tcPr>
            <w:tcW w:w="7338" w:type="dxa"/>
            <w:tcMar>
              <w:top w:w="50" w:type="dxa"/>
              <w:left w:w="80" w:type="dxa"/>
              <w:bottom w:w="50" w:type="dxa"/>
              <w:right w:w="80" w:type="dxa"/>
            </w:tcMar>
            <w:vAlign w:val="center"/>
          </w:tcPr>
          <w:p w14:paraId="23A15F2C" w14:textId="77777777" w:rsidR="007545B6" w:rsidRDefault="008E087F">
            <w:pPr>
              <w:keepNext/>
              <w:spacing w:after="0" w:line="264" w:lineRule="auto"/>
            </w:pPr>
            <w:r>
              <w:rPr>
                <w:sz w:val="18"/>
                <w:szCs w:val="18"/>
              </w:rPr>
              <w:t>土木課、新里支所市民生活課、黒保根支所市民生活課、学校教育課、（公共交通、都市計画、健康長寿、空き家対策、多文化共生の所管課）／警察、交通事業者、群馬大学</w:t>
            </w:r>
          </w:p>
        </w:tc>
      </w:tr>
      <w:tr w:rsidR="007545B6" w14:paraId="6A921116" w14:textId="77777777">
        <w:trPr>
          <w:cantSplit/>
          <w:jc w:val="center"/>
        </w:trPr>
        <w:tc>
          <w:tcPr>
            <w:tcW w:w="2300" w:type="dxa"/>
            <w:shd w:val="clear" w:color="auto" w:fill="1F4E79"/>
            <w:tcMar>
              <w:top w:w="50" w:type="dxa"/>
              <w:left w:w="80" w:type="dxa"/>
              <w:bottom w:w="50" w:type="dxa"/>
              <w:right w:w="80" w:type="dxa"/>
            </w:tcMar>
            <w:vAlign w:val="center"/>
          </w:tcPr>
          <w:p w14:paraId="4D2D55A0" w14:textId="77777777" w:rsidR="007545B6" w:rsidRDefault="008E087F">
            <w:pPr>
              <w:spacing w:after="0" w:line="264" w:lineRule="auto"/>
              <w:jc w:val="center"/>
            </w:pPr>
            <w:r>
              <w:rPr>
                <w:rFonts w:ascii="游ゴシック" w:eastAsia="游ゴシック" w:hAnsi="游ゴシック" w:cs="游ゴシック"/>
                <w:b/>
                <w:color w:val="FFFFFF"/>
                <w:sz w:val="18"/>
                <w:szCs w:val="18"/>
              </w:rPr>
              <w:t>関連する柱</w:t>
            </w:r>
          </w:p>
        </w:tc>
        <w:tc>
          <w:tcPr>
            <w:tcW w:w="7338" w:type="dxa"/>
            <w:tcMar>
              <w:top w:w="50" w:type="dxa"/>
              <w:left w:w="80" w:type="dxa"/>
              <w:bottom w:w="50" w:type="dxa"/>
              <w:right w:w="80" w:type="dxa"/>
            </w:tcMar>
            <w:vAlign w:val="center"/>
          </w:tcPr>
          <w:p w14:paraId="5F3AB72D" w14:textId="77777777" w:rsidR="007545B6" w:rsidRDefault="008E087F">
            <w:pPr>
              <w:spacing w:after="0" w:line="264" w:lineRule="auto"/>
            </w:pPr>
            <w:r>
              <w:rPr>
                <w:sz w:val="18"/>
                <w:szCs w:val="18"/>
              </w:rPr>
              <w:t>柱</w:t>
            </w:r>
            <w:r>
              <w:rPr>
                <w:sz w:val="18"/>
                <w:szCs w:val="18"/>
              </w:rPr>
              <w:t>5</w:t>
            </w:r>
            <w:r>
              <w:rPr>
                <w:sz w:val="18"/>
                <w:szCs w:val="18"/>
              </w:rPr>
              <w:t>（歩いて安心・だまされないまち）、柱</w:t>
            </w:r>
            <w:r>
              <w:rPr>
                <w:sz w:val="18"/>
                <w:szCs w:val="18"/>
              </w:rPr>
              <w:t>4</w:t>
            </w:r>
            <w:r>
              <w:rPr>
                <w:sz w:val="18"/>
                <w:szCs w:val="18"/>
              </w:rPr>
              <w:t>、柱</w:t>
            </w:r>
            <w:r>
              <w:rPr>
                <w:sz w:val="18"/>
                <w:szCs w:val="18"/>
              </w:rPr>
              <w:t>1</w:t>
            </w:r>
          </w:p>
        </w:tc>
      </w:tr>
    </w:tbl>
    <w:p w14:paraId="00A66DBC" w14:textId="77777777" w:rsidR="007545B6" w:rsidRDefault="007545B6">
      <w:pPr>
        <w:spacing w:after="120" w:line="240" w:lineRule="auto"/>
      </w:pPr>
    </w:p>
    <w:p w14:paraId="0BCC78A0"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基本方針</w:t>
      </w:r>
    </w:p>
    <w:p w14:paraId="3E3C55DD" w14:textId="77777777" w:rsidR="007545B6" w:rsidRDefault="008E087F">
      <w:pPr>
        <w:ind w:firstLine="210"/>
      </w:pPr>
      <w:r>
        <w:rPr>
          <w:szCs w:val="21"/>
        </w:rPr>
        <w:t>市民が犯罪や交通事故に巻き込まれることのない、安全・安心な地域づくりを目指し、防犯・交通安全対策を推進します。高齢化と免許返納が進む中、「運転をやめても出かけられる」移動の確保を交通安全の一部と捉え、統廃合後の通学の安全、中心市街地の低速化、新しいモビリティの安全な導入を、関係分野と一体で進めます。地域の人の目を増やす小さな活動を、防犯の土台としま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40B77E84"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2BB6C60E"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1DD8E340"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2492D1C3"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2F85F29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6F6105B7" w14:textId="77777777">
        <w:trPr>
          <w:cantSplit/>
          <w:tblHeader/>
          <w:jc w:val="center"/>
        </w:trPr>
        <w:tc>
          <w:tcPr>
            <w:tcW w:w="2700" w:type="dxa"/>
            <w:vMerge/>
            <w:shd w:val="clear" w:color="auto" w:fill="1F4E79"/>
            <w:tcMar>
              <w:top w:w="50" w:type="dxa"/>
              <w:left w:w="80" w:type="dxa"/>
              <w:bottom w:w="50" w:type="dxa"/>
              <w:right w:w="80" w:type="dxa"/>
            </w:tcMar>
            <w:vAlign w:val="center"/>
          </w:tcPr>
          <w:p w14:paraId="5A7D5FA0"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16CA5684"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6B65D42D"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3C89B477"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09DD0549"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7F20830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1D4EB42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2F721A7C" w14:textId="77777777">
        <w:trPr>
          <w:cantSplit/>
          <w:jc w:val="center"/>
        </w:trPr>
        <w:tc>
          <w:tcPr>
            <w:tcW w:w="2700" w:type="dxa"/>
            <w:tcMar>
              <w:top w:w="50" w:type="dxa"/>
              <w:left w:w="80" w:type="dxa"/>
              <w:bottom w:w="50" w:type="dxa"/>
              <w:right w:w="80" w:type="dxa"/>
            </w:tcMar>
            <w:vAlign w:val="center"/>
          </w:tcPr>
          <w:p w14:paraId="7825325E" w14:textId="77777777" w:rsidR="007545B6" w:rsidRDefault="008E087F">
            <w:pPr>
              <w:keepNext/>
              <w:spacing w:after="0" w:line="264" w:lineRule="auto"/>
            </w:pPr>
            <w:r>
              <w:rPr>
                <w:sz w:val="17"/>
                <w:szCs w:val="17"/>
              </w:rPr>
              <w:t>「防犯・交通安全対策の推進」の市民実感度</w:t>
            </w:r>
          </w:p>
        </w:tc>
        <w:tc>
          <w:tcPr>
            <w:tcW w:w="560" w:type="dxa"/>
            <w:tcMar>
              <w:top w:w="50" w:type="dxa"/>
              <w:left w:w="80" w:type="dxa"/>
              <w:bottom w:w="50" w:type="dxa"/>
              <w:right w:w="80" w:type="dxa"/>
            </w:tcMar>
            <w:vAlign w:val="center"/>
          </w:tcPr>
          <w:p w14:paraId="460A27C6"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0EA4B8DD" w14:textId="77777777" w:rsidR="007545B6" w:rsidRDefault="008E087F">
            <w:pPr>
              <w:keepNext/>
              <w:spacing w:after="0" w:line="264" w:lineRule="auto"/>
              <w:jc w:val="center"/>
            </w:pPr>
            <w:r>
              <w:rPr>
                <w:sz w:val="17"/>
                <w:szCs w:val="17"/>
              </w:rPr>
              <w:t>2026</w:t>
            </w:r>
            <w:r>
              <w:rPr>
                <w:sz w:val="17"/>
                <w:szCs w:val="17"/>
              </w:rPr>
              <w:t>年度市民意識調査</w:t>
            </w:r>
          </w:p>
          <w:p w14:paraId="6054B945" w14:textId="77777777" w:rsidR="007545B6" w:rsidRDefault="008E087F">
            <w:pPr>
              <w:keepNext/>
              <w:spacing w:after="0" w:line="264" w:lineRule="auto"/>
              <w:jc w:val="center"/>
            </w:pPr>
            <w:r>
              <w:rPr>
                <w:color w:val="595959"/>
                <w:sz w:val="15"/>
                <w:szCs w:val="15"/>
              </w:rPr>
              <w:t>〔参考〕</w:t>
            </w:r>
            <w:r>
              <w:rPr>
                <w:color w:val="595959"/>
                <w:sz w:val="15"/>
                <w:szCs w:val="15"/>
              </w:rPr>
              <w:t>2023</w:t>
            </w:r>
            <w:r>
              <w:rPr>
                <w:color w:val="595959"/>
                <w:sz w:val="15"/>
                <w:szCs w:val="15"/>
              </w:rPr>
              <w:t>年度</w:t>
            </w:r>
            <w:r>
              <w:rPr>
                <w:color w:val="595959"/>
                <w:sz w:val="15"/>
                <w:szCs w:val="15"/>
              </w:rPr>
              <w:t xml:space="preserve"> 60.3</w:t>
            </w:r>
          </w:p>
        </w:tc>
        <w:tc>
          <w:tcPr>
            <w:tcW w:w="1091" w:type="dxa"/>
            <w:tcMar>
              <w:top w:w="50" w:type="dxa"/>
              <w:left w:w="80" w:type="dxa"/>
              <w:bottom w:w="50" w:type="dxa"/>
              <w:right w:w="80" w:type="dxa"/>
            </w:tcMar>
            <w:vAlign w:val="center"/>
          </w:tcPr>
          <w:p w14:paraId="2D5474BE" w14:textId="77777777" w:rsidR="007545B6" w:rsidRDefault="008E087F">
            <w:pPr>
              <w:keepNext/>
              <w:spacing w:after="0" w:line="264" w:lineRule="auto"/>
              <w:jc w:val="center"/>
            </w:pPr>
            <w:r>
              <w:rPr>
                <w:sz w:val="17"/>
                <w:szCs w:val="17"/>
              </w:rPr>
              <w:t>―</w:t>
            </w:r>
          </w:p>
        </w:tc>
        <w:tc>
          <w:tcPr>
            <w:tcW w:w="1091" w:type="dxa"/>
            <w:tcMar>
              <w:top w:w="50" w:type="dxa"/>
              <w:left w:w="80" w:type="dxa"/>
              <w:bottom w:w="50" w:type="dxa"/>
              <w:right w:w="80" w:type="dxa"/>
            </w:tcMar>
            <w:vAlign w:val="center"/>
          </w:tcPr>
          <w:p w14:paraId="1C0F6D59" w14:textId="77777777" w:rsidR="007545B6" w:rsidRDefault="008E087F">
            <w:pPr>
              <w:keepNext/>
              <w:spacing w:after="0" w:line="264" w:lineRule="auto"/>
              <w:jc w:val="center"/>
            </w:pPr>
            <w:r>
              <w:rPr>
                <w:sz w:val="17"/>
                <w:szCs w:val="17"/>
              </w:rPr>
              <w:t>基準値</w:t>
            </w:r>
          </w:p>
          <w:p w14:paraId="16E2BE62" w14:textId="77777777" w:rsidR="007545B6" w:rsidRDefault="008E087F">
            <w:pPr>
              <w:keepNext/>
              <w:spacing w:after="0" w:line="264" w:lineRule="auto"/>
              <w:jc w:val="center"/>
            </w:pPr>
            <w:r>
              <w:rPr>
                <w:sz w:val="17"/>
                <w:szCs w:val="17"/>
              </w:rPr>
              <w:t>＋</w:t>
            </w:r>
            <w:r>
              <w:rPr>
                <w:sz w:val="17"/>
                <w:szCs w:val="17"/>
              </w:rPr>
              <w:t>3pt</w:t>
            </w:r>
          </w:p>
        </w:tc>
        <w:tc>
          <w:tcPr>
            <w:tcW w:w="1091" w:type="dxa"/>
            <w:tcMar>
              <w:top w:w="50" w:type="dxa"/>
              <w:left w:w="80" w:type="dxa"/>
              <w:bottom w:w="50" w:type="dxa"/>
              <w:right w:w="80" w:type="dxa"/>
            </w:tcMar>
            <w:vAlign w:val="center"/>
          </w:tcPr>
          <w:p w14:paraId="13AE8148" w14:textId="77777777" w:rsidR="007545B6" w:rsidRDefault="008E087F">
            <w:pPr>
              <w:keepNext/>
              <w:spacing w:after="0" w:line="264" w:lineRule="auto"/>
              <w:jc w:val="center"/>
            </w:pPr>
            <w:r>
              <w:rPr>
                <w:sz w:val="17"/>
                <w:szCs w:val="17"/>
              </w:rPr>
              <w:t>―</w:t>
            </w:r>
          </w:p>
        </w:tc>
        <w:tc>
          <w:tcPr>
            <w:tcW w:w="1091" w:type="dxa"/>
            <w:tcMar>
              <w:top w:w="50" w:type="dxa"/>
              <w:left w:w="80" w:type="dxa"/>
              <w:bottom w:w="50" w:type="dxa"/>
              <w:right w:w="80" w:type="dxa"/>
            </w:tcMar>
            <w:vAlign w:val="center"/>
          </w:tcPr>
          <w:p w14:paraId="28A26C2B" w14:textId="77777777" w:rsidR="007545B6" w:rsidRDefault="008E087F">
            <w:pPr>
              <w:keepNext/>
              <w:spacing w:after="0" w:line="264" w:lineRule="auto"/>
              <w:jc w:val="center"/>
            </w:pPr>
            <w:r>
              <w:rPr>
                <w:sz w:val="17"/>
                <w:szCs w:val="17"/>
              </w:rPr>
              <w:t>基準値</w:t>
            </w:r>
          </w:p>
          <w:p w14:paraId="7A1C6C42" w14:textId="77777777" w:rsidR="007545B6" w:rsidRDefault="008E087F">
            <w:pPr>
              <w:keepNext/>
              <w:spacing w:after="0" w:line="264" w:lineRule="auto"/>
              <w:jc w:val="center"/>
            </w:pPr>
            <w:r>
              <w:rPr>
                <w:sz w:val="17"/>
                <w:szCs w:val="17"/>
              </w:rPr>
              <w:t>＋</w:t>
            </w:r>
            <w:r>
              <w:rPr>
                <w:sz w:val="17"/>
                <w:szCs w:val="17"/>
              </w:rPr>
              <w:t>6pt</w:t>
            </w:r>
          </w:p>
        </w:tc>
      </w:tr>
      <w:tr w:rsidR="007545B6" w14:paraId="36E8C01A" w14:textId="77777777">
        <w:trPr>
          <w:cantSplit/>
          <w:jc w:val="center"/>
        </w:trPr>
        <w:tc>
          <w:tcPr>
            <w:tcW w:w="2700" w:type="dxa"/>
            <w:tcMar>
              <w:top w:w="50" w:type="dxa"/>
              <w:left w:w="80" w:type="dxa"/>
              <w:bottom w:w="50" w:type="dxa"/>
              <w:right w:w="80" w:type="dxa"/>
            </w:tcMar>
            <w:vAlign w:val="center"/>
          </w:tcPr>
          <w:p w14:paraId="476EE049" w14:textId="77777777" w:rsidR="007545B6" w:rsidRDefault="008E087F">
            <w:pPr>
              <w:keepNext/>
              <w:spacing w:after="0" w:line="264" w:lineRule="auto"/>
            </w:pPr>
            <w:r>
              <w:rPr>
                <w:sz w:val="17"/>
                <w:szCs w:val="17"/>
              </w:rPr>
              <w:t>刑法犯の認知件数【年間】</w:t>
            </w:r>
          </w:p>
        </w:tc>
        <w:tc>
          <w:tcPr>
            <w:tcW w:w="560" w:type="dxa"/>
            <w:tcMar>
              <w:top w:w="50" w:type="dxa"/>
              <w:left w:w="80" w:type="dxa"/>
              <w:bottom w:w="50" w:type="dxa"/>
              <w:right w:w="80" w:type="dxa"/>
            </w:tcMar>
            <w:vAlign w:val="center"/>
          </w:tcPr>
          <w:p w14:paraId="039F372D" w14:textId="77777777" w:rsidR="007545B6" w:rsidRDefault="008E087F">
            <w:pPr>
              <w:keepNext/>
              <w:spacing w:after="0" w:line="264" w:lineRule="auto"/>
              <w:jc w:val="center"/>
            </w:pPr>
            <w:r>
              <w:rPr>
                <w:sz w:val="17"/>
                <w:szCs w:val="17"/>
              </w:rPr>
              <w:t>件</w:t>
            </w:r>
          </w:p>
        </w:tc>
        <w:tc>
          <w:tcPr>
            <w:tcW w:w="2014" w:type="dxa"/>
            <w:shd w:val="clear" w:color="auto" w:fill="F2F7FB"/>
            <w:tcMar>
              <w:top w:w="50" w:type="dxa"/>
              <w:left w:w="80" w:type="dxa"/>
              <w:bottom w:w="50" w:type="dxa"/>
              <w:right w:w="80" w:type="dxa"/>
            </w:tcMar>
            <w:vAlign w:val="center"/>
          </w:tcPr>
          <w:p w14:paraId="0E1466FB" w14:textId="77777777" w:rsidR="007545B6" w:rsidRDefault="008E087F">
            <w:pPr>
              <w:keepNext/>
              <w:spacing w:after="0" w:line="264" w:lineRule="auto"/>
              <w:jc w:val="center"/>
            </w:pPr>
            <w:r>
              <w:rPr>
                <w:sz w:val="17"/>
                <w:szCs w:val="17"/>
              </w:rPr>
              <w:t>2026</w:t>
            </w:r>
            <w:r>
              <w:rPr>
                <w:sz w:val="17"/>
                <w:szCs w:val="17"/>
              </w:rPr>
              <w:t>年実績</w:t>
            </w:r>
          </w:p>
          <w:p w14:paraId="3FBF7669" w14:textId="77777777" w:rsidR="007545B6" w:rsidRDefault="008E087F">
            <w:pPr>
              <w:keepNext/>
              <w:spacing w:after="0" w:line="264" w:lineRule="auto"/>
              <w:jc w:val="center"/>
            </w:pPr>
            <w:r>
              <w:rPr>
                <w:color w:val="595959"/>
                <w:sz w:val="15"/>
                <w:szCs w:val="15"/>
              </w:rPr>
              <w:t>〔参考〕</w:t>
            </w:r>
            <w:r>
              <w:rPr>
                <w:color w:val="595959"/>
                <w:sz w:val="15"/>
                <w:szCs w:val="15"/>
              </w:rPr>
              <w:t>2022</w:t>
            </w:r>
            <w:r>
              <w:rPr>
                <w:color w:val="595959"/>
                <w:sz w:val="15"/>
                <w:szCs w:val="15"/>
              </w:rPr>
              <w:t>年</w:t>
            </w:r>
            <w:r>
              <w:rPr>
                <w:color w:val="595959"/>
                <w:sz w:val="15"/>
                <w:szCs w:val="15"/>
              </w:rPr>
              <w:t xml:space="preserve"> 449</w:t>
            </w:r>
          </w:p>
          <w:p w14:paraId="2F2E8212" w14:textId="77777777" w:rsidR="007545B6" w:rsidRDefault="008E087F">
            <w:pPr>
              <w:keepNext/>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400</w:t>
            </w:r>
            <w:r>
              <w:rPr>
                <w:color w:val="595959"/>
                <w:sz w:val="15"/>
                <w:szCs w:val="15"/>
              </w:rPr>
              <w:t>〕</w:t>
            </w:r>
          </w:p>
        </w:tc>
        <w:tc>
          <w:tcPr>
            <w:tcW w:w="1091" w:type="dxa"/>
            <w:tcMar>
              <w:top w:w="50" w:type="dxa"/>
              <w:left w:w="80" w:type="dxa"/>
              <w:bottom w:w="50" w:type="dxa"/>
              <w:right w:w="80" w:type="dxa"/>
            </w:tcMar>
            <w:vAlign w:val="center"/>
          </w:tcPr>
          <w:p w14:paraId="2640C3E8" w14:textId="77777777" w:rsidR="007545B6" w:rsidRDefault="008E087F">
            <w:pPr>
              <w:keepNext/>
              <w:spacing w:after="0" w:line="264" w:lineRule="auto"/>
              <w:jc w:val="center"/>
            </w:pPr>
            <w:r>
              <w:rPr>
                <w:sz w:val="17"/>
                <w:szCs w:val="17"/>
              </w:rPr>
              <w:t>390</w:t>
            </w:r>
          </w:p>
          <w:p w14:paraId="1DA86D2E" w14:textId="77777777" w:rsidR="007545B6" w:rsidRDefault="008E087F">
            <w:pPr>
              <w:keepNext/>
              <w:spacing w:after="0" w:line="264" w:lineRule="auto"/>
              <w:jc w:val="center"/>
            </w:pPr>
            <w:r>
              <w:rPr>
                <w:sz w:val="17"/>
                <w:szCs w:val="17"/>
              </w:rPr>
              <w:t>以下</w:t>
            </w:r>
          </w:p>
        </w:tc>
        <w:tc>
          <w:tcPr>
            <w:tcW w:w="1091" w:type="dxa"/>
            <w:tcMar>
              <w:top w:w="50" w:type="dxa"/>
              <w:left w:w="80" w:type="dxa"/>
              <w:bottom w:w="50" w:type="dxa"/>
              <w:right w:w="80" w:type="dxa"/>
            </w:tcMar>
            <w:vAlign w:val="center"/>
          </w:tcPr>
          <w:p w14:paraId="617145A4" w14:textId="77777777" w:rsidR="007545B6" w:rsidRDefault="008E087F">
            <w:pPr>
              <w:keepNext/>
              <w:spacing w:after="0" w:line="264" w:lineRule="auto"/>
              <w:jc w:val="center"/>
            </w:pPr>
            <w:r>
              <w:rPr>
                <w:sz w:val="17"/>
                <w:szCs w:val="17"/>
              </w:rPr>
              <w:t>380</w:t>
            </w:r>
          </w:p>
          <w:p w14:paraId="51898CCD" w14:textId="77777777" w:rsidR="007545B6" w:rsidRDefault="008E087F">
            <w:pPr>
              <w:keepNext/>
              <w:spacing w:after="0" w:line="264" w:lineRule="auto"/>
              <w:jc w:val="center"/>
            </w:pPr>
            <w:r>
              <w:rPr>
                <w:sz w:val="17"/>
                <w:szCs w:val="17"/>
              </w:rPr>
              <w:t>以下</w:t>
            </w:r>
          </w:p>
        </w:tc>
        <w:tc>
          <w:tcPr>
            <w:tcW w:w="1091" w:type="dxa"/>
            <w:tcMar>
              <w:top w:w="50" w:type="dxa"/>
              <w:left w:w="80" w:type="dxa"/>
              <w:bottom w:w="50" w:type="dxa"/>
              <w:right w:w="80" w:type="dxa"/>
            </w:tcMar>
            <w:vAlign w:val="center"/>
          </w:tcPr>
          <w:p w14:paraId="24EB87B7" w14:textId="77777777" w:rsidR="007545B6" w:rsidRDefault="008E087F">
            <w:pPr>
              <w:keepNext/>
              <w:spacing w:after="0" w:line="264" w:lineRule="auto"/>
              <w:jc w:val="center"/>
            </w:pPr>
            <w:r>
              <w:rPr>
                <w:sz w:val="17"/>
                <w:szCs w:val="17"/>
              </w:rPr>
              <w:t>370</w:t>
            </w:r>
          </w:p>
          <w:p w14:paraId="7AC238E4" w14:textId="77777777" w:rsidR="007545B6" w:rsidRDefault="008E087F">
            <w:pPr>
              <w:keepNext/>
              <w:spacing w:after="0" w:line="264" w:lineRule="auto"/>
              <w:jc w:val="center"/>
            </w:pPr>
            <w:r>
              <w:rPr>
                <w:sz w:val="17"/>
                <w:szCs w:val="17"/>
              </w:rPr>
              <w:t>以下</w:t>
            </w:r>
          </w:p>
        </w:tc>
        <w:tc>
          <w:tcPr>
            <w:tcW w:w="1091" w:type="dxa"/>
            <w:tcMar>
              <w:top w:w="50" w:type="dxa"/>
              <w:left w:w="80" w:type="dxa"/>
              <w:bottom w:w="50" w:type="dxa"/>
              <w:right w:w="80" w:type="dxa"/>
            </w:tcMar>
            <w:vAlign w:val="center"/>
          </w:tcPr>
          <w:p w14:paraId="080D72A0" w14:textId="77777777" w:rsidR="007545B6" w:rsidRDefault="008E087F">
            <w:pPr>
              <w:keepNext/>
              <w:spacing w:after="0" w:line="264" w:lineRule="auto"/>
              <w:jc w:val="center"/>
            </w:pPr>
            <w:r>
              <w:rPr>
                <w:sz w:val="17"/>
                <w:szCs w:val="17"/>
              </w:rPr>
              <w:t>360</w:t>
            </w:r>
          </w:p>
          <w:p w14:paraId="06F317E7" w14:textId="77777777" w:rsidR="007545B6" w:rsidRDefault="008E087F">
            <w:pPr>
              <w:keepNext/>
              <w:spacing w:after="0" w:line="264" w:lineRule="auto"/>
              <w:jc w:val="center"/>
            </w:pPr>
            <w:r>
              <w:rPr>
                <w:sz w:val="17"/>
                <w:szCs w:val="17"/>
              </w:rPr>
              <w:t>以下</w:t>
            </w:r>
          </w:p>
        </w:tc>
      </w:tr>
      <w:tr w:rsidR="007545B6" w14:paraId="3CCEE62C" w14:textId="77777777">
        <w:trPr>
          <w:cantSplit/>
          <w:jc w:val="center"/>
        </w:trPr>
        <w:tc>
          <w:tcPr>
            <w:tcW w:w="2700" w:type="dxa"/>
            <w:tcMar>
              <w:top w:w="50" w:type="dxa"/>
              <w:left w:w="80" w:type="dxa"/>
              <w:bottom w:w="50" w:type="dxa"/>
              <w:right w:w="80" w:type="dxa"/>
            </w:tcMar>
            <w:vAlign w:val="center"/>
          </w:tcPr>
          <w:p w14:paraId="1A1E6E5A" w14:textId="77777777" w:rsidR="007545B6" w:rsidRDefault="008E087F">
            <w:pPr>
              <w:spacing w:after="0" w:line="264" w:lineRule="auto"/>
            </w:pPr>
            <w:r>
              <w:rPr>
                <w:sz w:val="17"/>
                <w:szCs w:val="17"/>
              </w:rPr>
              <w:t>交通人身事故の発生件数【年間】</w:t>
            </w:r>
          </w:p>
        </w:tc>
        <w:tc>
          <w:tcPr>
            <w:tcW w:w="560" w:type="dxa"/>
            <w:tcMar>
              <w:top w:w="50" w:type="dxa"/>
              <w:left w:w="80" w:type="dxa"/>
              <w:bottom w:w="50" w:type="dxa"/>
              <w:right w:w="80" w:type="dxa"/>
            </w:tcMar>
            <w:vAlign w:val="center"/>
          </w:tcPr>
          <w:p w14:paraId="1C7C426C" w14:textId="77777777" w:rsidR="007545B6" w:rsidRDefault="008E087F">
            <w:pPr>
              <w:spacing w:after="0" w:line="264" w:lineRule="auto"/>
              <w:jc w:val="center"/>
            </w:pPr>
            <w:r>
              <w:rPr>
                <w:sz w:val="17"/>
                <w:szCs w:val="17"/>
              </w:rPr>
              <w:t>件</w:t>
            </w:r>
          </w:p>
        </w:tc>
        <w:tc>
          <w:tcPr>
            <w:tcW w:w="2014" w:type="dxa"/>
            <w:shd w:val="clear" w:color="auto" w:fill="F2F7FB"/>
            <w:tcMar>
              <w:top w:w="50" w:type="dxa"/>
              <w:left w:w="80" w:type="dxa"/>
              <w:bottom w:w="50" w:type="dxa"/>
              <w:right w:w="80" w:type="dxa"/>
            </w:tcMar>
            <w:vAlign w:val="center"/>
          </w:tcPr>
          <w:p w14:paraId="660CE6E6" w14:textId="77777777" w:rsidR="007545B6" w:rsidRDefault="008E087F">
            <w:pPr>
              <w:spacing w:after="0" w:line="264" w:lineRule="auto"/>
              <w:jc w:val="center"/>
            </w:pPr>
            <w:r>
              <w:rPr>
                <w:sz w:val="17"/>
                <w:szCs w:val="17"/>
              </w:rPr>
              <w:t>2026</w:t>
            </w:r>
            <w:r>
              <w:rPr>
                <w:sz w:val="17"/>
                <w:szCs w:val="17"/>
              </w:rPr>
              <w:t>年実績</w:t>
            </w:r>
          </w:p>
          <w:p w14:paraId="1802F234" w14:textId="77777777" w:rsidR="007545B6" w:rsidRDefault="008E087F">
            <w:pPr>
              <w:spacing w:after="0" w:line="264" w:lineRule="auto"/>
              <w:jc w:val="center"/>
            </w:pPr>
            <w:r>
              <w:rPr>
                <w:color w:val="595959"/>
                <w:sz w:val="15"/>
                <w:szCs w:val="15"/>
              </w:rPr>
              <w:t>〔参考〕</w:t>
            </w:r>
            <w:r>
              <w:rPr>
                <w:color w:val="595959"/>
                <w:sz w:val="15"/>
                <w:szCs w:val="15"/>
              </w:rPr>
              <w:t>2022</w:t>
            </w:r>
            <w:r>
              <w:rPr>
                <w:color w:val="595959"/>
                <w:sz w:val="15"/>
                <w:szCs w:val="15"/>
              </w:rPr>
              <w:t>年</w:t>
            </w:r>
            <w:r>
              <w:rPr>
                <w:color w:val="595959"/>
                <w:sz w:val="15"/>
                <w:szCs w:val="15"/>
              </w:rPr>
              <w:t xml:space="preserve"> 313</w:t>
            </w:r>
          </w:p>
          <w:p w14:paraId="441276E7" w14:textId="77777777" w:rsidR="007545B6" w:rsidRDefault="008E087F">
            <w:pPr>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270</w:t>
            </w:r>
            <w:r>
              <w:rPr>
                <w:color w:val="595959"/>
                <w:sz w:val="15"/>
                <w:szCs w:val="15"/>
              </w:rPr>
              <w:t>〕</w:t>
            </w:r>
          </w:p>
        </w:tc>
        <w:tc>
          <w:tcPr>
            <w:tcW w:w="1091" w:type="dxa"/>
            <w:tcMar>
              <w:top w:w="50" w:type="dxa"/>
              <w:left w:w="80" w:type="dxa"/>
              <w:bottom w:w="50" w:type="dxa"/>
              <w:right w:w="80" w:type="dxa"/>
            </w:tcMar>
            <w:vAlign w:val="center"/>
          </w:tcPr>
          <w:p w14:paraId="136856BC" w14:textId="77777777" w:rsidR="007545B6" w:rsidRDefault="008E087F">
            <w:pPr>
              <w:spacing w:after="0" w:line="264" w:lineRule="auto"/>
              <w:jc w:val="center"/>
            </w:pPr>
            <w:r>
              <w:rPr>
                <w:sz w:val="17"/>
                <w:szCs w:val="17"/>
              </w:rPr>
              <w:t>260</w:t>
            </w:r>
          </w:p>
          <w:p w14:paraId="24D42378" w14:textId="77777777" w:rsidR="007545B6" w:rsidRDefault="008E087F">
            <w:pPr>
              <w:spacing w:after="0" w:line="264" w:lineRule="auto"/>
              <w:jc w:val="center"/>
            </w:pPr>
            <w:r>
              <w:rPr>
                <w:sz w:val="17"/>
                <w:szCs w:val="17"/>
              </w:rPr>
              <w:t>以下</w:t>
            </w:r>
          </w:p>
        </w:tc>
        <w:tc>
          <w:tcPr>
            <w:tcW w:w="1091" w:type="dxa"/>
            <w:tcMar>
              <w:top w:w="50" w:type="dxa"/>
              <w:left w:w="80" w:type="dxa"/>
              <w:bottom w:w="50" w:type="dxa"/>
              <w:right w:w="80" w:type="dxa"/>
            </w:tcMar>
            <w:vAlign w:val="center"/>
          </w:tcPr>
          <w:p w14:paraId="79617CC5" w14:textId="77777777" w:rsidR="007545B6" w:rsidRDefault="008E087F">
            <w:pPr>
              <w:spacing w:after="0" w:line="264" w:lineRule="auto"/>
              <w:jc w:val="center"/>
            </w:pPr>
            <w:r>
              <w:rPr>
                <w:sz w:val="17"/>
                <w:szCs w:val="17"/>
              </w:rPr>
              <w:t>250</w:t>
            </w:r>
          </w:p>
          <w:p w14:paraId="2BFC8B07" w14:textId="77777777" w:rsidR="007545B6" w:rsidRDefault="008E087F">
            <w:pPr>
              <w:spacing w:after="0" w:line="264" w:lineRule="auto"/>
              <w:jc w:val="center"/>
            </w:pPr>
            <w:r>
              <w:rPr>
                <w:sz w:val="17"/>
                <w:szCs w:val="17"/>
              </w:rPr>
              <w:t>以下</w:t>
            </w:r>
          </w:p>
        </w:tc>
        <w:tc>
          <w:tcPr>
            <w:tcW w:w="1091" w:type="dxa"/>
            <w:tcMar>
              <w:top w:w="50" w:type="dxa"/>
              <w:left w:w="80" w:type="dxa"/>
              <w:bottom w:w="50" w:type="dxa"/>
              <w:right w:w="80" w:type="dxa"/>
            </w:tcMar>
            <w:vAlign w:val="center"/>
          </w:tcPr>
          <w:p w14:paraId="126E4FF5" w14:textId="77777777" w:rsidR="007545B6" w:rsidRDefault="008E087F">
            <w:pPr>
              <w:spacing w:after="0" w:line="264" w:lineRule="auto"/>
              <w:jc w:val="center"/>
            </w:pPr>
            <w:r>
              <w:rPr>
                <w:sz w:val="17"/>
                <w:szCs w:val="17"/>
              </w:rPr>
              <w:t>240</w:t>
            </w:r>
          </w:p>
          <w:p w14:paraId="2CFE1743" w14:textId="77777777" w:rsidR="007545B6" w:rsidRDefault="008E087F">
            <w:pPr>
              <w:spacing w:after="0" w:line="264" w:lineRule="auto"/>
              <w:jc w:val="center"/>
            </w:pPr>
            <w:r>
              <w:rPr>
                <w:sz w:val="17"/>
                <w:szCs w:val="17"/>
              </w:rPr>
              <w:t>以下</w:t>
            </w:r>
          </w:p>
        </w:tc>
        <w:tc>
          <w:tcPr>
            <w:tcW w:w="1091" w:type="dxa"/>
            <w:tcMar>
              <w:top w:w="50" w:type="dxa"/>
              <w:left w:w="80" w:type="dxa"/>
              <w:bottom w:w="50" w:type="dxa"/>
              <w:right w:w="80" w:type="dxa"/>
            </w:tcMar>
            <w:vAlign w:val="center"/>
          </w:tcPr>
          <w:p w14:paraId="2ACF3417" w14:textId="77777777" w:rsidR="007545B6" w:rsidRDefault="008E087F">
            <w:pPr>
              <w:spacing w:after="0" w:line="264" w:lineRule="auto"/>
              <w:jc w:val="center"/>
            </w:pPr>
            <w:r>
              <w:rPr>
                <w:sz w:val="17"/>
                <w:szCs w:val="17"/>
              </w:rPr>
              <w:t>230</w:t>
            </w:r>
          </w:p>
          <w:p w14:paraId="6A0E2C85" w14:textId="77777777" w:rsidR="007545B6" w:rsidRDefault="008E087F">
            <w:pPr>
              <w:spacing w:after="0" w:line="264" w:lineRule="auto"/>
              <w:jc w:val="center"/>
            </w:pPr>
            <w:r>
              <w:rPr>
                <w:sz w:val="17"/>
                <w:szCs w:val="17"/>
              </w:rPr>
              <w:t>以下</w:t>
            </w:r>
          </w:p>
        </w:tc>
      </w:tr>
    </w:tbl>
    <w:p w14:paraId="6861097D" w14:textId="77777777" w:rsidR="007545B6" w:rsidRDefault="007545B6">
      <w:pPr>
        <w:spacing w:after="120" w:line="240" w:lineRule="auto"/>
      </w:pPr>
    </w:p>
    <w:p w14:paraId="6DB5E2A4"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評価の階層（</w:t>
      </w:r>
      <w:r>
        <w:rPr>
          <w:rFonts w:ascii="游ゴシック" w:eastAsia="游ゴシック" w:hAnsi="游ゴシック" w:cs="游ゴシック"/>
          <w:b/>
          <w:color w:val="1F4E79"/>
          <w:sz w:val="22"/>
        </w:rPr>
        <w:t>PDM</w:t>
      </w:r>
      <w:r>
        <w:rPr>
          <w:rFonts w:ascii="游ゴシック" w:eastAsia="游ゴシック" w:hAnsi="游ゴシック" w:cs="游ゴシック"/>
          <w:b/>
          <w:color w:val="1F4E79"/>
          <w:sz w:val="22"/>
        </w:rPr>
        <w:t>）</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1700"/>
        <w:gridCol w:w="7938"/>
      </w:tblGrid>
      <w:tr w:rsidR="007545B6" w14:paraId="078929EE" w14:textId="77777777">
        <w:trPr>
          <w:cantSplit/>
          <w:jc w:val="center"/>
        </w:trPr>
        <w:tc>
          <w:tcPr>
            <w:tcW w:w="1700" w:type="dxa"/>
            <w:shd w:val="clear" w:color="auto" w:fill="DEEAF6"/>
            <w:tcMar>
              <w:top w:w="50" w:type="dxa"/>
              <w:left w:w="80" w:type="dxa"/>
              <w:bottom w:w="50" w:type="dxa"/>
              <w:right w:w="80" w:type="dxa"/>
            </w:tcMar>
            <w:vAlign w:val="center"/>
          </w:tcPr>
          <w:p w14:paraId="75C48C6F" w14:textId="77777777" w:rsidR="007545B6" w:rsidRDefault="008E087F">
            <w:pPr>
              <w:keepNext/>
              <w:spacing w:after="0" w:line="264" w:lineRule="auto"/>
              <w:jc w:val="center"/>
            </w:pPr>
            <w:r>
              <w:rPr>
                <w:rFonts w:ascii="游ゴシック" w:eastAsia="游ゴシック" w:hAnsi="游ゴシック" w:cs="游ゴシック"/>
                <w:b/>
                <w:sz w:val="17"/>
                <w:szCs w:val="17"/>
              </w:rPr>
              <w:t>上位目標</w:t>
            </w:r>
          </w:p>
          <w:p w14:paraId="104C7D08" w14:textId="77777777" w:rsidR="007545B6" w:rsidRDefault="008E087F">
            <w:pPr>
              <w:keepNext/>
              <w:spacing w:after="0" w:line="264" w:lineRule="auto"/>
              <w:jc w:val="center"/>
            </w:pPr>
            <w:r>
              <w:rPr>
                <w:rFonts w:ascii="游ゴシック" w:eastAsia="游ゴシック" w:hAnsi="游ゴシック" w:cs="游ゴシック"/>
                <w:b/>
                <w:sz w:val="17"/>
                <w:szCs w:val="17"/>
              </w:rPr>
              <w:t>（インパクト）</w:t>
            </w:r>
          </w:p>
        </w:tc>
        <w:tc>
          <w:tcPr>
            <w:tcW w:w="7938" w:type="dxa"/>
            <w:tcMar>
              <w:top w:w="50" w:type="dxa"/>
              <w:left w:w="80" w:type="dxa"/>
              <w:bottom w:w="50" w:type="dxa"/>
              <w:right w:w="80" w:type="dxa"/>
            </w:tcMar>
            <w:vAlign w:val="center"/>
          </w:tcPr>
          <w:p w14:paraId="61655560" w14:textId="77777777" w:rsidR="007545B6" w:rsidRDefault="008E087F">
            <w:pPr>
              <w:keepNext/>
              <w:spacing w:after="0" w:line="264" w:lineRule="auto"/>
            </w:pPr>
            <w:r>
              <w:rPr>
                <w:sz w:val="17"/>
                <w:szCs w:val="17"/>
              </w:rPr>
              <w:t>子どもから高齢者まで、車がなくても、安心して歩き、出かけられるまちになっている</w:t>
            </w:r>
          </w:p>
        </w:tc>
      </w:tr>
      <w:tr w:rsidR="007545B6" w14:paraId="65035352" w14:textId="77777777">
        <w:trPr>
          <w:cantSplit/>
          <w:jc w:val="center"/>
        </w:trPr>
        <w:tc>
          <w:tcPr>
            <w:tcW w:w="1700" w:type="dxa"/>
            <w:shd w:val="clear" w:color="auto" w:fill="DEEAF6"/>
            <w:tcMar>
              <w:top w:w="50" w:type="dxa"/>
              <w:left w:w="80" w:type="dxa"/>
              <w:bottom w:w="50" w:type="dxa"/>
              <w:right w:w="80" w:type="dxa"/>
            </w:tcMar>
            <w:vAlign w:val="center"/>
          </w:tcPr>
          <w:p w14:paraId="341A5213" w14:textId="77777777" w:rsidR="007545B6" w:rsidRDefault="008E087F">
            <w:pPr>
              <w:keepNext/>
              <w:spacing w:after="0" w:line="264" w:lineRule="auto"/>
              <w:jc w:val="center"/>
            </w:pPr>
            <w:r>
              <w:rPr>
                <w:rFonts w:ascii="游ゴシック" w:eastAsia="游ゴシック" w:hAnsi="游ゴシック" w:cs="游ゴシック"/>
                <w:b/>
                <w:sz w:val="17"/>
                <w:szCs w:val="17"/>
              </w:rPr>
              <w:t>施策目標</w:t>
            </w:r>
          </w:p>
          <w:p w14:paraId="70CB68BC" w14:textId="77777777" w:rsidR="007545B6" w:rsidRDefault="008E087F">
            <w:pPr>
              <w:keepNext/>
              <w:spacing w:after="0" w:line="264" w:lineRule="auto"/>
              <w:jc w:val="center"/>
            </w:pPr>
            <w:r>
              <w:rPr>
                <w:rFonts w:ascii="游ゴシック" w:eastAsia="游ゴシック" w:hAnsi="游ゴシック" w:cs="游ゴシック"/>
                <w:b/>
                <w:sz w:val="17"/>
                <w:szCs w:val="17"/>
              </w:rPr>
              <w:t>（アウトカム）</w:t>
            </w:r>
          </w:p>
        </w:tc>
        <w:tc>
          <w:tcPr>
            <w:tcW w:w="7938" w:type="dxa"/>
            <w:tcMar>
              <w:top w:w="50" w:type="dxa"/>
              <w:left w:w="80" w:type="dxa"/>
              <w:bottom w:w="50" w:type="dxa"/>
              <w:right w:w="80" w:type="dxa"/>
            </w:tcMar>
            <w:vAlign w:val="center"/>
          </w:tcPr>
          <w:p w14:paraId="467DD93A" w14:textId="77777777" w:rsidR="007545B6" w:rsidRDefault="008E087F">
            <w:pPr>
              <w:keepNext/>
              <w:spacing w:after="0" w:line="264" w:lineRule="auto"/>
            </w:pPr>
            <w:r>
              <w:rPr>
                <w:sz w:val="17"/>
                <w:szCs w:val="17"/>
              </w:rPr>
              <w:t>犯罪・特殊詐欺・交通事故が減り、免許を返納しても外出を続けられ、通学路と中心市街地の安全が高まっている</w:t>
            </w:r>
          </w:p>
        </w:tc>
      </w:tr>
      <w:tr w:rsidR="007545B6" w14:paraId="63BF04ED" w14:textId="77777777">
        <w:trPr>
          <w:cantSplit/>
          <w:jc w:val="center"/>
        </w:trPr>
        <w:tc>
          <w:tcPr>
            <w:tcW w:w="1700" w:type="dxa"/>
            <w:shd w:val="clear" w:color="auto" w:fill="DEEAF6"/>
            <w:tcMar>
              <w:top w:w="50" w:type="dxa"/>
              <w:left w:w="80" w:type="dxa"/>
              <w:bottom w:w="50" w:type="dxa"/>
              <w:right w:w="80" w:type="dxa"/>
            </w:tcMar>
            <w:vAlign w:val="center"/>
          </w:tcPr>
          <w:p w14:paraId="4BA0550B" w14:textId="77777777" w:rsidR="007545B6" w:rsidRDefault="008E087F">
            <w:pPr>
              <w:spacing w:after="0" w:line="264" w:lineRule="auto"/>
              <w:jc w:val="center"/>
            </w:pPr>
            <w:r>
              <w:rPr>
                <w:rFonts w:ascii="游ゴシック" w:eastAsia="游ゴシック" w:hAnsi="游ゴシック" w:cs="游ゴシック"/>
                <w:b/>
                <w:sz w:val="17"/>
                <w:szCs w:val="17"/>
              </w:rPr>
              <w:t>活動指標</w:t>
            </w:r>
          </w:p>
          <w:p w14:paraId="60EB622F" w14:textId="77777777" w:rsidR="007545B6" w:rsidRDefault="008E087F">
            <w:pPr>
              <w:spacing w:after="0" w:line="264" w:lineRule="auto"/>
              <w:jc w:val="center"/>
            </w:pPr>
            <w:r>
              <w:rPr>
                <w:rFonts w:ascii="游ゴシック" w:eastAsia="游ゴシック" w:hAnsi="游ゴシック" w:cs="游ゴシック"/>
                <w:b/>
                <w:sz w:val="17"/>
                <w:szCs w:val="17"/>
              </w:rPr>
              <w:t>（アウトプット）</w:t>
            </w:r>
          </w:p>
        </w:tc>
        <w:tc>
          <w:tcPr>
            <w:tcW w:w="7938" w:type="dxa"/>
            <w:tcMar>
              <w:top w:w="50" w:type="dxa"/>
              <w:left w:w="80" w:type="dxa"/>
              <w:bottom w:w="50" w:type="dxa"/>
              <w:right w:w="80" w:type="dxa"/>
            </w:tcMar>
            <w:vAlign w:val="center"/>
          </w:tcPr>
          <w:p w14:paraId="41228116" w14:textId="77777777" w:rsidR="007545B6" w:rsidRDefault="008E087F">
            <w:pPr>
              <w:spacing w:after="0" w:line="264" w:lineRule="auto"/>
            </w:pPr>
            <w:r>
              <w:rPr>
                <w:sz w:val="17"/>
                <w:szCs w:val="17"/>
              </w:rPr>
              <w:t>出前講座・交通安全教室の参加者数、道路反射鏡の設置数、見守り活動の登録者数、社会実験の回数、通学路の対策実施箇所数</w:t>
            </w:r>
          </w:p>
        </w:tc>
      </w:tr>
    </w:tbl>
    <w:p w14:paraId="322CF36E" w14:textId="77777777" w:rsidR="007545B6" w:rsidRDefault="007545B6">
      <w:pPr>
        <w:spacing w:after="120" w:line="240" w:lineRule="auto"/>
      </w:pPr>
    </w:p>
    <w:p w14:paraId="01839C0E" w14:textId="77777777" w:rsidR="007545B6" w:rsidRDefault="008E087F">
      <w:pPr>
        <w:keepNext/>
        <w:spacing w:before="180"/>
      </w:pPr>
      <w:r>
        <w:rPr>
          <w:rFonts w:ascii="游ゴシック" w:eastAsia="游ゴシック" w:hAnsi="游ゴシック" w:cs="游ゴシック"/>
          <w:b/>
          <w:color w:val="1F4E79"/>
          <w:sz w:val="22"/>
        </w:rPr>
        <w:lastRenderedPageBreak/>
        <w:t xml:space="preserve">■ </w:t>
      </w:r>
      <w:r>
        <w:rPr>
          <w:rFonts w:ascii="游ゴシック" w:eastAsia="游ゴシック" w:hAnsi="游ゴシック" w:cs="游ゴシック"/>
          <w:b/>
          <w:color w:val="1F4E79"/>
          <w:sz w:val="22"/>
        </w:rPr>
        <w:t>現況と課題</w:t>
      </w:r>
    </w:p>
    <w:p w14:paraId="31067770" w14:textId="77777777" w:rsidR="007545B6" w:rsidRDefault="008E087F">
      <w:pPr>
        <w:spacing w:after="40"/>
        <w:ind w:left="420" w:hanging="210"/>
      </w:pPr>
      <w:r>
        <w:rPr>
          <w:szCs w:val="21"/>
        </w:rPr>
        <w:t>◆</w:t>
      </w:r>
      <w:r>
        <w:rPr>
          <w:szCs w:val="21"/>
        </w:rPr>
        <w:t>社会情勢の変化に即応した効果的な地域安全活動を推進するため、関係団体と連携した犯罪抑止対策活動の更なる展開が求められています。特殊詐欺被害が急増しており、市民の大切な財産を守るための対策を継続する必要があります（</w:t>
      </w:r>
      <w:r>
        <w:rPr>
          <w:szCs w:val="21"/>
        </w:rPr>
        <w:t>4-6</w:t>
      </w:r>
      <w:r>
        <w:rPr>
          <w:szCs w:val="21"/>
        </w:rPr>
        <w:t>と連動）。</w:t>
      </w:r>
    </w:p>
    <w:p w14:paraId="6020DFEC" w14:textId="77777777" w:rsidR="007545B6" w:rsidRDefault="008E087F">
      <w:pPr>
        <w:spacing w:after="40"/>
        <w:ind w:left="420" w:hanging="210"/>
      </w:pPr>
      <w:r>
        <w:rPr>
          <w:szCs w:val="21"/>
        </w:rPr>
        <w:t>◆</w:t>
      </w:r>
      <w:r>
        <w:rPr>
          <w:szCs w:val="21"/>
        </w:rPr>
        <w:t>依然として年間約</w:t>
      </w:r>
      <w:r>
        <w:rPr>
          <w:szCs w:val="21"/>
        </w:rPr>
        <w:t>300</w:t>
      </w:r>
      <w:r>
        <w:rPr>
          <w:szCs w:val="21"/>
        </w:rPr>
        <w:t>件の交通事故が発生しており、交通安全対策の充実が課題です。交通安全の啓発活動や運転免許証の自主返納を推進するほか、危険箇所への道路反射鏡の設置など、交通安全施設の整備を進める必要があります。第</w:t>
      </w:r>
      <w:r>
        <w:rPr>
          <w:szCs w:val="21"/>
        </w:rPr>
        <w:t>11</w:t>
      </w:r>
      <w:r>
        <w:rPr>
          <w:szCs w:val="21"/>
        </w:rPr>
        <w:t>次桐生市交通安全計画は</w:t>
      </w:r>
      <w:r>
        <w:rPr>
          <w:szCs w:val="21"/>
        </w:rPr>
        <w:t>2026</w:t>
      </w:r>
      <w:r>
        <w:rPr>
          <w:szCs w:val="21"/>
        </w:rPr>
        <w:t>年度に期間満了を迎えます。</w:t>
      </w:r>
    </w:p>
    <w:p w14:paraId="683B5D13" w14:textId="77777777" w:rsidR="007545B6" w:rsidRDefault="008E087F">
      <w:pPr>
        <w:spacing w:after="40"/>
        <w:ind w:left="420" w:hanging="210"/>
      </w:pPr>
      <w:r>
        <w:rPr>
          <w:szCs w:val="21"/>
        </w:rPr>
        <w:t>◆</w:t>
      </w:r>
      <w:r>
        <w:rPr>
          <w:szCs w:val="21"/>
        </w:rPr>
        <w:t>免許返納を進めるには、返納後の移動手段が欠かせません。外来患者の</w:t>
      </w:r>
      <w:r>
        <w:rPr>
          <w:szCs w:val="21"/>
        </w:rPr>
        <w:t>7</w:t>
      </w:r>
      <w:r>
        <w:rPr>
          <w:szCs w:val="21"/>
        </w:rPr>
        <w:t>〜</w:t>
      </w:r>
      <w:r>
        <w:rPr>
          <w:szCs w:val="21"/>
        </w:rPr>
        <w:t>8</w:t>
      </w:r>
      <w:r>
        <w:rPr>
          <w:szCs w:val="21"/>
        </w:rPr>
        <w:t>割が自家用車で通院している現状に対し、会合では「車に乗れる人しか行けない」まちにしないよう、通院・外出の手段を編み直すことを総合計画に位置づけるべきだとの意見が出されました。病院長も、郊外に立地する病院への足はバスに頼らざるを得ず、他県で運行されている無人運転バスのような仕組みを取り入れなければ難しいとの見方を示しました。</w:t>
      </w:r>
    </w:p>
    <w:p w14:paraId="486E9F7B" w14:textId="77777777" w:rsidR="007545B6" w:rsidRDefault="008E087F">
      <w:pPr>
        <w:spacing w:after="40"/>
        <w:ind w:left="420" w:hanging="210"/>
      </w:pPr>
      <w:r>
        <w:rPr>
          <w:szCs w:val="21"/>
        </w:rPr>
        <w:t>◆</w:t>
      </w:r>
      <w:r>
        <w:rPr>
          <w:szCs w:val="21"/>
        </w:rPr>
        <w:t>学校統廃合により通学距離が延び、スクールバスは確実に増えます。第</w:t>
      </w:r>
      <w:r>
        <w:rPr>
          <w:szCs w:val="21"/>
        </w:rPr>
        <w:t>3</w:t>
      </w:r>
      <w:r>
        <w:rPr>
          <w:szCs w:val="21"/>
        </w:rPr>
        <w:t>章</w:t>
      </w:r>
      <w:r>
        <w:rPr>
          <w:szCs w:val="21"/>
        </w:rPr>
        <w:t>3-3</w:t>
      </w:r>
      <w:r>
        <w:rPr>
          <w:szCs w:val="21"/>
        </w:rPr>
        <w:t>は、地域住民も乗れる共用型の「</w:t>
      </w:r>
      <w:r>
        <w:rPr>
          <w:szCs w:val="21"/>
        </w:rPr>
        <w:t>15</w:t>
      </w:r>
      <w:r>
        <w:rPr>
          <w:szCs w:val="21"/>
        </w:rPr>
        <w:t>分スクールバス」を掲げています。通学路とバス乗降場所の安全確保が新たな課題になります。</w:t>
      </w:r>
    </w:p>
    <w:p w14:paraId="56E91C01" w14:textId="77777777" w:rsidR="007545B6" w:rsidRDefault="008E087F">
      <w:pPr>
        <w:spacing w:after="40"/>
        <w:ind w:left="420" w:hanging="210"/>
      </w:pPr>
      <w:r>
        <w:rPr>
          <w:szCs w:val="21"/>
        </w:rPr>
        <w:t>◆</w:t>
      </w:r>
      <w:r>
        <w:rPr>
          <w:szCs w:val="21"/>
        </w:rPr>
        <w:t>第</w:t>
      </w:r>
      <w:r>
        <w:rPr>
          <w:szCs w:val="21"/>
        </w:rPr>
        <w:t>1</w:t>
      </w:r>
      <w:r>
        <w:rPr>
          <w:szCs w:val="21"/>
        </w:rPr>
        <w:t>章</w:t>
      </w:r>
      <w:r>
        <w:rPr>
          <w:szCs w:val="21"/>
        </w:rPr>
        <w:t>1-4</w:t>
      </w:r>
      <w:r>
        <w:rPr>
          <w:szCs w:val="21"/>
        </w:rPr>
        <w:t>は、中心市街地（有鄰館〜天満宮）で定期的な車両規制と低速電動バス</w:t>
      </w:r>
      <w:r>
        <w:rPr>
          <w:szCs w:val="21"/>
        </w:rPr>
        <w:t>MAYU</w:t>
      </w:r>
      <w:r>
        <w:rPr>
          <w:szCs w:val="21"/>
        </w:rPr>
        <w:t>の巡回を組み合わせた社会実験を掲げています。歩行者中心のまちは交通事故を減らし、人の目を増やして防犯にも寄与します。安全性の検証は交通安全の側の役割です。</w:t>
      </w:r>
    </w:p>
    <w:p w14:paraId="47E448E6" w14:textId="77777777" w:rsidR="007545B6" w:rsidRDefault="008E087F">
      <w:pPr>
        <w:spacing w:after="40"/>
        <w:ind w:left="420" w:hanging="210"/>
      </w:pPr>
      <w:r>
        <w:rPr>
          <w:szCs w:val="21"/>
        </w:rPr>
        <w:t>◆</w:t>
      </w:r>
      <w:r>
        <w:rPr>
          <w:szCs w:val="21"/>
        </w:rPr>
        <w:t>運転手の人件費が最大のコストであることから、低速電動車両の遠隔・自動運転の実証が構想されています。会合では、遠隔運転は低速であることが条件になるとの説明がありました。新しい技術を安全に受け入れるための基準づくりが必要です。</w:t>
      </w:r>
    </w:p>
    <w:p w14:paraId="1BCD8708" w14:textId="77777777" w:rsidR="007545B6" w:rsidRDefault="008E087F">
      <w:pPr>
        <w:spacing w:after="40"/>
        <w:ind w:left="420" w:hanging="210"/>
      </w:pPr>
      <w:r>
        <w:rPr>
          <w:szCs w:val="21"/>
        </w:rPr>
        <w:t>◆</w:t>
      </w:r>
      <w:r>
        <w:rPr>
          <w:szCs w:val="21"/>
        </w:rPr>
        <w:t>街路樹が「見通しが悪い」ことを理由に伐採される例があります。緑陰（</w:t>
      </w:r>
      <w:r>
        <w:rPr>
          <w:szCs w:val="21"/>
        </w:rPr>
        <w:t>4-1</w:t>
      </w:r>
      <w:r>
        <w:rPr>
          <w:szCs w:val="21"/>
        </w:rPr>
        <w:t>）と見通しの確保を両立する設計が求められます。空き家・空き店舗の増加は、防犯・防火の面でも課題です。</w:t>
      </w:r>
    </w:p>
    <w:p w14:paraId="36C211D4" w14:textId="77777777" w:rsidR="007545B6" w:rsidRDefault="008E087F">
      <w:pPr>
        <w:keepNext/>
        <w:spacing w:before="180"/>
      </w:pPr>
      <w:r>
        <w:rPr>
          <w:rFonts w:ascii="游ゴシック" w:eastAsia="游ゴシック" w:hAnsi="游ゴシック" w:cs="游ゴシック"/>
          <w:b/>
          <w:color w:val="1F4E79"/>
          <w:sz w:val="22"/>
        </w:rPr>
        <w:lastRenderedPageBreak/>
        <w:t xml:space="preserve">■ </w:t>
      </w:r>
      <w:r>
        <w:rPr>
          <w:rFonts w:ascii="游ゴシック" w:eastAsia="游ゴシック" w:hAnsi="游ゴシック" w:cs="游ゴシック"/>
          <w:b/>
          <w:color w:val="1F4E79"/>
          <w:sz w:val="22"/>
        </w:rPr>
        <w:t>施策の方向</w:t>
      </w:r>
    </w:p>
    <w:p w14:paraId="4E32B646" w14:textId="77777777" w:rsidR="007545B6" w:rsidRDefault="008E087F">
      <w:pPr>
        <w:keepNext/>
        <w:spacing w:before="140" w:after="60"/>
      </w:pPr>
      <w:r>
        <w:rPr>
          <w:rFonts w:ascii="游ゴシック" w:eastAsia="游ゴシック" w:hAnsi="游ゴシック" w:cs="游ゴシック"/>
          <w:b/>
          <w:szCs w:val="21"/>
        </w:rPr>
        <w:t>1</w:t>
      </w:r>
      <w:r>
        <w:rPr>
          <w:rFonts w:ascii="游ゴシック" w:eastAsia="游ゴシック" w:hAnsi="游ゴシック" w:cs="游ゴシック"/>
          <w:b/>
          <w:szCs w:val="21"/>
        </w:rPr>
        <w:t>．防犯対策の強化</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46E63DB2"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0A87877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0C652A5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2015147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63BF8F3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772D6ACA" w14:textId="77777777">
        <w:trPr>
          <w:cantSplit/>
          <w:tblHeader/>
          <w:jc w:val="center"/>
        </w:trPr>
        <w:tc>
          <w:tcPr>
            <w:tcW w:w="2700" w:type="dxa"/>
            <w:vMerge/>
            <w:shd w:val="clear" w:color="auto" w:fill="1F4E79"/>
            <w:tcMar>
              <w:top w:w="50" w:type="dxa"/>
              <w:left w:w="80" w:type="dxa"/>
              <w:bottom w:w="50" w:type="dxa"/>
              <w:right w:w="80" w:type="dxa"/>
            </w:tcMar>
            <w:vAlign w:val="center"/>
          </w:tcPr>
          <w:p w14:paraId="09D9B427"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7FE0F183"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739E3B6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1858DDC5"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244086D7"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5A81A964"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3B4C3F83"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2CD963B2" w14:textId="77777777">
        <w:trPr>
          <w:cantSplit/>
          <w:jc w:val="center"/>
        </w:trPr>
        <w:tc>
          <w:tcPr>
            <w:tcW w:w="2700" w:type="dxa"/>
            <w:tcMar>
              <w:top w:w="50" w:type="dxa"/>
              <w:left w:w="80" w:type="dxa"/>
              <w:bottom w:w="50" w:type="dxa"/>
              <w:right w:w="80" w:type="dxa"/>
            </w:tcMar>
            <w:vAlign w:val="center"/>
          </w:tcPr>
          <w:p w14:paraId="2466BE4C" w14:textId="77777777" w:rsidR="007545B6" w:rsidRDefault="008E087F">
            <w:pPr>
              <w:keepNext/>
              <w:spacing w:after="0" w:line="264" w:lineRule="auto"/>
            </w:pPr>
            <w:r>
              <w:rPr>
                <w:sz w:val="17"/>
                <w:szCs w:val="17"/>
              </w:rPr>
              <w:t>特殊詐欺の被害件数【年間】（</w:t>
            </w:r>
            <w:r>
              <w:rPr>
                <w:sz w:val="17"/>
                <w:szCs w:val="17"/>
              </w:rPr>
              <w:t>4-6</w:t>
            </w:r>
            <w:r>
              <w:rPr>
                <w:sz w:val="17"/>
                <w:szCs w:val="17"/>
              </w:rPr>
              <w:t>と共通）</w:t>
            </w:r>
          </w:p>
        </w:tc>
        <w:tc>
          <w:tcPr>
            <w:tcW w:w="560" w:type="dxa"/>
            <w:tcMar>
              <w:top w:w="50" w:type="dxa"/>
              <w:left w:w="80" w:type="dxa"/>
              <w:bottom w:w="50" w:type="dxa"/>
              <w:right w:w="80" w:type="dxa"/>
            </w:tcMar>
            <w:vAlign w:val="center"/>
          </w:tcPr>
          <w:p w14:paraId="149F2747" w14:textId="77777777" w:rsidR="007545B6" w:rsidRDefault="008E087F">
            <w:pPr>
              <w:keepNext/>
              <w:spacing w:after="0" w:line="264" w:lineRule="auto"/>
              <w:jc w:val="center"/>
            </w:pPr>
            <w:r>
              <w:rPr>
                <w:sz w:val="17"/>
                <w:szCs w:val="17"/>
              </w:rPr>
              <w:t>件</w:t>
            </w:r>
          </w:p>
        </w:tc>
        <w:tc>
          <w:tcPr>
            <w:tcW w:w="2014" w:type="dxa"/>
            <w:shd w:val="clear" w:color="auto" w:fill="F2F7FB"/>
            <w:tcMar>
              <w:top w:w="50" w:type="dxa"/>
              <w:left w:w="80" w:type="dxa"/>
              <w:bottom w:w="50" w:type="dxa"/>
              <w:right w:w="80" w:type="dxa"/>
            </w:tcMar>
            <w:vAlign w:val="center"/>
          </w:tcPr>
          <w:p w14:paraId="38B29514" w14:textId="77777777" w:rsidR="007545B6" w:rsidRDefault="008E087F">
            <w:pPr>
              <w:keepNext/>
              <w:spacing w:after="0" w:line="264" w:lineRule="auto"/>
              <w:jc w:val="center"/>
            </w:pPr>
            <w:r>
              <w:rPr>
                <w:sz w:val="17"/>
                <w:szCs w:val="17"/>
              </w:rPr>
              <w:t>2026</w:t>
            </w:r>
            <w:r>
              <w:rPr>
                <w:sz w:val="17"/>
                <w:szCs w:val="17"/>
              </w:rPr>
              <w:t>年実績</w:t>
            </w:r>
          </w:p>
        </w:tc>
        <w:tc>
          <w:tcPr>
            <w:tcW w:w="1091" w:type="dxa"/>
            <w:tcMar>
              <w:top w:w="50" w:type="dxa"/>
              <w:left w:w="80" w:type="dxa"/>
              <w:bottom w:w="50" w:type="dxa"/>
              <w:right w:w="80" w:type="dxa"/>
            </w:tcMar>
            <w:vAlign w:val="center"/>
          </w:tcPr>
          <w:p w14:paraId="360DE247" w14:textId="77777777" w:rsidR="007545B6" w:rsidRDefault="008E087F">
            <w:pPr>
              <w:keepNext/>
              <w:spacing w:after="0" w:line="264" w:lineRule="auto"/>
              <w:jc w:val="center"/>
            </w:pPr>
            <w:r>
              <w:rPr>
                <w:sz w:val="17"/>
                <w:szCs w:val="17"/>
              </w:rPr>
              <w:t>基準値比</w:t>
            </w:r>
          </w:p>
          <w:p w14:paraId="4DAE989B" w14:textId="77777777" w:rsidR="007545B6" w:rsidRDefault="008E087F">
            <w:pPr>
              <w:keepNext/>
              <w:spacing w:after="0" w:line="264" w:lineRule="auto"/>
              <w:jc w:val="center"/>
            </w:pPr>
            <w:r>
              <w:rPr>
                <w:sz w:val="17"/>
                <w:szCs w:val="17"/>
              </w:rPr>
              <w:t>▲10</w:t>
            </w:r>
            <w:r>
              <w:rPr>
                <w:sz w:val="17"/>
                <w:szCs w:val="17"/>
              </w:rPr>
              <w:t>％</w:t>
            </w:r>
          </w:p>
        </w:tc>
        <w:tc>
          <w:tcPr>
            <w:tcW w:w="1091" w:type="dxa"/>
            <w:tcMar>
              <w:top w:w="50" w:type="dxa"/>
              <w:left w:w="80" w:type="dxa"/>
              <w:bottom w:w="50" w:type="dxa"/>
              <w:right w:w="80" w:type="dxa"/>
            </w:tcMar>
            <w:vAlign w:val="center"/>
          </w:tcPr>
          <w:p w14:paraId="3E2151D8" w14:textId="77777777" w:rsidR="007545B6" w:rsidRDefault="008E087F">
            <w:pPr>
              <w:keepNext/>
              <w:spacing w:after="0" w:line="264" w:lineRule="auto"/>
              <w:jc w:val="center"/>
            </w:pPr>
            <w:r>
              <w:rPr>
                <w:sz w:val="17"/>
                <w:szCs w:val="17"/>
              </w:rPr>
              <w:t>基準値比</w:t>
            </w:r>
          </w:p>
          <w:p w14:paraId="1F4D95A6" w14:textId="77777777" w:rsidR="007545B6" w:rsidRDefault="008E087F">
            <w:pPr>
              <w:keepNext/>
              <w:spacing w:after="0" w:line="264" w:lineRule="auto"/>
              <w:jc w:val="center"/>
            </w:pPr>
            <w:r>
              <w:rPr>
                <w:sz w:val="17"/>
                <w:szCs w:val="17"/>
              </w:rPr>
              <w:t>▲20</w:t>
            </w:r>
            <w:r>
              <w:rPr>
                <w:sz w:val="17"/>
                <w:szCs w:val="17"/>
              </w:rPr>
              <w:t>％</w:t>
            </w:r>
          </w:p>
        </w:tc>
        <w:tc>
          <w:tcPr>
            <w:tcW w:w="1091" w:type="dxa"/>
            <w:tcMar>
              <w:top w:w="50" w:type="dxa"/>
              <w:left w:w="80" w:type="dxa"/>
              <w:bottom w:w="50" w:type="dxa"/>
              <w:right w:w="80" w:type="dxa"/>
            </w:tcMar>
            <w:vAlign w:val="center"/>
          </w:tcPr>
          <w:p w14:paraId="7E72D466" w14:textId="77777777" w:rsidR="007545B6" w:rsidRDefault="008E087F">
            <w:pPr>
              <w:keepNext/>
              <w:spacing w:after="0" w:line="264" w:lineRule="auto"/>
              <w:jc w:val="center"/>
            </w:pPr>
            <w:r>
              <w:rPr>
                <w:sz w:val="17"/>
                <w:szCs w:val="17"/>
              </w:rPr>
              <w:t>基準値比</w:t>
            </w:r>
          </w:p>
          <w:p w14:paraId="164B37C1" w14:textId="77777777" w:rsidR="007545B6" w:rsidRDefault="008E087F">
            <w:pPr>
              <w:keepNext/>
              <w:spacing w:after="0" w:line="264" w:lineRule="auto"/>
              <w:jc w:val="center"/>
            </w:pPr>
            <w:r>
              <w:rPr>
                <w:sz w:val="17"/>
                <w:szCs w:val="17"/>
              </w:rPr>
              <w:t>▲30</w:t>
            </w:r>
            <w:r>
              <w:rPr>
                <w:sz w:val="17"/>
                <w:szCs w:val="17"/>
              </w:rPr>
              <w:t>％</w:t>
            </w:r>
          </w:p>
        </w:tc>
        <w:tc>
          <w:tcPr>
            <w:tcW w:w="1091" w:type="dxa"/>
            <w:tcMar>
              <w:top w:w="50" w:type="dxa"/>
              <w:left w:w="80" w:type="dxa"/>
              <w:bottom w:w="50" w:type="dxa"/>
              <w:right w:w="80" w:type="dxa"/>
            </w:tcMar>
            <w:vAlign w:val="center"/>
          </w:tcPr>
          <w:p w14:paraId="5EA6B3C3" w14:textId="77777777" w:rsidR="007545B6" w:rsidRDefault="008E087F">
            <w:pPr>
              <w:keepNext/>
              <w:spacing w:after="0" w:line="264" w:lineRule="auto"/>
              <w:jc w:val="center"/>
            </w:pPr>
            <w:r>
              <w:rPr>
                <w:sz w:val="17"/>
                <w:szCs w:val="17"/>
              </w:rPr>
              <w:t>基準値比</w:t>
            </w:r>
          </w:p>
          <w:p w14:paraId="3C4B3913" w14:textId="77777777" w:rsidR="007545B6" w:rsidRDefault="008E087F">
            <w:pPr>
              <w:keepNext/>
              <w:spacing w:after="0" w:line="264" w:lineRule="auto"/>
              <w:jc w:val="center"/>
            </w:pPr>
            <w:r>
              <w:rPr>
                <w:sz w:val="17"/>
                <w:szCs w:val="17"/>
              </w:rPr>
              <w:t>▲40</w:t>
            </w:r>
            <w:r>
              <w:rPr>
                <w:sz w:val="17"/>
                <w:szCs w:val="17"/>
              </w:rPr>
              <w:t>％</w:t>
            </w:r>
          </w:p>
        </w:tc>
      </w:tr>
      <w:tr w:rsidR="007545B6" w14:paraId="2B2BAAC7" w14:textId="77777777">
        <w:trPr>
          <w:cantSplit/>
          <w:jc w:val="center"/>
        </w:trPr>
        <w:tc>
          <w:tcPr>
            <w:tcW w:w="2700" w:type="dxa"/>
            <w:tcMar>
              <w:top w:w="50" w:type="dxa"/>
              <w:left w:w="80" w:type="dxa"/>
              <w:bottom w:w="50" w:type="dxa"/>
              <w:right w:w="80" w:type="dxa"/>
            </w:tcMar>
            <w:vAlign w:val="center"/>
          </w:tcPr>
          <w:p w14:paraId="2AD27CAE" w14:textId="77777777" w:rsidR="007545B6" w:rsidRDefault="008E087F">
            <w:pPr>
              <w:keepNext/>
              <w:spacing w:after="0" w:line="264" w:lineRule="auto"/>
            </w:pPr>
            <w:r>
              <w:rPr>
                <w:sz w:val="17"/>
                <w:szCs w:val="17"/>
              </w:rPr>
              <w:t>散歩・清掃・通学時などの「ながら見守り」活動の登録者数【各年度末時点】</w:t>
            </w:r>
          </w:p>
        </w:tc>
        <w:tc>
          <w:tcPr>
            <w:tcW w:w="560" w:type="dxa"/>
            <w:tcMar>
              <w:top w:w="50" w:type="dxa"/>
              <w:left w:w="80" w:type="dxa"/>
              <w:bottom w:w="50" w:type="dxa"/>
              <w:right w:w="80" w:type="dxa"/>
            </w:tcMar>
            <w:vAlign w:val="center"/>
          </w:tcPr>
          <w:p w14:paraId="6805F0F5" w14:textId="77777777" w:rsidR="007545B6" w:rsidRDefault="008E087F">
            <w:pPr>
              <w:keepNext/>
              <w:spacing w:after="0" w:line="264" w:lineRule="auto"/>
              <w:jc w:val="center"/>
            </w:pPr>
            <w:r>
              <w:rPr>
                <w:sz w:val="17"/>
                <w:szCs w:val="17"/>
              </w:rPr>
              <w:t>人</w:t>
            </w:r>
          </w:p>
        </w:tc>
        <w:tc>
          <w:tcPr>
            <w:tcW w:w="2014" w:type="dxa"/>
            <w:shd w:val="clear" w:color="auto" w:fill="F2F7FB"/>
            <w:tcMar>
              <w:top w:w="50" w:type="dxa"/>
              <w:left w:w="80" w:type="dxa"/>
              <w:bottom w:w="50" w:type="dxa"/>
              <w:right w:w="80" w:type="dxa"/>
            </w:tcMar>
            <w:vAlign w:val="center"/>
          </w:tcPr>
          <w:p w14:paraId="46F9C75D" w14:textId="77777777" w:rsidR="007545B6" w:rsidRDefault="008E087F">
            <w:pPr>
              <w:keepNext/>
              <w:spacing w:after="0" w:line="264" w:lineRule="auto"/>
              <w:jc w:val="center"/>
            </w:pPr>
            <w:r>
              <w:rPr>
                <w:sz w:val="17"/>
                <w:szCs w:val="17"/>
              </w:rPr>
              <w:t>未実施</w:t>
            </w:r>
          </w:p>
        </w:tc>
        <w:tc>
          <w:tcPr>
            <w:tcW w:w="1091" w:type="dxa"/>
            <w:tcMar>
              <w:top w:w="50" w:type="dxa"/>
              <w:left w:w="80" w:type="dxa"/>
              <w:bottom w:w="50" w:type="dxa"/>
              <w:right w:w="80" w:type="dxa"/>
            </w:tcMar>
            <w:vAlign w:val="center"/>
          </w:tcPr>
          <w:p w14:paraId="776204E3" w14:textId="77777777" w:rsidR="007545B6" w:rsidRDefault="008E087F">
            <w:pPr>
              <w:keepNext/>
              <w:spacing w:after="0" w:line="264" w:lineRule="auto"/>
              <w:jc w:val="center"/>
            </w:pPr>
            <w:r>
              <w:rPr>
                <w:sz w:val="17"/>
                <w:szCs w:val="17"/>
              </w:rPr>
              <w:t>制度設計・</w:t>
            </w:r>
          </w:p>
          <w:p w14:paraId="06626AF6" w14:textId="77777777" w:rsidR="007545B6" w:rsidRDefault="008E087F">
            <w:pPr>
              <w:keepNext/>
              <w:spacing w:after="0" w:line="264" w:lineRule="auto"/>
              <w:jc w:val="center"/>
            </w:pPr>
            <w:r>
              <w:rPr>
                <w:sz w:val="17"/>
                <w:szCs w:val="17"/>
              </w:rPr>
              <w:t>試行</w:t>
            </w:r>
          </w:p>
        </w:tc>
        <w:tc>
          <w:tcPr>
            <w:tcW w:w="1091" w:type="dxa"/>
            <w:tcMar>
              <w:top w:w="50" w:type="dxa"/>
              <w:left w:w="80" w:type="dxa"/>
              <w:bottom w:w="50" w:type="dxa"/>
              <w:right w:w="80" w:type="dxa"/>
            </w:tcMar>
            <w:vAlign w:val="center"/>
          </w:tcPr>
          <w:p w14:paraId="08AE0177" w14:textId="77777777" w:rsidR="007545B6" w:rsidRDefault="008E087F">
            <w:pPr>
              <w:keepNext/>
              <w:spacing w:after="0" w:line="264" w:lineRule="auto"/>
              <w:jc w:val="center"/>
            </w:pPr>
            <w:r>
              <w:rPr>
                <w:sz w:val="17"/>
                <w:szCs w:val="17"/>
              </w:rPr>
              <w:t>100</w:t>
            </w:r>
          </w:p>
        </w:tc>
        <w:tc>
          <w:tcPr>
            <w:tcW w:w="1091" w:type="dxa"/>
            <w:tcMar>
              <w:top w:w="50" w:type="dxa"/>
              <w:left w:w="80" w:type="dxa"/>
              <w:bottom w:w="50" w:type="dxa"/>
              <w:right w:w="80" w:type="dxa"/>
            </w:tcMar>
            <w:vAlign w:val="center"/>
          </w:tcPr>
          <w:p w14:paraId="167AD826" w14:textId="77777777" w:rsidR="007545B6" w:rsidRDefault="008E087F">
            <w:pPr>
              <w:keepNext/>
              <w:spacing w:after="0" w:line="264" w:lineRule="auto"/>
              <w:jc w:val="center"/>
            </w:pPr>
            <w:r>
              <w:rPr>
                <w:sz w:val="17"/>
                <w:szCs w:val="17"/>
              </w:rPr>
              <w:t>200</w:t>
            </w:r>
          </w:p>
        </w:tc>
        <w:tc>
          <w:tcPr>
            <w:tcW w:w="1091" w:type="dxa"/>
            <w:tcMar>
              <w:top w:w="50" w:type="dxa"/>
              <w:left w:w="80" w:type="dxa"/>
              <w:bottom w:w="50" w:type="dxa"/>
              <w:right w:w="80" w:type="dxa"/>
            </w:tcMar>
            <w:vAlign w:val="center"/>
          </w:tcPr>
          <w:p w14:paraId="01C2D9D6" w14:textId="77777777" w:rsidR="007545B6" w:rsidRDefault="008E087F">
            <w:pPr>
              <w:keepNext/>
              <w:spacing w:after="0" w:line="264" w:lineRule="auto"/>
              <w:jc w:val="center"/>
            </w:pPr>
            <w:r>
              <w:rPr>
                <w:sz w:val="17"/>
                <w:szCs w:val="17"/>
              </w:rPr>
              <w:t>300</w:t>
            </w:r>
          </w:p>
        </w:tc>
      </w:tr>
      <w:tr w:rsidR="007545B6" w14:paraId="1CE41E19" w14:textId="77777777">
        <w:trPr>
          <w:cantSplit/>
          <w:jc w:val="center"/>
        </w:trPr>
        <w:tc>
          <w:tcPr>
            <w:tcW w:w="2700" w:type="dxa"/>
            <w:tcMar>
              <w:top w:w="50" w:type="dxa"/>
              <w:left w:w="80" w:type="dxa"/>
              <w:bottom w:w="50" w:type="dxa"/>
              <w:right w:w="80" w:type="dxa"/>
            </w:tcMar>
            <w:vAlign w:val="center"/>
          </w:tcPr>
          <w:p w14:paraId="45436B70" w14:textId="77777777" w:rsidR="007545B6" w:rsidRDefault="008E087F">
            <w:pPr>
              <w:spacing w:after="0" w:line="264" w:lineRule="auto"/>
            </w:pPr>
            <w:r>
              <w:rPr>
                <w:sz w:val="17"/>
                <w:szCs w:val="17"/>
              </w:rPr>
              <w:t>防犯出前講座の参加者数【年間】（活動指標）</w:t>
            </w:r>
          </w:p>
        </w:tc>
        <w:tc>
          <w:tcPr>
            <w:tcW w:w="560" w:type="dxa"/>
            <w:tcMar>
              <w:top w:w="50" w:type="dxa"/>
              <w:left w:w="80" w:type="dxa"/>
              <w:bottom w:w="50" w:type="dxa"/>
              <w:right w:w="80" w:type="dxa"/>
            </w:tcMar>
            <w:vAlign w:val="center"/>
          </w:tcPr>
          <w:p w14:paraId="467D7BAF" w14:textId="77777777" w:rsidR="007545B6" w:rsidRDefault="008E087F">
            <w:pPr>
              <w:spacing w:after="0" w:line="264" w:lineRule="auto"/>
              <w:jc w:val="center"/>
            </w:pPr>
            <w:r>
              <w:rPr>
                <w:sz w:val="17"/>
                <w:szCs w:val="17"/>
              </w:rPr>
              <w:t>人</w:t>
            </w:r>
          </w:p>
        </w:tc>
        <w:tc>
          <w:tcPr>
            <w:tcW w:w="2014" w:type="dxa"/>
            <w:shd w:val="clear" w:color="auto" w:fill="F2F7FB"/>
            <w:tcMar>
              <w:top w:w="50" w:type="dxa"/>
              <w:left w:w="80" w:type="dxa"/>
              <w:bottom w:w="50" w:type="dxa"/>
              <w:right w:w="80" w:type="dxa"/>
            </w:tcMar>
            <w:vAlign w:val="center"/>
          </w:tcPr>
          <w:p w14:paraId="56FEB3CD" w14:textId="77777777" w:rsidR="007545B6" w:rsidRDefault="008E087F">
            <w:pPr>
              <w:spacing w:after="0" w:line="264" w:lineRule="auto"/>
              <w:jc w:val="center"/>
            </w:pPr>
            <w:r>
              <w:rPr>
                <w:sz w:val="17"/>
                <w:szCs w:val="17"/>
              </w:rPr>
              <w:t>2026</w:t>
            </w:r>
            <w:r>
              <w:rPr>
                <w:sz w:val="17"/>
                <w:szCs w:val="17"/>
              </w:rPr>
              <w:t>年度実績</w:t>
            </w:r>
          </w:p>
          <w:p w14:paraId="0444A767" w14:textId="77777777" w:rsidR="007545B6" w:rsidRDefault="008E087F">
            <w:pPr>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117</w:t>
            </w:r>
          </w:p>
          <w:p w14:paraId="58D6CB6B" w14:textId="77777777" w:rsidR="007545B6" w:rsidRDefault="008E087F">
            <w:pPr>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280</w:t>
            </w:r>
            <w:r>
              <w:rPr>
                <w:color w:val="595959"/>
                <w:sz w:val="15"/>
                <w:szCs w:val="15"/>
              </w:rPr>
              <w:t>〕</w:t>
            </w:r>
          </w:p>
        </w:tc>
        <w:tc>
          <w:tcPr>
            <w:tcW w:w="1091" w:type="dxa"/>
            <w:tcMar>
              <w:top w:w="50" w:type="dxa"/>
              <w:left w:w="80" w:type="dxa"/>
              <w:bottom w:w="50" w:type="dxa"/>
              <w:right w:w="80" w:type="dxa"/>
            </w:tcMar>
            <w:vAlign w:val="center"/>
          </w:tcPr>
          <w:p w14:paraId="4346C022" w14:textId="77777777" w:rsidR="007545B6" w:rsidRDefault="008E087F">
            <w:pPr>
              <w:spacing w:after="0" w:line="264" w:lineRule="auto"/>
              <w:jc w:val="center"/>
            </w:pPr>
            <w:r>
              <w:rPr>
                <w:sz w:val="17"/>
                <w:szCs w:val="17"/>
              </w:rPr>
              <w:t>290</w:t>
            </w:r>
          </w:p>
        </w:tc>
        <w:tc>
          <w:tcPr>
            <w:tcW w:w="1091" w:type="dxa"/>
            <w:tcMar>
              <w:top w:w="50" w:type="dxa"/>
              <w:left w:w="80" w:type="dxa"/>
              <w:bottom w:w="50" w:type="dxa"/>
              <w:right w:w="80" w:type="dxa"/>
            </w:tcMar>
            <w:vAlign w:val="center"/>
          </w:tcPr>
          <w:p w14:paraId="0C45A049" w14:textId="77777777" w:rsidR="007545B6" w:rsidRDefault="008E087F">
            <w:pPr>
              <w:spacing w:after="0" w:line="264" w:lineRule="auto"/>
              <w:jc w:val="center"/>
            </w:pPr>
            <w:r>
              <w:rPr>
                <w:sz w:val="17"/>
                <w:szCs w:val="17"/>
              </w:rPr>
              <w:t>300</w:t>
            </w:r>
          </w:p>
        </w:tc>
        <w:tc>
          <w:tcPr>
            <w:tcW w:w="1091" w:type="dxa"/>
            <w:tcMar>
              <w:top w:w="50" w:type="dxa"/>
              <w:left w:w="80" w:type="dxa"/>
              <w:bottom w:w="50" w:type="dxa"/>
              <w:right w:w="80" w:type="dxa"/>
            </w:tcMar>
            <w:vAlign w:val="center"/>
          </w:tcPr>
          <w:p w14:paraId="6622D261" w14:textId="77777777" w:rsidR="007545B6" w:rsidRDefault="008E087F">
            <w:pPr>
              <w:spacing w:after="0" w:line="264" w:lineRule="auto"/>
              <w:jc w:val="center"/>
            </w:pPr>
            <w:r>
              <w:rPr>
                <w:sz w:val="17"/>
                <w:szCs w:val="17"/>
              </w:rPr>
              <w:t>310</w:t>
            </w:r>
          </w:p>
        </w:tc>
        <w:tc>
          <w:tcPr>
            <w:tcW w:w="1091" w:type="dxa"/>
            <w:tcMar>
              <w:top w:w="50" w:type="dxa"/>
              <w:left w:w="80" w:type="dxa"/>
              <w:bottom w:w="50" w:type="dxa"/>
              <w:right w:w="80" w:type="dxa"/>
            </w:tcMar>
            <w:vAlign w:val="center"/>
          </w:tcPr>
          <w:p w14:paraId="60EDC67A" w14:textId="77777777" w:rsidR="007545B6" w:rsidRDefault="008E087F">
            <w:pPr>
              <w:spacing w:after="0" w:line="264" w:lineRule="auto"/>
              <w:jc w:val="center"/>
            </w:pPr>
            <w:r>
              <w:rPr>
                <w:sz w:val="17"/>
                <w:szCs w:val="17"/>
              </w:rPr>
              <w:t>320</w:t>
            </w:r>
          </w:p>
        </w:tc>
      </w:tr>
    </w:tbl>
    <w:p w14:paraId="76636E82" w14:textId="77777777" w:rsidR="007545B6" w:rsidRDefault="007545B6">
      <w:pPr>
        <w:spacing w:after="120" w:line="240" w:lineRule="auto"/>
      </w:pP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520"/>
        <w:gridCol w:w="2650"/>
        <w:gridCol w:w="880"/>
        <w:gridCol w:w="5588"/>
      </w:tblGrid>
      <w:tr w:rsidR="007545B6" w14:paraId="4CE6D92E" w14:textId="77777777">
        <w:trPr>
          <w:cantSplit/>
          <w:tblHeader/>
          <w:jc w:val="center"/>
        </w:trPr>
        <w:tc>
          <w:tcPr>
            <w:tcW w:w="520" w:type="dxa"/>
            <w:shd w:val="clear" w:color="auto" w:fill="1F4E79"/>
            <w:tcMar>
              <w:top w:w="50" w:type="dxa"/>
              <w:left w:w="80" w:type="dxa"/>
              <w:bottom w:w="50" w:type="dxa"/>
              <w:right w:w="80" w:type="dxa"/>
            </w:tcMar>
            <w:vAlign w:val="center"/>
          </w:tcPr>
          <w:p w14:paraId="5F9371BA"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No.</w:t>
            </w:r>
          </w:p>
        </w:tc>
        <w:tc>
          <w:tcPr>
            <w:tcW w:w="2650" w:type="dxa"/>
            <w:shd w:val="clear" w:color="auto" w:fill="1F4E79"/>
            <w:tcMar>
              <w:top w:w="50" w:type="dxa"/>
              <w:left w:w="80" w:type="dxa"/>
              <w:bottom w:w="50" w:type="dxa"/>
              <w:right w:w="80" w:type="dxa"/>
            </w:tcMar>
            <w:vAlign w:val="center"/>
          </w:tcPr>
          <w:p w14:paraId="367EDA31"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施策</w:t>
            </w:r>
          </w:p>
        </w:tc>
        <w:tc>
          <w:tcPr>
            <w:tcW w:w="880" w:type="dxa"/>
            <w:shd w:val="clear" w:color="auto" w:fill="1F4E79"/>
            <w:tcMar>
              <w:top w:w="50" w:type="dxa"/>
              <w:left w:w="80" w:type="dxa"/>
              <w:bottom w:w="50" w:type="dxa"/>
              <w:right w:w="80" w:type="dxa"/>
            </w:tcMar>
            <w:vAlign w:val="center"/>
          </w:tcPr>
          <w:p w14:paraId="3B8559AD"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区分</w:t>
            </w:r>
          </w:p>
        </w:tc>
        <w:tc>
          <w:tcPr>
            <w:tcW w:w="5588" w:type="dxa"/>
            <w:shd w:val="clear" w:color="auto" w:fill="1F4E79"/>
            <w:tcMar>
              <w:top w:w="50" w:type="dxa"/>
              <w:left w:w="80" w:type="dxa"/>
              <w:bottom w:w="50" w:type="dxa"/>
              <w:right w:w="80" w:type="dxa"/>
            </w:tcMar>
            <w:vAlign w:val="center"/>
          </w:tcPr>
          <w:p w14:paraId="05CE0D74"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主な内容（</w:t>
            </w: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w:t>
            </w: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7C7C1F15" w14:textId="77777777">
        <w:trPr>
          <w:cantSplit/>
          <w:jc w:val="center"/>
        </w:trPr>
        <w:tc>
          <w:tcPr>
            <w:tcW w:w="520" w:type="dxa"/>
            <w:tcMar>
              <w:top w:w="50" w:type="dxa"/>
              <w:left w:w="80" w:type="dxa"/>
              <w:bottom w:w="50" w:type="dxa"/>
              <w:right w:w="80" w:type="dxa"/>
            </w:tcMar>
            <w:vAlign w:val="center"/>
          </w:tcPr>
          <w:p w14:paraId="4F26A2D6" w14:textId="77777777" w:rsidR="007545B6" w:rsidRDefault="008E087F">
            <w:pPr>
              <w:keepNext/>
              <w:spacing w:after="0" w:line="264" w:lineRule="auto"/>
              <w:jc w:val="center"/>
            </w:pPr>
            <w:r>
              <w:rPr>
                <w:sz w:val="17"/>
                <w:szCs w:val="17"/>
              </w:rPr>
              <w:t>1</w:t>
            </w:r>
          </w:p>
        </w:tc>
        <w:tc>
          <w:tcPr>
            <w:tcW w:w="2650" w:type="dxa"/>
            <w:tcMar>
              <w:top w:w="50" w:type="dxa"/>
              <w:left w:w="80" w:type="dxa"/>
              <w:bottom w:w="50" w:type="dxa"/>
              <w:right w:w="80" w:type="dxa"/>
            </w:tcMar>
            <w:vAlign w:val="center"/>
          </w:tcPr>
          <w:p w14:paraId="1841BF84" w14:textId="77777777" w:rsidR="007545B6" w:rsidRDefault="008E087F">
            <w:pPr>
              <w:keepNext/>
              <w:spacing w:after="0" w:line="264" w:lineRule="auto"/>
            </w:pPr>
            <w:r>
              <w:rPr>
                <w:rFonts w:ascii="游ゴシック" w:eastAsia="游ゴシック" w:hAnsi="游ゴシック" w:cs="游ゴシック"/>
                <w:sz w:val="18"/>
                <w:szCs w:val="18"/>
              </w:rPr>
              <w:t>防犯活動の促進</w:t>
            </w:r>
          </w:p>
        </w:tc>
        <w:tc>
          <w:tcPr>
            <w:tcW w:w="880" w:type="dxa"/>
            <w:tcMar>
              <w:top w:w="50" w:type="dxa"/>
              <w:left w:w="80" w:type="dxa"/>
              <w:bottom w:w="50" w:type="dxa"/>
              <w:right w:w="80" w:type="dxa"/>
            </w:tcMar>
            <w:vAlign w:val="center"/>
          </w:tcPr>
          <w:p w14:paraId="2D5CE147" w14:textId="77777777" w:rsidR="007545B6" w:rsidRDefault="008E087F">
            <w:pPr>
              <w:keepNext/>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5F3B2EB8" w14:textId="77777777" w:rsidR="007545B6" w:rsidRDefault="008E087F">
            <w:pPr>
              <w:keepNext/>
              <w:spacing w:after="0" w:line="264" w:lineRule="auto"/>
            </w:pPr>
            <w:r>
              <w:rPr>
                <w:sz w:val="17"/>
                <w:szCs w:val="17"/>
              </w:rPr>
              <w:t>自主防犯団体への支援、防犯パトロール、防犯灯・防犯カメラの適正な配置。</w:t>
            </w:r>
          </w:p>
        </w:tc>
      </w:tr>
      <w:tr w:rsidR="007545B6" w14:paraId="226C2288" w14:textId="77777777">
        <w:trPr>
          <w:cantSplit/>
          <w:jc w:val="center"/>
        </w:trPr>
        <w:tc>
          <w:tcPr>
            <w:tcW w:w="520" w:type="dxa"/>
            <w:tcMar>
              <w:top w:w="50" w:type="dxa"/>
              <w:left w:w="80" w:type="dxa"/>
              <w:bottom w:w="50" w:type="dxa"/>
              <w:right w:w="80" w:type="dxa"/>
            </w:tcMar>
            <w:vAlign w:val="center"/>
          </w:tcPr>
          <w:p w14:paraId="40C16B74" w14:textId="77777777" w:rsidR="007545B6" w:rsidRDefault="008E087F">
            <w:pPr>
              <w:keepNext/>
              <w:spacing w:after="0" w:line="264" w:lineRule="auto"/>
              <w:jc w:val="center"/>
            </w:pPr>
            <w:r>
              <w:rPr>
                <w:sz w:val="17"/>
                <w:szCs w:val="17"/>
              </w:rPr>
              <w:t>2</w:t>
            </w:r>
          </w:p>
        </w:tc>
        <w:tc>
          <w:tcPr>
            <w:tcW w:w="2650" w:type="dxa"/>
            <w:tcMar>
              <w:top w:w="50" w:type="dxa"/>
              <w:left w:w="80" w:type="dxa"/>
              <w:bottom w:w="50" w:type="dxa"/>
              <w:right w:w="80" w:type="dxa"/>
            </w:tcMar>
            <w:vAlign w:val="center"/>
          </w:tcPr>
          <w:p w14:paraId="574420AC" w14:textId="77777777" w:rsidR="007545B6" w:rsidRDefault="008E087F">
            <w:pPr>
              <w:keepNext/>
              <w:spacing w:after="0" w:line="264" w:lineRule="auto"/>
            </w:pPr>
            <w:r>
              <w:rPr>
                <w:rFonts w:ascii="游ゴシック" w:eastAsia="游ゴシック" w:hAnsi="游ゴシック" w:cs="游ゴシック"/>
                <w:sz w:val="18"/>
                <w:szCs w:val="18"/>
              </w:rPr>
              <w:t>防犯対策の充実（特殊詐欺対策）</w:t>
            </w:r>
          </w:p>
        </w:tc>
        <w:tc>
          <w:tcPr>
            <w:tcW w:w="880" w:type="dxa"/>
            <w:tcMar>
              <w:top w:w="50" w:type="dxa"/>
              <w:left w:w="80" w:type="dxa"/>
              <w:bottom w:w="50" w:type="dxa"/>
              <w:right w:w="80" w:type="dxa"/>
            </w:tcMar>
            <w:vAlign w:val="center"/>
          </w:tcPr>
          <w:p w14:paraId="6BA65706"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67657AA3" w14:textId="77777777" w:rsidR="007545B6" w:rsidRDefault="008E087F">
            <w:pPr>
              <w:keepNext/>
              <w:spacing w:after="0" w:line="264" w:lineRule="auto"/>
              <w:jc w:val="center"/>
            </w:pPr>
            <w:r>
              <w:rPr>
                <w:rFonts w:ascii="游ゴシック" w:eastAsia="游ゴシック" w:hAnsi="游ゴシック" w:cs="游ゴシック"/>
                <w:sz w:val="17"/>
                <w:szCs w:val="17"/>
              </w:rPr>
              <w:t>拡充</w:t>
            </w:r>
          </w:p>
        </w:tc>
        <w:tc>
          <w:tcPr>
            <w:tcW w:w="5588" w:type="dxa"/>
            <w:tcMar>
              <w:top w:w="50" w:type="dxa"/>
              <w:left w:w="80" w:type="dxa"/>
              <w:bottom w:w="50" w:type="dxa"/>
              <w:right w:w="80" w:type="dxa"/>
            </w:tcMar>
            <w:vAlign w:val="center"/>
          </w:tcPr>
          <w:p w14:paraId="3B1EA9FD" w14:textId="77777777" w:rsidR="007545B6" w:rsidRDefault="008E087F">
            <w:pPr>
              <w:keepNext/>
              <w:spacing w:after="0" w:line="264" w:lineRule="auto"/>
            </w:pPr>
            <w:r>
              <w:rPr>
                <w:sz w:val="17"/>
                <w:szCs w:val="17"/>
              </w:rPr>
              <w:t>出前講座を、通いの場、多世代交流拠点、公民館など高齢者が集まる場で行う。金融機関・薬局・商店と連携した声かけ、迷惑電話対策機器の普及を進める。</w:t>
            </w:r>
          </w:p>
        </w:tc>
      </w:tr>
      <w:tr w:rsidR="007545B6" w14:paraId="22C2FD86" w14:textId="77777777">
        <w:trPr>
          <w:cantSplit/>
          <w:jc w:val="center"/>
        </w:trPr>
        <w:tc>
          <w:tcPr>
            <w:tcW w:w="520" w:type="dxa"/>
            <w:tcMar>
              <w:top w:w="50" w:type="dxa"/>
              <w:left w:w="80" w:type="dxa"/>
              <w:bottom w:w="50" w:type="dxa"/>
              <w:right w:w="80" w:type="dxa"/>
            </w:tcMar>
            <w:vAlign w:val="center"/>
          </w:tcPr>
          <w:p w14:paraId="29758A28" w14:textId="77777777" w:rsidR="007545B6" w:rsidRDefault="008E087F">
            <w:pPr>
              <w:keepNext/>
              <w:spacing w:after="0" w:line="264" w:lineRule="auto"/>
              <w:jc w:val="center"/>
            </w:pPr>
            <w:r>
              <w:rPr>
                <w:sz w:val="17"/>
                <w:szCs w:val="17"/>
              </w:rPr>
              <w:t>3</w:t>
            </w:r>
          </w:p>
        </w:tc>
        <w:tc>
          <w:tcPr>
            <w:tcW w:w="2650" w:type="dxa"/>
            <w:tcMar>
              <w:top w:w="50" w:type="dxa"/>
              <w:left w:w="80" w:type="dxa"/>
              <w:bottom w:w="50" w:type="dxa"/>
              <w:right w:w="80" w:type="dxa"/>
            </w:tcMar>
            <w:vAlign w:val="center"/>
          </w:tcPr>
          <w:p w14:paraId="1D41F6B4" w14:textId="77777777" w:rsidR="007545B6" w:rsidRDefault="008E087F">
            <w:pPr>
              <w:keepNext/>
              <w:spacing w:after="0" w:line="264" w:lineRule="auto"/>
            </w:pPr>
            <w:r>
              <w:rPr>
                <w:rFonts w:ascii="游ゴシック" w:eastAsia="游ゴシック" w:hAnsi="游ゴシック" w:cs="游ゴシック"/>
                <w:sz w:val="18"/>
                <w:szCs w:val="18"/>
              </w:rPr>
              <w:t>人の目を増やす「ながら見守り」</w:t>
            </w:r>
          </w:p>
        </w:tc>
        <w:tc>
          <w:tcPr>
            <w:tcW w:w="880" w:type="dxa"/>
            <w:tcMar>
              <w:top w:w="50" w:type="dxa"/>
              <w:left w:w="80" w:type="dxa"/>
              <w:bottom w:w="50" w:type="dxa"/>
              <w:right w:w="80" w:type="dxa"/>
            </w:tcMar>
            <w:vAlign w:val="center"/>
          </w:tcPr>
          <w:p w14:paraId="06A20686"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10E0FFD3" w14:textId="77777777" w:rsidR="007545B6" w:rsidRDefault="008E087F">
            <w:pPr>
              <w:keepNext/>
              <w:spacing w:after="0" w:line="264" w:lineRule="auto"/>
            </w:pPr>
            <w:r>
              <w:rPr>
                <w:sz w:val="17"/>
                <w:szCs w:val="17"/>
              </w:rPr>
              <w:t>落ち葉清掃（</w:t>
            </w:r>
            <w:r>
              <w:rPr>
                <w:sz w:val="17"/>
                <w:szCs w:val="17"/>
              </w:rPr>
              <w:t>4-2</w:t>
            </w:r>
            <w:r>
              <w:rPr>
                <w:sz w:val="17"/>
                <w:szCs w:val="17"/>
              </w:rPr>
              <w:t>）、散歩、通学の付添いなど日常の活動を、緩やかな見守りとして登録・可視化する。</w:t>
            </w:r>
            <w:r>
              <w:rPr>
                <w:sz w:val="17"/>
                <w:szCs w:val="17"/>
              </w:rPr>
              <w:t>65</w:t>
            </w:r>
            <w:r>
              <w:rPr>
                <w:sz w:val="17"/>
                <w:szCs w:val="17"/>
              </w:rPr>
              <w:t>〜</w:t>
            </w:r>
            <w:r>
              <w:rPr>
                <w:sz w:val="17"/>
                <w:szCs w:val="17"/>
              </w:rPr>
              <w:t>75</w:t>
            </w:r>
            <w:r>
              <w:rPr>
                <w:sz w:val="17"/>
                <w:szCs w:val="17"/>
              </w:rPr>
              <w:t>歳の社会参加（第</w:t>
            </w:r>
            <w:r>
              <w:rPr>
                <w:sz w:val="17"/>
                <w:szCs w:val="17"/>
              </w:rPr>
              <w:t>2</w:t>
            </w:r>
            <w:r>
              <w:rPr>
                <w:sz w:val="17"/>
                <w:szCs w:val="17"/>
              </w:rPr>
              <w:t>章</w:t>
            </w:r>
            <w:r>
              <w:rPr>
                <w:sz w:val="17"/>
                <w:szCs w:val="17"/>
              </w:rPr>
              <w:t>2-2</w:t>
            </w:r>
            <w:r>
              <w:rPr>
                <w:sz w:val="17"/>
                <w:szCs w:val="17"/>
              </w:rPr>
              <w:t>）と結びつける。</w:t>
            </w:r>
          </w:p>
        </w:tc>
      </w:tr>
      <w:tr w:rsidR="007545B6" w14:paraId="62086613" w14:textId="77777777">
        <w:trPr>
          <w:cantSplit/>
          <w:jc w:val="center"/>
        </w:trPr>
        <w:tc>
          <w:tcPr>
            <w:tcW w:w="520" w:type="dxa"/>
            <w:tcMar>
              <w:top w:w="50" w:type="dxa"/>
              <w:left w:w="80" w:type="dxa"/>
              <w:bottom w:w="50" w:type="dxa"/>
              <w:right w:w="80" w:type="dxa"/>
            </w:tcMar>
            <w:vAlign w:val="center"/>
          </w:tcPr>
          <w:p w14:paraId="2D84B62D" w14:textId="77777777" w:rsidR="007545B6" w:rsidRDefault="008E087F">
            <w:pPr>
              <w:keepNext/>
              <w:spacing w:after="0" w:line="264" w:lineRule="auto"/>
              <w:jc w:val="center"/>
            </w:pPr>
            <w:r>
              <w:rPr>
                <w:sz w:val="17"/>
                <w:szCs w:val="17"/>
              </w:rPr>
              <w:t>4</w:t>
            </w:r>
          </w:p>
        </w:tc>
        <w:tc>
          <w:tcPr>
            <w:tcW w:w="2650" w:type="dxa"/>
            <w:tcMar>
              <w:top w:w="50" w:type="dxa"/>
              <w:left w:w="80" w:type="dxa"/>
              <w:bottom w:w="50" w:type="dxa"/>
              <w:right w:w="80" w:type="dxa"/>
            </w:tcMar>
            <w:vAlign w:val="center"/>
          </w:tcPr>
          <w:p w14:paraId="574DB48A" w14:textId="77777777" w:rsidR="007545B6" w:rsidRDefault="008E087F">
            <w:pPr>
              <w:keepNext/>
              <w:spacing w:after="0" w:line="264" w:lineRule="auto"/>
            </w:pPr>
            <w:r>
              <w:rPr>
                <w:rFonts w:ascii="游ゴシック" w:eastAsia="游ゴシック" w:hAnsi="游ゴシック" w:cs="游ゴシック"/>
                <w:sz w:val="18"/>
                <w:szCs w:val="18"/>
              </w:rPr>
              <w:t>空き家・空き店舗の管理と活用</w:t>
            </w:r>
          </w:p>
        </w:tc>
        <w:tc>
          <w:tcPr>
            <w:tcW w:w="880" w:type="dxa"/>
            <w:tcMar>
              <w:top w:w="50" w:type="dxa"/>
              <w:left w:w="80" w:type="dxa"/>
              <w:bottom w:w="50" w:type="dxa"/>
              <w:right w:w="80" w:type="dxa"/>
            </w:tcMar>
            <w:vAlign w:val="center"/>
          </w:tcPr>
          <w:p w14:paraId="5B13E3F4"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251CEEF8" w14:textId="77777777" w:rsidR="007545B6" w:rsidRDefault="008E087F">
            <w:pPr>
              <w:keepNext/>
              <w:spacing w:after="0" w:line="264" w:lineRule="auto"/>
            </w:pPr>
            <w:r>
              <w:rPr>
                <w:sz w:val="17"/>
                <w:szCs w:val="17"/>
              </w:rPr>
              <w:t>管理不全の空き家への対応を進めるとともに、遊休資産の活用（第</w:t>
            </w:r>
            <w:r>
              <w:rPr>
                <w:sz w:val="17"/>
                <w:szCs w:val="17"/>
              </w:rPr>
              <w:t>2</w:t>
            </w:r>
            <w:r>
              <w:rPr>
                <w:sz w:val="17"/>
                <w:szCs w:val="17"/>
              </w:rPr>
              <w:t>章</w:t>
            </w:r>
            <w:r>
              <w:rPr>
                <w:sz w:val="17"/>
                <w:szCs w:val="17"/>
              </w:rPr>
              <w:t>2-4</w:t>
            </w:r>
            <w:r>
              <w:rPr>
                <w:sz w:val="17"/>
                <w:szCs w:val="17"/>
              </w:rPr>
              <w:t>、第</w:t>
            </w:r>
            <w:r>
              <w:rPr>
                <w:sz w:val="17"/>
                <w:szCs w:val="17"/>
              </w:rPr>
              <w:t>1</w:t>
            </w:r>
            <w:r>
              <w:rPr>
                <w:sz w:val="17"/>
                <w:szCs w:val="17"/>
              </w:rPr>
              <w:t>章</w:t>
            </w:r>
            <w:r>
              <w:rPr>
                <w:sz w:val="17"/>
                <w:szCs w:val="17"/>
              </w:rPr>
              <w:t>1-1</w:t>
            </w:r>
            <w:r>
              <w:rPr>
                <w:sz w:val="17"/>
                <w:szCs w:val="17"/>
              </w:rPr>
              <w:t>・</w:t>
            </w:r>
            <w:r>
              <w:rPr>
                <w:sz w:val="17"/>
                <w:szCs w:val="17"/>
              </w:rPr>
              <w:t>1-4</w:t>
            </w:r>
            <w:r>
              <w:rPr>
                <w:sz w:val="17"/>
                <w:szCs w:val="17"/>
              </w:rPr>
              <w:t>）によって人の出入りを生み、防犯・防火につなげる。</w:t>
            </w:r>
          </w:p>
        </w:tc>
      </w:tr>
      <w:tr w:rsidR="007545B6" w14:paraId="7657190E" w14:textId="77777777">
        <w:trPr>
          <w:cantSplit/>
          <w:jc w:val="center"/>
        </w:trPr>
        <w:tc>
          <w:tcPr>
            <w:tcW w:w="520" w:type="dxa"/>
            <w:tcMar>
              <w:top w:w="50" w:type="dxa"/>
              <w:left w:w="80" w:type="dxa"/>
              <w:bottom w:w="50" w:type="dxa"/>
              <w:right w:w="80" w:type="dxa"/>
            </w:tcMar>
            <w:vAlign w:val="center"/>
          </w:tcPr>
          <w:p w14:paraId="7740D9C4" w14:textId="77777777" w:rsidR="007545B6" w:rsidRDefault="008E087F">
            <w:pPr>
              <w:spacing w:after="0" w:line="264" w:lineRule="auto"/>
              <w:jc w:val="center"/>
            </w:pPr>
            <w:r>
              <w:rPr>
                <w:sz w:val="17"/>
                <w:szCs w:val="17"/>
              </w:rPr>
              <w:t>5</w:t>
            </w:r>
          </w:p>
        </w:tc>
        <w:tc>
          <w:tcPr>
            <w:tcW w:w="2650" w:type="dxa"/>
            <w:tcMar>
              <w:top w:w="50" w:type="dxa"/>
              <w:left w:w="80" w:type="dxa"/>
              <w:bottom w:w="50" w:type="dxa"/>
              <w:right w:w="80" w:type="dxa"/>
            </w:tcMar>
            <w:vAlign w:val="center"/>
          </w:tcPr>
          <w:p w14:paraId="0DEF1F81" w14:textId="77777777" w:rsidR="007545B6" w:rsidRDefault="008E087F">
            <w:pPr>
              <w:spacing w:after="0" w:line="264" w:lineRule="auto"/>
            </w:pPr>
            <w:r>
              <w:rPr>
                <w:rFonts w:ascii="游ゴシック" w:eastAsia="游ゴシック" w:hAnsi="游ゴシック" w:cs="游ゴシック"/>
                <w:sz w:val="18"/>
                <w:szCs w:val="18"/>
              </w:rPr>
              <w:t>多文化共生のルールづくり</w:t>
            </w:r>
          </w:p>
        </w:tc>
        <w:tc>
          <w:tcPr>
            <w:tcW w:w="880" w:type="dxa"/>
            <w:tcMar>
              <w:top w:w="50" w:type="dxa"/>
              <w:left w:w="80" w:type="dxa"/>
              <w:bottom w:w="50" w:type="dxa"/>
              <w:right w:w="80" w:type="dxa"/>
            </w:tcMar>
            <w:vAlign w:val="center"/>
          </w:tcPr>
          <w:p w14:paraId="29984F89" w14:textId="77777777" w:rsidR="007545B6" w:rsidRDefault="008E087F">
            <w:pPr>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53301309" w14:textId="77777777" w:rsidR="007545B6" w:rsidRDefault="008E087F">
            <w:pPr>
              <w:spacing w:after="0" w:line="264" w:lineRule="auto"/>
            </w:pPr>
            <w:r>
              <w:rPr>
                <w:sz w:val="17"/>
                <w:szCs w:val="17"/>
              </w:rPr>
              <w:t>増加する外国人住民と、交通ルール・ごみ出し・防災など暮らしのルールを、やさしい日本語と交流の場を通じて共有する（第</w:t>
            </w:r>
            <w:r>
              <w:rPr>
                <w:sz w:val="17"/>
                <w:szCs w:val="17"/>
              </w:rPr>
              <w:t>2</w:t>
            </w:r>
            <w:r>
              <w:rPr>
                <w:sz w:val="17"/>
                <w:szCs w:val="17"/>
              </w:rPr>
              <w:t>章</w:t>
            </w:r>
            <w:r>
              <w:rPr>
                <w:sz w:val="17"/>
                <w:szCs w:val="17"/>
              </w:rPr>
              <w:t>2-2</w:t>
            </w:r>
            <w:r>
              <w:rPr>
                <w:sz w:val="17"/>
                <w:szCs w:val="17"/>
              </w:rPr>
              <w:t>と連動）。</w:t>
            </w:r>
          </w:p>
        </w:tc>
      </w:tr>
    </w:tbl>
    <w:p w14:paraId="066937A8" w14:textId="77777777" w:rsidR="007545B6" w:rsidRDefault="007545B6">
      <w:pPr>
        <w:spacing w:after="120" w:line="240" w:lineRule="auto"/>
      </w:pPr>
    </w:p>
    <w:p w14:paraId="0D88EE64" w14:textId="77777777" w:rsidR="007545B6" w:rsidRDefault="008E087F">
      <w:pPr>
        <w:keepNext/>
        <w:spacing w:before="140" w:after="60"/>
      </w:pPr>
      <w:r>
        <w:rPr>
          <w:rFonts w:ascii="游ゴシック" w:eastAsia="游ゴシック" w:hAnsi="游ゴシック" w:cs="游ゴシック"/>
          <w:b/>
          <w:szCs w:val="21"/>
        </w:rPr>
        <w:lastRenderedPageBreak/>
        <w:t>2</w:t>
      </w:r>
      <w:r>
        <w:rPr>
          <w:rFonts w:ascii="游ゴシック" w:eastAsia="游ゴシック" w:hAnsi="游ゴシック" w:cs="游ゴシック"/>
          <w:b/>
          <w:szCs w:val="21"/>
        </w:rPr>
        <w:t>．交通安全対策の強化</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5F4880C7"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592E3B4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5DA61C64"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489C083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24F4D2D2"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2F0EC961" w14:textId="77777777">
        <w:trPr>
          <w:cantSplit/>
          <w:tblHeader/>
          <w:jc w:val="center"/>
        </w:trPr>
        <w:tc>
          <w:tcPr>
            <w:tcW w:w="2700" w:type="dxa"/>
            <w:vMerge/>
            <w:shd w:val="clear" w:color="auto" w:fill="1F4E79"/>
            <w:tcMar>
              <w:top w:w="50" w:type="dxa"/>
              <w:left w:w="80" w:type="dxa"/>
              <w:bottom w:w="50" w:type="dxa"/>
              <w:right w:w="80" w:type="dxa"/>
            </w:tcMar>
            <w:vAlign w:val="center"/>
          </w:tcPr>
          <w:p w14:paraId="7B813EDC"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285585B2"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73F6B63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5AB9FAF4"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2BDD56D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6559DED5"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43C671F6"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2E0E4F93" w14:textId="77777777">
        <w:trPr>
          <w:cantSplit/>
          <w:jc w:val="center"/>
        </w:trPr>
        <w:tc>
          <w:tcPr>
            <w:tcW w:w="2700" w:type="dxa"/>
            <w:tcMar>
              <w:top w:w="50" w:type="dxa"/>
              <w:left w:w="80" w:type="dxa"/>
              <w:bottom w:w="50" w:type="dxa"/>
              <w:right w:w="80" w:type="dxa"/>
            </w:tcMar>
            <w:vAlign w:val="center"/>
          </w:tcPr>
          <w:p w14:paraId="65504E00" w14:textId="77777777" w:rsidR="007545B6" w:rsidRDefault="008E087F">
            <w:pPr>
              <w:keepNext/>
              <w:spacing w:after="0" w:line="264" w:lineRule="auto"/>
            </w:pPr>
            <w:r>
              <w:rPr>
                <w:sz w:val="17"/>
                <w:szCs w:val="17"/>
              </w:rPr>
              <w:t>高齢運転者が第一当事者となった交通人身事故の件数【年間】</w:t>
            </w:r>
          </w:p>
        </w:tc>
        <w:tc>
          <w:tcPr>
            <w:tcW w:w="560" w:type="dxa"/>
            <w:tcMar>
              <w:top w:w="50" w:type="dxa"/>
              <w:left w:w="80" w:type="dxa"/>
              <w:bottom w:w="50" w:type="dxa"/>
              <w:right w:w="80" w:type="dxa"/>
            </w:tcMar>
            <w:vAlign w:val="center"/>
          </w:tcPr>
          <w:p w14:paraId="54CD45F1" w14:textId="77777777" w:rsidR="007545B6" w:rsidRDefault="008E087F">
            <w:pPr>
              <w:keepNext/>
              <w:spacing w:after="0" w:line="264" w:lineRule="auto"/>
              <w:jc w:val="center"/>
            </w:pPr>
            <w:r>
              <w:rPr>
                <w:sz w:val="17"/>
                <w:szCs w:val="17"/>
              </w:rPr>
              <w:t>件</w:t>
            </w:r>
          </w:p>
        </w:tc>
        <w:tc>
          <w:tcPr>
            <w:tcW w:w="2014" w:type="dxa"/>
            <w:shd w:val="clear" w:color="auto" w:fill="F2F7FB"/>
            <w:tcMar>
              <w:top w:w="50" w:type="dxa"/>
              <w:left w:w="80" w:type="dxa"/>
              <w:bottom w:w="50" w:type="dxa"/>
              <w:right w:w="80" w:type="dxa"/>
            </w:tcMar>
            <w:vAlign w:val="center"/>
          </w:tcPr>
          <w:p w14:paraId="620116A0" w14:textId="77777777" w:rsidR="007545B6" w:rsidRDefault="008E087F">
            <w:pPr>
              <w:keepNext/>
              <w:spacing w:after="0" w:line="264" w:lineRule="auto"/>
              <w:jc w:val="center"/>
            </w:pPr>
            <w:r>
              <w:rPr>
                <w:sz w:val="17"/>
                <w:szCs w:val="17"/>
              </w:rPr>
              <w:t>2026</w:t>
            </w:r>
            <w:r>
              <w:rPr>
                <w:sz w:val="17"/>
                <w:szCs w:val="17"/>
              </w:rPr>
              <w:t>年実績</w:t>
            </w:r>
          </w:p>
        </w:tc>
        <w:tc>
          <w:tcPr>
            <w:tcW w:w="1091" w:type="dxa"/>
            <w:tcMar>
              <w:top w:w="50" w:type="dxa"/>
              <w:left w:w="80" w:type="dxa"/>
              <w:bottom w:w="50" w:type="dxa"/>
              <w:right w:w="80" w:type="dxa"/>
            </w:tcMar>
            <w:vAlign w:val="center"/>
          </w:tcPr>
          <w:p w14:paraId="5ECDDD6D" w14:textId="77777777" w:rsidR="007545B6" w:rsidRDefault="008E087F">
            <w:pPr>
              <w:keepNext/>
              <w:spacing w:after="0" w:line="264" w:lineRule="auto"/>
              <w:jc w:val="center"/>
            </w:pPr>
            <w:r>
              <w:rPr>
                <w:sz w:val="17"/>
                <w:szCs w:val="17"/>
              </w:rPr>
              <w:t>基準値比</w:t>
            </w:r>
          </w:p>
          <w:p w14:paraId="1AB48E9E" w14:textId="77777777" w:rsidR="007545B6" w:rsidRDefault="008E087F">
            <w:pPr>
              <w:keepNext/>
              <w:spacing w:after="0" w:line="264" w:lineRule="auto"/>
              <w:jc w:val="center"/>
            </w:pPr>
            <w:r>
              <w:rPr>
                <w:sz w:val="17"/>
                <w:szCs w:val="17"/>
              </w:rPr>
              <w:t>▲5</w:t>
            </w:r>
            <w:r>
              <w:rPr>
                <w:sz w:val="17"/>
                <w:szCs w:val="17"/>
              </w:rPr>
              <w:t>％</w:t>
            </w:r>
          </w:p>
        </w:tc>
        <w:tc>
          <w:tcPr>
            <w:tcW w:w="1091" w:type="dxa"/>
            <w:tcMar>
              <w:top w:w="50" w:type="dxa"/>
              <w:left w:w="80" w:type="dxa"/>
              <w:bottom w:w="50" w:type="dxa"/>
              <w:right w:w="80" w:type="dxa"/>
            </w:tcMar>
            <w:vAlign w:val="center"/>
          </w:tcPr>
          <w:p w14:paraId="1BD00C15" w14:textId="77777777" w:rsidR="007545B6" w:rsidRDefault="008E087F">
            <w:pPr>
              <w:keepNext/>
              <w:spacing w:after="0" w:line="264" w:lineRule="auto"/>
              <w:jc w:val="center"/>
            </w:pPr>
            <w:r>
              <w:rPr>
                <w:sz w:val="17"/>
                <w:szCs w:val="17"/>
              </w:rPr>
              <w:t>基準値比</w:t>
            </w:r>
          </w:p>
          <w:p w14:paraId="176C3C73" w14:textId="77777777" w:rsidR="007545B6" w:rsidRDefault="008E087F">
            <w:pPr>
              <w:keepNext/>
              <w:spacing w:after="0" w:line="264" w:lineRule="auto"/>
              <w:jc w:val="center"/>
            </w:pPr>
            <w:r>
              <w:rPr>
                <w:sz w:val="17"/>
                <w:szCs w:val="17"/>
              </w:rPr>
              <w:t>▲10</w:t>
            </w:r>
            <w:r>
              <w:rPr>
                <w:sz w:val="17"/>
                <w:szCs w:val="17"/>
              </w:rPr>
              <w:t>％</w:t>
            </w:r>
          </w:p>
        </w:tc>
        <w:tc>
          <w:tcPr>
            <w:tcW w:w="1091" w:type="dxa"/>
            <w:tcMar>
              <w:top w:w="50" w:type="dxa"/>
              <w:left w:w="80" w:type="dxa"/>
              <w:bottom w:w="50" w:type="dxa"/>
              <w:right w:w="80" w:type="dxa"/>
            </w:tcMar>
            <w:vAlign w:val="center"/>
          </w:tcPr>
          <w:p w14:paraId="2E57D1CF" w14:textId="77777777" w:rsidR="007545B6" w:rsidRDefault="008E087F">
            <w:pPr>
              <w:keepNext/>
              <w:spacing w:after="0" w:line="264" w:lineRule="auto"/>
              <w:jc w:val="center"/>
            </w:pPr>
            <w:r>
              <w:rPr>
                <w:sz w:val="17"/>
                <w:szCs w:val="17"/>
              </w:rPr>
              <w:t>基準値比</w:t>
            </w:r>
          </w:p>
          <w:p w14:paraId="7A18B75B" w14:textId="77777777" w:rsidR="007545B6" w:rsidRDefault="008E087F">
            <w:pPr>
              <w:keepNext/>
              <w:spacing w:after="0" w:line="264" w:lineRule="auto"/>
              <w:jc w:val="center"/>
            </w:pPr>
            <w:r>
              <w:rPr>
                <w:sz w:val="17"/>
                <w:szCs w:val="17"/>
              </w:rPr>
              <w:t>▲15</w:t>
            </w:r>
            <w:r>
              <w:rPr>
                <w:sz w:val="17"/>
                <w:szCs w:val="17"/>
              </w:rPr>
              <w:t>％</w:t>
            </w:r>
          </w:p>
        </w:tc>
        <w:tc>
          <w:tcPr>
            <w:tcW w:w="1091" w:type="dxa"/>
            <w:tcMar>
              <w:top w:w="50" w:type="dxa"/>
              <w:left w:w="80" w:type="dxa"/>
              <w:bottom w:w="50" w:type="dxa"/>
              <w:right w:w="80" w:type="dxa"/>
            </w:tcMar>
            <w:vAlign w:val="center"/>
          </w:tcPr>
          <w:p w14:paraId="213F1100" w14:textId="77777777" w:rsidR="007545B6" w:rsidRDefault="008E087F">
            <w:pPr>
              <w:keepNext/>
              <w:spacing w:after="0" w:line="264" w:lineRule="auto"/>
              <w:jc w:val="center"/>
            </w:pPr>
            <w:r>
              <w:rPr>
                <w:sz w:val="17"/>
                <w:szCs w:val="17"/>
              </w:rPr>
              <w:t>基準値比</w:t>
            </w:r>
          </w:p>
          <w:p w14:paraId="0B7BF90E" w14:textId="77777777" w:rsidR="007545B6" w:rsidRDefault="008E087F">
            <w:pPr>
              <w:keepNext/>
              <w:spacing w:after="0" w:line="264" w:lineRule="auto"/>
              <w:jc w:val="center"/>
            </w:pPr>
            <w:r>
              <w:rPr>
                <w:sz w:val="17"/>
                <w:szCs w:val="17"/>
              </w:rPr>
              <w:t>▲20</w:t>
            </w:r>
            <w:r>
              <w:rPr>
                <w:sz w:val="17"/>
                <w:szCs w:val="17"/>
              </w:rPr>
              <w:t>％</w:t>
            </w:r>
          </w:p>
        </w:tc>
      </w:tr>
      <w:tr w:rsidR="007545B6" w14:paraId="2028C30C" w14:textId="77777777">
        <w:trPr>
          <w:cantSplit/>
          <w:jc w:val="center"/>
        </w:trPr>
        <w:tc>
          <w:tcPr>
            <w:tcW w:w="2700" w:type="dxa"/>
            <w:tcMar>
              <w:top w:w="50" w:type="dxa"/>
              <w:left w:w="80" w:type="dxa"/>
              <w:bottom w:w="50" w:type="dxa"/>
              <w:right w:w="80" w:type="dxa"/>
            </w:tcMar>
            <w:vAlign w:val="center"/>
          </w:tcPr>
          <w:p w14:paraId="760F8ACC" w14:textId="77777777" w:rsidR="007545B6" w:rsidRDefault="008E087F">
            <w:pPr>
              <w:keepNext/>
              <w:spacing w:after="0" w:line="264" w:lineRule="auto"/>
            </w:pPr>
            <w:r>
              <w:rPr>
                <w:sz w:val="17"/>
                <w:szCs w:val="17"/>
              </w:rPr>
              <w:t>運転免許を自主返納した人のうち、「返納後も外出の頻度を保てている」と回答した人の割合</w:t>
            </w:r>
          </w:p>
        </w:tc>
        <w:tc>
          <w:tcPr>
            <w:tcW w:w="560" w:type="dxa"/>
            <w:tcMar>
              <w:top w:w="50" w:type="dxa"/>
              <w:left w:w="80" w:type="dxa"/>
              <w:bottom w:w="50" w:type="dxa"/>
              <w:right w:w="80" w:type="dxa"/>
            </w:tcMar>
            <w:vAlign w:val="center"/>
          </w:tcPr>
          <w:p w14:paraId="4D4CB07D"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121B9955" w14:textId="77777777" w:rsidR="007545B6" w:rsidRDefault="008E087F">
            <w:pPr>
              <w:keepNext/>
              <w:spacing w:after="0" w:line="264" w:lineRule="auto"/>
              <w:jc w:val="center"/>
            </w:pPr>
            <w:r>
              <w:rPr>
                <w:sz w:val="17"/>
                <w:szCs w:val="17"/>
              </w:rPr>
              <w:t>2026</w:t>
            </w:r>
            <w:r>
              <w:rPr>
                <w:sz w:val="17"/>
                <w:szCs w:val="17"/>
              </w:rPr>
              <w:t>年度に</w:t>
            </w:r>
          </w:p>
          <w:p w14:paraId="47D61743" w14:textId="77777777" w:rsidR="007545B6" w:rsidRDefault="008E087F">
            <w:pPr>
              <w:keepNext/>
              <w:spacing w:after="0" w:line="264" w:lineRule="auto"/>
              <w:jc w:val="center"/>
            </w:pPr>
            <w:r>
              <w:rPr>
                <w:sz w:val="17"/>
                <w:szCs w:val="17"/>
              </w:rPr>
              <w:t>調査設計</w:t>
            </w:r>
          </w:p>
        </w:tc>
        <w:tc>
          <w:tcPr>
            <w:tcW w:w="1091" w:type="dxa"/>
            <w:tcMar>
              <w:top w:w="50" w:type="dxa"/>
              <w:left w:w="80" w:type="dxa"/>
              <w:bottom w:w="50" w:type="dxa"/>
              <w:right w:w="80" w:type="dxa"/>
            </w:tcMar>
            <w:vAlign w:val="center"/>
          </w:tcPr>
          <w:p w14:paraId="7B4746D1" w14:textId="77777777" w:rsidR="007545B6" w:rsidRDefault="008E087F">
            <w:pPr>
              <w:keepNext/>
              <w:spacing w:after="0" w:line="264" w:lineRule="auto"/>
              <w:jc w:val="center"/>
            </w:pPr>
            <w:r>
              <w:rPr>
                <w:sz w:val="17"/>
                <w:szCs w:val="17"/>
              </w:rPr>
              <w:t>調査開始</w:t>
            </w:r>
          </w:p>
          <w:p w14:paraId="7874CC30" w14:textId="77777777" w:rsidR="007545B6" w:rsidRDefault="008E087F">
            <w:pPr>
              <w:keepNext/>
              <w:spacing w:after="0" w:line="264" w:lineRule="auto"/>
              <w:jc w:val="center"/>
            </w:pPr>
            <w:r>
              <w:rPr>
                <w:sz w:val="17"/>
                <w:szCs w:val="17"/>
              </w:rPr>
              <w:t>（基準値）</w:t>
            </w:r>
          </w:p>
        </w:tc>
        <w:tc>
          <w:tcPr>
            <w:tcW w:w="1091" w:type="dxa"/>
            <w:tcMar>
              <w:top w:w="50" w:type="dxa"/>
              <w:left w:w="80" w:type="dxa"/>
              <w:bottom w:w="50" w:type="dxa"/>
              <w:right w:w="80" w:type="dxa"/>
            </w:tcMar>
            <w:vAlign w:val="center"/>
          </w:tcPr>
          <w:p w14:paraId="33CA4ED7" w14:textId="77777777" w:rsidR="007545B6" w:rsidRDefault="008E087F">
            <w:pPr>
              <w:keepNext/>
              <w:spacing w:after="0" w:line="264" w:lineRule="auto"/>
              <w:jc w:val="center"/>
            </w:pPr>
            <w:r>
              <w:rPr>
                <w:sz w:val="17"/>
                <w:szCs w:val="17"/>
              </w:rPr>
              <w:t>基準値</w:t>
            </w:r>
          </w:p>
          <w:p w14:paraId="733F5C41" w14:textId="77777777" w:rsidR="007545B6" w:rsidRDefault="008E087F">
            <w:pPr>
              <w:keepNext/>
              <w:spacing w:after="0" w:line="264" w:lineRule="auto"/>
              <w:jc w:val="center"/>
            </w:pPr>
            <w:r>
              <w:rPr>
                <w:sz w:val="17"/>
                <w:szCs w:val="17"/>
              </w:rPr>
              <w:t>＋</w:t>
            </w:r>
            <w:r>
              <w:rPr>
                <w:sz w:val="17"/>
                <w:szCs w:val="17"/>
              </w:rPr>
              <w:t>3pt</w:t>
            </w:r>
          </w:p>
        </w:tc>
        <w:tc>
          <w:tcPr>
            <w:tcW w:w="1091" w:type="dxa"/>
            <w:tcMar>
              <w:top w:w="50" w:type="dxa"/>
              <w:left w:w="80" w:type="dxa"/>
              <w:bottom w:w="50" w:type="dxa"/>
              <w:right w:w="80" w:type="dxa"/>
            </w:tcMar>
            <w:vAlign w:val="center"/>
          </w:tcPr>
          <w:p w14:paraId="60C314C2" w14:textId="77777777" w:rsidR="007545B6" w:rsidRDefault="008E087F">
            <w:pPr>
              <w:keepNext/>
              <w:spacing w:after="0" w:line="264" w:lineRule="auto"/>
              <w:jc w:val="center"/>
            </w:pPr>
            <w:r>
              <w:rPr>
                <w:sz w:val="17"/>
                <w:szCs w:val="17"/>
              </w:rPr>
              <w:t>基準値</w:t>
            </w:r>
          </w:p>
          <w:p w14:paraId="37004D17" w14:textId="77777777" w:rsidR="007545B6" w:rsidRDefault="008E087F">
            <w:pPr>
              <w:keepNext/>
              <w:spacing w:after="0" w:line="264" w:lineRule="auto"/>
              <w:jc w:val="center"/>
            </w:pPr>
            <w:r>
              <w:rPr>
                <w:sz w:val="17"/>
                <w:szCs w:val="17"/>
              </w:rPr>
              <w:t>＋</w:t>
            </w:r>
            <w:r>
              <w:rPr>
                <w:sz w:val="17"/>
                <w:szCs w:val="17"/>
              </w:rPr>
              <w:t>6pt</w:t>
            </w:r>
          </w:p>
        </w:tc>
        <w:tc>
          <w:tcPr>
            <w:tcW w:w="1091" w:type="dxa"/>
            <w:tcMar>
              <w:top w:w="50" w:type="dxa"/>
              <w:left w:w="80" w:type="dxa"/>
              <w:bottom w:w="50" w:type="dxa"/>
              <w:right w:w="80" w:type="dxa"/>
            </w:tcMar>
            <w:vAlign w:val="center"/>
          </w:tcPr>
          <w:p w14:paraId="219A3370" w14:textId="77777777" w:rsidR="007545B6" w:rsidRDefault="008E087F">
            <w:pPr>
              <w:keepNext/>
              <w:spacing w:after="0" w:line="264" w:lineRule="auto"/>
              <w:jc w:val="center"/>
            </w:pPr>
            <w:r>
              <w:rPr>
                <w:sz w:val="17"/>
                <w:szCs w:val="17"/>
              </w:rPr>
              <w:t>基準値</w:t>
            </w:r>
          </w:p>
          <w:p w14:paraId="33B41F7D" w14:textId="77777777" w:rsidR="007545B6" w:rsidRDefault="008E087F">
            <w:pPr>
              <w:keepNext/>
              <w:spacing w:after="0" w:line="264" w:lineRule="auto"/>
              <w:jc w:val="center"/>
            </w:pPr>
            <w:r>
              <w:rPr>
                <w:sz w:val="17"/>
                <w:szCs w:val="17"/>
              </w:rPr>
              <w:t>＋</w:t>
            </w:r>
            <w:r>
              <w:rPr>
                <w:sz w:val="17"/>
                <w:szCs w:val="17"/>
              </w:rPr>
              <w:t>10pt</w:t>
            </w:r>
          </w:p>
        </w:tc>
      </w:tr>
      <w:tr w:rsidR="007545B6" w14:paraId="27ABE376" w14:textId="77777777">
        <w:trPr>
          <w:cantSplit/>
          <w:jc w:val="center"/>
        </w:trPr>
        <w:tc>
          <w:tcPr>
            <w:tcW w:w="2700" w:type="dxa"/>
            <w:tcMar>
              <w:top w:w="50" w:type="dxa"/>
              <w:left w:w="80" w:type="dxa"/>
              <w:bottom w:w="50" w:type="dxa"/>
              <w:right w:w="80" w:type="dxa"/>
            </w:tcMar>
            <w:vAlign w:val="center"/>
          </w:tcPr>
          <w:p w14:paraId="56CF6585" w14:textId="77777777" w:rsidR="007545B6" w:rsidRDefault="008E087F">
            <w:pPr>
              <w:keepNext/>
              <w:spacing w:after="0" w:line="264" w:lineRule="auto"/>
            </w:pPr>
            <w:r>
              <w:rPr>
                <w:sz w:val="17"/>
                <w:szCs w:val="17"/>
              </w:rPr>
              <w:t>統廃合に伴う新たな通学路・バス乗降場所の安全点検に基づく対策実施率</w:t>
            </w:r>
          </w:p>
        </w:tc>
        <w:tc>
          <w:tcPr>
            <w:tcW w:w="560" w:type="dxa"/>
            <w:tcMar>
              <w:top w:w="50" w:type="dxa"/>
              <w:left w:w="80" w:type="dxa"/>
              <w:bottom w:w="50" w:type="dxa"/>
              <w:right w:w="80" w:type="dxa"/>
            </w:tcMar>
            <w:vAlign w:val="center"/>
          </w:tcPr>
          <w:p w14:paraId="6D768810"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774ECB77" w14:textId="77777777" w:rsidR="007545B6" w:rsidRDefault="008E087F">
            <w:pPr>
              <w:keepNext/>
              <w:spacing w:after="0" w:line="264" w:lineRule="auto"/>
              <w:jc w:val="center"/>
            </w:pPr>
            <w:r>
              <w:rPr>
                <w:sz w:val="17"/>
                <w:szCs w:val="17"/>
              </w:rPr>
              <w:t>未着手</w:t>
            </w:r>
          </w:p>
        </w:tc>
        <w:tc>
          <w:tcPr>
            <w:tcW w:w="1091" w:type="dxa"/>
            <w:tcMar>
              <w:top w:w="50" w:type="dxa"/>
              <w:left w:w="80" w:type="dxa"/>
              <w:bottom w:w="50" w:type="dxa"/>
              <w:right w:w="80" w:type="dxa"/>
            </w:tcMar>
            <w:vAlign w:val="center"/>
          </w:tcPr>
          <w:p w14:paraId="24E08599" w14:textId="77777777" w:rsidR="007545B6" w:rsidRDefault="008E087F">
            <w:pPr>
              <w:keepNext/>
              <w:spacing w:after="0" w:line="264" w:lineRule="auto"/>
              <w:jc w:val="center"/>
            </w:pPr>
            <w:r>
              <w:rPr>
                <w:sz w:val="17"/>
                <w:szCs w:val="17"/>
              </w:rPr>
              <w:t>点検の実施</w:t>
            </w:r>
          </w:p>
        </w:tc>
        <w:tc>
          <w:tcPr>
            <w:tcW w:w="1091" w:type="dxa"/>
            <w:tcMar>
              <w:top w:w="50" w:type="dxa"/>
              <w:left w:w="80" w:type="dxa"/>
              <w:bottom w:w="50" w:type="dxa"/>
              <w:right w:w="80" w:type="dxa"/>
            </w:tcMar>
            <w:vAlign w:val="center"/>
          </w:tcPr>
          <w:p w14:paraId="547211AD" w14:textId="77777777" w:rsidR="007545B6" w:rsidRDefault="008E087F">
            <w:pPr>
              <w:keepNext/>
              <w:spacing w:after="0" w:line="264" w:lineRule="auto"/>
              <w:jc w:val="center"/>
            </w:pPr>
            <w:r>
              <w:rPr>
                <w:sz w:val="17"/>
                <w:szCs w:val="17"/>
              </w:rPr>
              <w:t>50</w:t>
            </w:r>
          </w:p>
        </w:tc>
        <w:tc>
          <w:tcPr>
            <w:tcW w:w="1091" w:type="dxa"/>
            <w:tcMar>
              <w:top w:w="50" w:type="dxa"/>
              <w:left w:w="80" w:type="dxa"/>
              <w:bottom w:w="50" w:type="dxa"/>
              <w:right w:w="80" w:type="dxa"/>
            </w:tcMar>
            <w:vAlign w:val="center"/>
          </w:tcPr>
          <w:p w14:paraId="371D048C" w14:textId="77777777" w:rsidR="007545B6" w:rsidRDefault="008E087F">
            <w:pPr>
              <w:keepNext/>
              <w:spacing w:after="0" w:line="264" w:lineRule="auto"/>
              <w:jc w:val="center"/>
            </w:pPr>
            <w:r>
              <w:rPr>
                <w:sz w:val="17"/>
                <w:szCs w:val="17"/>
              </w:rPr>
              <w:t>80</w:t>
            </w:r>
          </w:p>
        </w:tc>
        <w:tc>
          <w:tcPr>
            <w:tcW w:w="1091" w:type="dxa"/>
            <w:tcMar>
              <w:top w:w="50" w:type="dxa"/>
              <w:left w:w="80" w:type="dxa"/>
              <w:bottom w:w="50" w:type="dxa"/>
              <w:right w:w="80" w:type="dxa"/>
            </w:tcMar>
            <w:vAlign w:val="center"/>
          </w:tcPr>
          <w:p w14:paraId="6F443B82" w14:textId="77777777" w:rsidR="007545B6" w:rsidRDefault="008E087F">
            <w:pPr>
              <w:keepNext/>
              <w:spacing w:after="0" w:line="264" w:lineRule="auto"/>
              <w:jc w:val="center"/>
            </w:pPr>
            <w:r>
              <w:rPr>
                <w:sz w:val="17"/>
                <w:szCs w:val="17"/>
              </w:rPr>
              <w:t>100</w:t>
            </w:r>
          </w:p>
        </w:tc>
      </w:tr>
      <w:tr w:rsidR="007545B6" w14:paraId="7D93E240" w14:textId="77777777">
        <w:trPr>
          <w:cantSplit/>
          <w:jc w:val="center"/>
        </w:trPr>
        <w:tc>
          <w:tcPr>
            <w:tcW w:w="2700" w:type="dxa"/>
            <w:tcMar>
              <w:top w:w="50" w:type="dxa"/>
              <w:left w:w="80" w:type="dxa"/>
              <w:bottom w:w="50" w:type="dxa"/>
              <w:right w:w="80" w:type="dxa"/>
            </w:tcMar>
            <w:vAlign w:val="center"/>
          </w:tcPr>
          <w:p w14:paraId="0841FBD0" w14:textId="77777777" w:rsidR="007545B6" w:rsidRDefault="008E087F">
            <w:pPr>
              <w:keepNext/>
              <w:spacing w:after="0" w:line="264" w:lineRule="auto"/>
            </w:pPr>
            <w:r>
              <w:rPr>
                <w:sz w:val="17"/>
                <w:szCs w:val="17"/>
              </w:rPr>
              <w:t>中心市街地（有鄰館〜天満宮）の車両規制＋</w:t>
            </w:r>
            <w:r>
              <w:rPr>
                <w:sz w:val="17"/>
                <w:szCs w:val="17"/>
              </w:rPr>
              <w:t>MAYU</w:t>
            </w:r>
            <w:r>
              <w:rPr>
                <w:sz w:val="17"/>
                <w:szCs w:val="17"/>
              </w:rPr>
              <w:t>巡回社会実験の実施回数【年間】（第</w:t>
            </w:r>
            <w:r>
              <w:rPr>
                <w:sz w:val="17"/>
                <w:szCs w:val="17"/>
              </w:rPr>
              <w:t>1</w:t>
            </w:r>
            <w:r>
              <w:rPr>
                <w:sz w:val="17"/>
                <w:szCs w:val="17"/>
              </w:rPr>
              <w:t>章</w:t>
            </w:r>
            <w:r>
              <w:rPr>
                <w:sz w:val="17"/>
                <w:szCs w:val="17"/>
              </w:rPr>
              <w:t>1-4</w:t>
            </w:r>
            <w:r>
              <w:rPr>
                <w:sz w:val="17"/>
                <w:szCs w:val="17"/>
              </w:rPr>
              <w:t>の再掲）</w:t>
            </w:r>
          </w:p>
        </w:tc>
        <w:tc>
          <w:tcPr>
            <w:tcW w:w="560" w:type="dxa"/>
            <w:tcMar>
              <w:top w:w="50" w:type="dxa"/>
              <w:left w:w="80" w:type="dxa"/>
              <w:bottom w:w="50" w:type="dxa"/>
              <w:right w:w="80" w:type="dxa"/>
            </w:tcMar>
            <w:vAlign w:val="center"/>
          </w:tcPr>
          <w:p w14:paraId="66661B26" w14:textId="77777777" w:rsidR="007545B6" w:rsidRDefault="008E087F">
            <w:pPr>
              <w:keepNext/>
              <w:spacing w:after="0" w:line="264" w:lineRule="auto"/>
              <w:jc w:val="center"/>
            </w:pPr>
            <w:r>
              <w:rPr>
                <w:sz w:val="17"/>
                <w:szCs w:val="17"/>
              </w:rPr>
              <w:t>回</w:t>
            </w:r>
          </w:p>
        </w:tc>
        <w:tc>
          <w:tcPr>
            <w:tcW w:w="2014" w:type="dxa"/>
            <w:shd w:val="clear" w:color="auto" w:fill="F2F7FB"/>
            <w:tcMar>
              <w:top w:w="50" w:type="dxa"/>
              <w:left w:w="80" w:type="dxa"/>
              <w:bottom w:w="50" w:type="dxa"/>
              <w:right w:w="80" w:type="dxa"/>
            </w:tcMar>
            <w:vAlign w:val="center"/>
          </w:tcPr>
          <w:p w14:paraId="762C70AB" w14:textId="77777777" w:rsidR="007545B6" w:rsidRDefault="008E087F">
            <w:pPr>
              <w:keepNext/>
              <w:spacing w:after="0" w:line="264" w:lineRule="auto"/>
              <w:jc w:val="center"/>
            </w:pPr>
            <w:r>
              <w:rPr>
                <w:sz w:val="17"/>
                <w:szCs w:val="17"/>
              </w:rPr>
              <w:t>未実施</w:t>
            </w:r>
          </w:p>
        </w:tc>
        <w:tc>
          <w:tcPr>
            <w:tcW w:w="1091" w:type="dxa"/>
            <w:tcMar>
              <w:top w:w="50" w:type="dxa"/>
              <w:left w:w="80" w:type="dxa"/>
              <w:bottom w:w="50" w:type="dxa"/>
              <w:right w:w="80" w:type="dxa"/>
            </w:tcMar>
            <w:vAlign w:val="center"/>
          </w:tcPr>
          <w:p w14:paraId="21EB5798" w14:textId="77777777" w:rsidR="007545B6" w:rsidRDefault="008E087F">
            <w:pPr>
              <w:keepNext/>
              <w:spacing w:after="0" w:line="264" w:lineRule="auto"/>
              <w:jc w:val="center"/>
            </w:pPr>
            <w:r>
              <w:rPr>
                <w:sz w:val="17"/>
                <w:szCs w:val="17"/>
              </w:rPr>
              <w:t>12</w:t>
            </w:r>
          </w:p>
        </w:tc>
        <w:tc>
          <w:tcPr>
            <w:tcW w:w="1091" w:type="dxa"/>
            <w:tcMar>
              <w:top w:w="50" w:type="dxa"/>
              <w:left w:w="80" w:type="dxa"/>
              <w:bottom w:w="50" w:type="dxa"/>
              <w:right w:w="80" w:type="dxa"/>
            </w:tcMar>
            <w:vAlign w:val="center"/>
          </w:tcPr>
          <w:p w14:paraId="5C8C2547" w14:textId="77777777" w:rsidR="007545B6" w:rsidRDefault="008E087F">
            <w:pPr>
              <w:keepNext/>
              <w:spacing w:after="0" w:line="264" w:lineRule="auto"/>
              <w:jc w:val="center"/>
            </w:pPr>
            <w:r>
              <w:rPr>
                <w:sz w:val="17"/>
                <w:szCs w:val="17"/>
              </w:rPr>
              <w:t>24</w:t>
            </w:r>
          </w:p>
        </w:tc>
        <w:tc>
          <w:tcPr>
            <w:tcW w:w="1091" w:type="dxa"/>
            <w:tcMar>
              <w:top w:w="50" w:type="dxa"/>
              <w:left w:w="80" w:type="dxa"/>
              <w:bottom w:w="50" w:type="dxa"/>
              <w:right w:w="80" w:type="dxa"/>
            </w:tcMar>
            <w:vAlign w:val="center"/>
          </w:tcPr>
          <w:p w14:paraId="077F0471" w14:textId="77777777" w:rsidR="007545B6" w:rsidRDefault="008E087F">
            <w:pPr>
              <w:keepNext/>
              <w:spacing w:after="0" w:line="264" w:lineRule="auto"/>
              <w:jc w:val="center"/>
            </w:pPr>
            <w:r>
              <w:rPr>
                <w:sz w:val="17"/>
                <w:szCs w:val="17"/>
              </w:rPr>
              <w:t>36</w:t>
            </w:r>
          </w:p>
        </w:tc>
        <w:tc>
          <w:tcPr>
            <w:tcW w:w="1091" w:type="dxa"/>
            <w:tcMar>
              <w:top w:w="50" w:type="dxa"/>
              <w:left w:w="80" w:type="dxa"/>
              <w:bottom w:w="50" w:type="dxa"/>
              <w:right w:w="80" w:type="dxa"/>
            </w:tcMar>
            <w:vAlign w:val="center"/>
          </w:tcPr>
          <w:p w14:paraId="2EDA08E4" w14:textId="77777777" w:rsidR="007545B6" w:rsidRDefault="008E087F">
            <w:pPr>
              <w:keepNext/>
              <w:spacing w:after="0" w:line="264" w:lineRule="auto"/>
              <w:jc w:val="center"/>
            </w:pPr>
            <w:r>
              <w:rPr>
                <w:sz w:val="17"/>
                <w:szCs w:val="17"/>
              </w:rPr>
              <w:t>定期化</w:t>
            </w:r>
          </w:p>
        </w:tc>
      </w:tr>
      <w:tr w:rsidR="007545B6" w14:paraId="41F3110B" w14:textId="77777777">
        <w:trPr>
          <w:cantSplit/>
          <w:jc w:val="center"/>
        </w:trPr>
        <w:tc>
          <w:tcPr>
            <w:tcW w:w="2700" w:type="dxa"/>
            <w:tcMar>
              <w:top w:w="50" w:type="dxa"/>
              <w:left w:w="80" w:type="dxa"/>
              <w:bottom w:w="50" w:type="dxa"/>
              <w:right w:w="80" w:type="dxa"/>
            </w:tcMar>
            <w:vAlign w:val="center"/>
          </w:tcPr>
          <w:p w14:paraId="2D5B9FC5" w14:textId="77777777" w:rsidR="007545B6" w:rsidRDefault="008E087F">
            <w:pPr>
              <w:keepNext/>
              <w:spacing w:after="0" w:line="264" w:lineRule="auto"/>
            </w:pPr>
            <w:r>
              <w:rPr>
                <w:sz w:val="17"/>
                <w:szCs w:val="17"/>
              </w:rPr>
              <w:t>道路反射鏡の設置数【各年度末時点での累計】</w:t>
            </w:r>
          </w:p>
        </w:tc>
        <w:tc>
          <w:tcPr>
            <w:tcW w:w="560" w:type="dxa"/>
            <w:tcMar>
              <w:top w:w="50" w:type="dxa"/>
              <w:left w:w="80" w:type="dxa"/>
              <w:bottom w:w="50" w:type="dxa"/>
              <w:right w:w="80" w:type="dxa"/>
            </w:tcMar>
            <w:vAlign w:val="center"/>
          </w:tcPr>
          <w:p w14:paraId="2F0D1F69" w14:textId="77777777" w:rsidR="007545B6" w:rsidRDefault="008E087F">
            <w:pPr>
              <w:keepNext/>
              <w:spacing w:after="0" w:line="264" w:lineRule="auto"/>
              <w:jc w:val="center"/>
            </w:pPr>
            <w:r>
              <w:rPr>
                <w:sz w:val="17"/>
                <w:szCs w:val="17"/>
              </w:rPr>
              <w:t>基</w:t>
            </w:r>
          </w:p>
        </w:tc>
        <w:tc>
          <w:tcPr>
            <w:tcW w:w="2014" w:type="dxa"/>
            <w:shd w:val="clear" w:color="auto" w:fill="F2F7FB"/>
            <w:tcMar>
              <w:top w:w="50" w:type="dxa"/>
              <w:left w:w="80" w:type="dxa"/>
              <w:bottom w:w="50" w:type="dxa"/>
              <w:right w:w="80" w:type="dxa"/>
            </w:tcMar>
            <w:vAlign w:val="center"/>
          </w:tcPr>
          <w:p w14:paraId="257AC6A1" w14:textId="77777777" w:rsidR="007545B6" w:rsidRDefault="008E087F">
            <w:pPr>
              <w:keepNext/>
              <w:spacing w:after="0" w:line="264" w:lineRule="auto"/>
              <w:jc w:val="center"/>
            </w:pPr>
            <w:r>
              <w:rPr>
                <w:sz w:val="17"/>
                <w:szCs w:val="17"/>
              </w:rPr>
              <w:t>2026</w:t>
            </w:r>
            <w:r>
              <w:rPr>
                <w:sz w:val="17"/>
                <w:szCs w:val="17"/>
              </w:rPr>
              <w:t>年度実績</w:t>
            </w:r>
          </w:p>
          <w:p w14:paraId="7222CCE7" w14:textId="77777777" w:rsidR="007545B6" w:rsidRDefault="008E087F">
            <w:pPr>
              <w:keepNext/>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3,930</w:t>
            </w:r>
          </w:p>
          <w:p w14:paraId="3C1B9F85" w14:textId="77777777" w:rsidR="007545B6" w:rsidRDefault="008E087F">
            <w:pPr>
              <w:keepNext/>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3,955</w:t>
            </w:r>
            <w:r>
              <w:rPr>
                <w:color w:val="595959"/>
                <w:sz w:val="15"/>
                <w:szCs w:val="15"/>
              </w:rPr>
              <w:t>〕</w:t>
            </w:r>
          </w:p>
        </w:tc>
        <w:tc>
          <w:tcPr>
            <w:tcW w:w="1091" w:type="dxa"/>
            <w:tcMar>
              <w:top w:w="50" w:type="dxa"/>
              <w:left w:w="80" w:type="dxa"/>
              <w:bottom w:w="50" w:type="dxa"/>
              <w:right w:w="80" w:type="dxa"/>
            </w:tcMar>
            <w:vAlign w:val="center"/>
          </w:tcPr>
          <w:p w14:paraId="0AC396D9" w14:textId="77777777" w:rsidR="007545B6" w:rsidRDefault="008E087F">
            <w:pPr>
              <w:keepNext/>
              <w:spacing w:after="0" w:line="264" w:lineRule="auto"/>
              <w:jc w:val="center"/>
            </w:pPr>
            <w:r>
              <w:rPr>
                <w:sz w:val="17"/>
                <w:szCs w:val="17"/>
              </w:rPr>
              <w:t>基準値</w:t>
            </w:r>
          </w:p>
          <w:p w14:paraId="0C7EBB08" w14:textId="77777777" w:rsidR="007545B6" w:rsidRDefault="008E087F">
            <w:pPr>
              <w:keepNext/>
              <w:spacing w:after="0" w:line="264" w:lineRule="auto"/>
              <w:jc w:val="center"/>
            </w:pPr>
            <w:r>
              <w:rPr>
                <w:sz w:val="17"/>
                <w:szCs w:val="17"/>
              </w:rPr>
              <w:t>＋</w:t>
            </w:r>
            <w:r>
              <w:rPr>
                <w:sz w:val="17"/>
                <w:szCs w:val="17"/>
              </w:rPr>
              <w:t>10</w:t>
            </w:r>
          </w:p>
        </w:tc>
        <w:tc>
          <w:tcPr>
            <w:tcW w:w="1091" w:type="dxa"/>
            <w:tcMar>
              <w:top w:w="50" w:type="dxa"/>
              <w:left w:w="80" w:type="dxa"/>
              <w:bottom w:w="50" w:type="dxa"/>
              <w:right w:w="80" w:type="dxa"/>
            </w:tcMar>
            <w:vAlign w:val="center"/>
          </w:tcPr>
          <w:p w14:paraId="74D9DE38" w14:textId="77777777" w:rsidR="007545B6" w:rsidRDefault="008E087F">
            <w:pPr>
              <w:keepNext/>
              <w:spacing w:after="0" w:line="264" w:lineRule="auto"/>
              <w:jc w:val="center"/>
            </w:pPr>
            <w:r>
              <w:rPr>
                <w:sz w:val="17"/>
                <w:szCs w:val="17"/>
              </w:rPr>
              <w:t>基準値</w:t>
            </w:r>
          </w:p>
          <w:p w14:paraId="652F1303" w14:textId="77777777" w:rsidR="007545B6" w:rsidRDefault="008E087F">
            <w:pPr>
              <w:keepNext/>
              <w:spacing w:after="0" w:line="264" w:lineRule="auto"/>
              <w:jc w:val="center"/>
            </w:pPr>
            <w:r>
              <w:rPr>
                <w:sz w:val="17"/>
                <w:szCs w:val="17"/>
              </w:rPr>
              <w:t>＋</w:t>
            </w:r>
            <w:r>
              <w:rPr>
                <w:sz w:val="17"/>
                <w:szCs w:val="17"/>
              </w:rPr>
              <w:t>15</w:t>
            </w:r>
          </w:p>
        </w:tc>
        <w:tc>
          <w:tcPr>
            <w:tcW w:w="1091" w:type="dxa"/>
            <w:tcMar>
              <w:top w:w="50" w:type="dxa"/>
              <w:left w:w="80" w:type="dxa"/>
              <w:bottom w:w="50" w:type="dxa"/>
              <w:right w:w="80" w:type="dxa"/>
            </w:tcMar>
            <w:vAlign w:val="center"/>
          </w:tcPr>
          <w:p w14:paraId="59F93FEB" w14:textId="77777777" w:rsidR="007545B6" w:rsidRDefault="008E087F">
            <w:pPr>
              <w:keepNext/>
              <w:spacing w:after="0" w:line="264" w:lineRule="auto"/>
              <w:jc w:val="center"/>
            </w:pPr>
            <w:r>
              <w:rPr>
                <w:sz w:val="17"/>
                <w:szCs w:val="17"/>
              </w:rPr>
              <w:t>基準値</w:t>
            </w:r>
          </w:p>
          <w:p w14:paraId="4A15EE71" w14:textId="77777777" w:rsidR="007545B6" w:rsidRDefault="008E087F">
            <w:pPr>
              <w:keepNext/>
              <w:spacing w:after="0" w:line="264" w:lineRule="auto"/>
              <w:jc w:val="center"/>
            </w:pPr>
            <w:r>
              <w:rPr>
                <w:sz w:val="17"/>
                <w:szCs w:val="17"/>
              </w:rPr>
              <w:t>＋</w:t>
            </w:r>
            <w:r>
              <w:rPr>
                <w:sz w:val="17"/>
                <w:szCs w:val="17"/>
              </w:rPr>
              <w:t>20</w:t>
            </w:r>
          </w:p>
        </w:tc>
        <w:tc>
          <w:tcPr>
            <w:tcW w:w="1091" w:type="dxa"/>
            <w:tcMar>
              <w:top w:w="50" w:type="dxa"/>
              <w:left w:w="80" w:type="dxa"/>
              <w:bottom w:w="50" w:type="dxa"/>
              <w:right w:w="80" w:type="dxa"/>
            </w:tcMar>
            <w:vAlign w:val="center"/>
          </w:tcPr>
          <w:p w14:paraId="4669373F" w14:textId="77777777" w:rsidR="007545B6" w:rsidRDefault="008E087F">
            <w:pPr>
              <w:keepNext/>
              <w:spacing w:after="0" w:line="264" w:lineRule="auto"/>
              <w:jc w:val="center"/>
            </w:pPr>
            <w:r>
              <w:rPr>
                <w:sz w:val="17"/>
                <w:szCs w:val="17"/>
              </w:rPr>
              <w:t>基準値</w:t>
            </w:r>
          </w:p>
          <w:p w14:paraId="4D794FB1" w14:textId="77777777" w:rsidR="007545B6" w:rsidRDefault="008E087F">
            <w:pPr>
              <w:keepNext/>
              <w:spacing w:after="0" w:line="264" w:lineRule="auto"/>
              <w:jc w:val="center"/>
            </w:pPr>
            <w:r>
              <w:rPr>
                <w:sz w:val="17"/>
                <w:szCs w:val="17"/>
              </w:rPr>
              <w:t>＋</w:t>
            </w:r>
            <w:r>
              <w:rPr>
                <w:sz w:val="17"/>
                <w:szCs w:val="17"/>
              </w:rPr>
              <w:t>25</w:t>
            </w:r>
          </w:p>
        </w:tc>
      </w:tr>
      <w:tr w:rsidR="007545B6" w14:paraId="4844547C" w14:textId="77777777">
        <w:trPr>
          <w:cantSplit/>
          <w:jc w:val="center"/>
        </w:trPr>
        <w:tc>
          <w:tcPr>
            <w:tcW w:w="2700" w:type="dxa"/>
            <w:tcMar>
              <w:top w:w="50" w:type="dxa"/>
              <w:left w:w="80" w:type="dxa"/>
              <w:bottom w:w="50" w:type="dxa"/>
              <w:right w:w="80" w:type="dxa"/>
            </w:tcMar>
            <w:vAlign w:val="center"/>
          </w:tcPr>
          <w:p w14:paraId="24E1A160" w14:textId="77777777" w:rsidR="007545B6" w:rsidRDefault="008E087F">
            <w:pPr>
              <w:spacing w:after="0" w:line="264" w:lineRule="auto"/>
            </w:pPr>
            <w:r>
              <w:rPr>
                <w:sz w:val="17"/>
                <w:szCs w:val="17"/>
              </w:rPr>
              <w:t>交通安全教室の参加者数【年間】（活動指標）</w:t>
            </w:r>
          </w:p>
        </w:tc>
        <w:tc>
          <w:tcPr>
            <w:tcW w:w="560" w:type="dxa"/>
            <w:tcMar>
              <w:top w:w="50" w:type="dxa"/>
              <w:left w:w="80" w:type="dxa"/>
              <w:bottom w:w="50" w:type="dxa"/>
              <w:right w:w="80" w:type="dxa"/>
            </w:tcMar>
            <w:vAlign w:val="center"/>
          </w:tcPr>
          <w:p w14:paraId="7EF89333" w14:textId="77777777" w:rsidR="007545B6" w:rsidRDefault="008E087F">
            <w:pPr>
              <w:spacing w:after="0" w:line="264" w:lineRule="auto"/>
              <w:jc w:val="center"/>
            </w:pPr>
            <w:r>
              <w:rPr>
                <w:sz w:val="17"/>
                <w:szCs w:val="17"/>
              </w:rPr>
              <w:t>人</w:t>
            </w:r>
          </w:p>
        </w:tc>
        <w:tc>
          <w:tcPr>
            <w:tcW w:w="2014" w:type="dxa"/>
            <w:shd w:val="clear" w:color="auto" w:fill="F2F7FB"/>
            <w:tcMar>
              <w:top w:w="50" w:type="dxa"/>
              <w:left w:w="80" w:type="dxa"/>
              <w:bottom w:w="50" w:type="dxa"/>
              <w:right w:w="80" w:type="dxa"/>
            </w:tcMar>
            <w:vAlign w:val="center"/>
          </w:tcPr>
          <w:p w14:paraId="2133F5A1" w14:textId="77777777" w:rsidR="007545B6" w:rsidRDefault="008E087F">
            <w:pPr>
              <w:spacing w:after="0" w:line="264" w:lineRule="auto"/>
              <w:jc w:val="center"/>
            </w:pPr>
            <w:r>
              <w:rPr>
                <w:sz w:val="17"/>
                <w:szCs w:val="17"/>
              </w:rPr>
              <w:t>2026</w:t>
            </w:r>
            <w:r>
              <w:rPr>
                <w:sz w:val="17"/>
                <w:szCs w:val="17"/>
              </w:rPr>
              <w:t>年度実績</w:t>
            </w:r>
          </w:p>
          <w:p w14:paraId="6162DCC1" w14:textId="77777777" w:rsidR="007545B6" w:rsidRDefault="008E087F">
            <w:pPr>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4,794</w:t>
            </w:r>
          </w:p>
        </w:tc>
        <w:tc>
          <w:tcPr>
            <w:tcW w:w="1091" w:type="dxa"/>
            <w:tcMar>
              <w:top w:w="50" w:type="dxa"/>
              <w:left w:w="80" w:type="dxa"/>
              <w:bottom w:w="50" w:type="dxa"/>
              <w:right w:w="80" w:type="dxa"/>
            </w:tcMar>
            <w:vAlign w:val="center"/>
          </w:tcPr>
          <w:p w14:paraId="28BBCBF4" w14:textId="77777777" w:rsidR="007545B6" w:rsidRDefault="008E087F">
            <w:pPr>
              <w:spacing w:after="0" w:line="264" w:lineRule="auto"/>
              <w:jc w:val="center"/>
            </w:pPr>
            <w:r>
              <w:rPr>
                <w:sz w:val="17"/>
                <w:szCs w:val="17"/>
              </w:rPr>
              <w:t>基準値</w:t>
            </w:r>
          </w:p>
          <w:p w14:paraId="478C2270" w14:textId="77777777" w:rsidR="007545B6" w:rsidRDefault="008E087F">
            <w:pPr>
              <w:spacing w:after="0" w:line="264" w:lineRule="auto"/>
              <w:jc w:val="center"/>
            </w:pPr>
            <w:r>
              <w:rPr>
                <w:sz w:val="17"/>
                <w:szCs w:val="17"/>
              </w:rPr>
              <w:t>以上</w:t>
            </w:r>
          </w:p>
        </w:tc>
        <w:tc>
          <w:tcPr>
            <w:tcW w:w="1091" w:type="dxa"/>
            <w:tcMar>
              <w:top w:w="50" w:type="dxa"/>
              <w:left w:w="80" w:type="dxa"/>
              <w:bottom w:w="50" w:type="dxa"/>
              <w:right w:w="80" w:type="dxa"/>
            </w:tcMar>
            <w:vAlign w:val="center"/>
          </w:tcPr>
          <w:p w14:paraId="6611F183" w14:textId="77777777" w:rsidR="007545B6" w:rsidRDefault="008E087F">
            <w:pPr>
              <w:spacing w:after="0" w:line="264" w:lineRule="auto"/>
              <w:jc w:val="center"/>
            </w:pPr>
            <w:r>
              <w:rPr>
                <w:sz w:val="17"/>
                <w:szCs w:val="17"/>
              </w:rPr>
              <w:t>基準値</w:t>
            </w:r>
          </w:p>
          <w:p w14:paraId="596B0BB9" w14:textId="77777777" w:rsidR="007545B6" w:rsidRDefault="008E087F">
            <w:pPr>
              <w:spacing w:after="0" w:line="264" w:lineRule="auto"/>
              <w:jc w:val="center"/>
            </w:pPr>
            <w:r>
              <w:rPr>
                <w:sz w:val="17"/>
                <w:szCs w:val="17"/>
              </w:rPr>
              <w:t>以上</w:t>
            </w:r>
          </w:p>
        </w:tc>
        <w:tc>
          <w:tcPr>
            <w:tcW w:w="1091" w:type="dxa"/>
            <w:tcMar>
              <w:top w:w="50" w:type="dxa"/>
              <w:left w:w="80" w:type="dxa"/>
              <w:bottom w:w="50" w:type="dxa"/>
              <w:right w:w="80" w:type="dxa"/>
            </w:tcMar>
            <w:vAlign w:val="center"/>
          </w:tcPr>
          <w:p w14:paraId="7AADAFF0" w14:textId="77777777" w:rsidR="007545B6" w:rsidRDefault="008E087F">
            <w:pPr>
              <w:spacing w:after="0" w:line="264" w:lineRule="auto"/>
              <w:jc w:val="center"/>
            </w:pPr>
            <w:r>
              <w:rPr>
                <w:sz w:val="17"/>
                <w:szCs w:val="17"/>
              </w:rPr>
              <w:t>基準値</w:t>
            </w:r>
          </w:p>
          <w:p w14:paraId="7443946D" w14:textId="77777777" w:rsidR="007545B6" w:rsidRDefault="008E087F">
            <w:pPr>
              <w:spacing w:after="0" w:line="264" w:lineRule="auto"/>
              <w:jc w:val="center"/>
            </w:pPr>
            <w:r>
              <w:rPr>
                <w:sz w:val="17"/>
                <w:szCs w:val="17"/>
              </w:rPr>
              <w:t>以上</w:t>
            </w:r>
          </w:p>
        </w:tc>
        <w:tc>
          <w:tcPr>
            <w:tcW w:w="1091" w:type="dxa"/>
            <w:tcMar>
              <w:top w:w="50" w:type="dxa"/>
              <w:left w:w="80" w:type="dxa"/>
              <w:bottom w:w="50" w:type="dxa"/>
              <w:right w:w="80" w:type="dxa"/>
            </w:tcMar>
            <w:vAlign w:val="center"/>
          </w:tcPr>
          <w:p w14:paraId="5FA21EBE" w14:textId="77777777" w:rsidR="007545B6" w:rsidRDefault="008E087F">
            <w:pPr>
              <w:spacing w:after="0" w:line="264" w:lineRule="auto"/>
              <w:jc w:val="center"/>
            </w:pPr>
            <w:r>
              <w:rPr>
                <w:sz w:val="17"/>
                <w:szCs w:val="17"/>
              </w:rPr>
              <w:t>基準値</w:t>
            </w:r>
          </w:p>
          <w:p w14:paraId="698256AF" w14:textId="77777777" w:rsidR="007545B6" w:rsidRDefault="008E087F">
            <w:pPr>
              <w:spacing w:after="0" w:line="264" w:lineRule="auto"/>
              <w:jc w:val="center"/>
            </w:pPr>
            <w:r>
              <w:rPr>
                <w:sz w:val="17"/>
                <w:szCs w:val="17"/>
              </w:rPr>
              <w:t>以上</w:t>
            </w:r>
          </w:p>
        </w:tc>
      </w:tr>
    </w:tbl>
    <w:p w14:paraId="0069FBE2" w14:textId="77777777" w:rsidR="007545B6" w:rsidRDefault="007545B6">
      <w:pPr>
        <w:spacing w:after="120" w:line="240" w:lineRule="auto"/>
      </w:pP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520"/>
        <w:gridCol w:w="2650"/>
        <w:gridCol w:w="880"/>
        <w:gridCol w:w="5588"/>
      </w:tblGrid>
      <w:tr w:rsidR="007545B6" w14:paraId="5A1FB6D4" w14:textId="77777777">
        <w:trPr>
          <w:cantSplit/>
          <w:tblHeader/>
          <w:jc w:val="center"/>
        </w:trPr>
        <w:tc>
          <w:tcPr>
            <w:tcW w:w="520" w:type="dxa"/>
            <w:shd w:val="clear" w:color="auto" w:fill="1F4E79"/>
            <w:tcMar>
              <w:top w:w="50" w:type="dxa"/>
              <w:left w:w="80" w:type="dxa"/>
              <w:bottom w:w="50" w:type="dxa"/>
              <w:right w:w="80" w:type="dxa"/>
            </w:tcMar>
            <w:vAlign w:val="center"/>
          </w:tcPr>
          <w:p w14:paraId="7CF0B09D"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No.</w:t>
            </w:r>
          </w:p>
        </w:tc>
        <w:tc>
          <w:tcPr>
            <w:tcW w:w="2650" w:type="dxa"/>
            <w:shd w:val="clear" w:color="auto" w:fill="1F4E79"/>
            <w:tcMar>
              <w:top w:w="50" w:type="dxa"/>
              <w:left w:w="80" w:type="dxa"/>
              <w:bottom w:w="50" w:type="dxa"/>
              <w:right w:w="80" w:type="dxa"/>
            </w:tcMar>
            <w:vAlign w:val="center"/>
          </w:tcPr>
          <w:p w14:paraId="38B47AFC"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施策</w:t>
            </w:r>
          </w:p>
        </w:tc>
        <w:tc>
          <w:tcPr>
            <w:tcW w:w="880" w:type="dxa"/>
            <w:shd w:val="clear" w:color="auto" w:fill="1F4E79"/>
            <w:tcMar>
              <w:top w:w="50" w:type="dxa"/>
              <w:left w:w="80" w:type="dxa"/>
              <w:bottom w:w="50" w:type="dxa"/>
              <w:right w:w="80" w:type="dxa"/>
            </w:tcMar>
            <w:vAlign w:val="center"/>
          </w:tcPr>
          <w:p w14:paraId="7EDEF8D3"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区分</w:t>
            </w:r>
          </w:p>
        </w:tc>
        <w:tc>
          <w:tcPr>
            <w:tcW w:w="5588" w:type="dxa"/>
            <w:shd w:val="clear" w:color="auto" w:fill="1F4E79"/>
            <w:tcMar>
              <w:top w:w="50" w:type="dxa"/>
              <w:left w:w="80" w:type="dxa"/>
              <w:bottom w:w="50" w:type="dxa"/>
              <w:right w:w="80" w:type="dxa"/>
            </w:tcMar>
            <w:vAlign w:val="center"/>
          </w:tcPr>
          <w:p w14:paraId="4AFCAA57"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主な内容（</w:t>
            </w: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w:t>
            </w: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0C5079D7" w14:textId="77777777">
        <w:trPr>
          <w:cantSplit/>
          <w:jc w:val="center"/>
        </w:trPr>
        <w:tc>
          <w:tcPr>
            <w:tcW w:w="520" w:type="dxa"/>
            <w:tcMar>
              <w:top w:w="50" w:type="dxa"/>
              <w:left w:w="80" w:type="dxa"/>
              <w:bottom w:w="50" w:type="dxa"/>
              <w:right w:w="80" w:type="dxa"/>
            </w:tcMar>
            <w:vAlign w:val="center"/>
          </w:tcPr>
          <w:p w14:paraId="0DB5BA16" w14:textId="77777777" w:rsidR="007545B6" w:rsidRDefault="008E087F">
            <w:pPr>
              <w:keepNext/>
              <w:spacing w:after="0" w:line="264" w:lineRule="auto"/>
              <w:jc w:val="center"/>
            </w:pPr>
            <w:r>
              <w:rPr>
                <w:sz w:val="17"/>
                <w:szCs w:val="17"/>
              </w:rPr>
              <w:t>1</w:t>
            </w:r>
          </w:p>
        </w:tc>
        <w:tc>
          <w:tcPr>
            <w:tcW w:w="2650" w:type="dxa"/>
            <w:tcMar>
              <w:top w:w="50" w:type="dxa"/>
              <w:left w:w="80" w:type="dxa"/>
              <w:bottom w:w="50" w:type="dxa"/>
              <w:right w:w="80" w:type="dxa"/>
            </w:tcMar>
            <w:vAlign w:val="center"/>
          </w:tcPr>
          <w:p w14:paraId="0FB09405" w14:textId="77777777" w:rsidR="007545B6" w:rsidRDefault="008E087F">
            <w:pPr>
              <w:keepNext/>
              <w:spacing w:after="0" w:line="264" w:lineRule="auto"/>
            </w:pPr>
            <w:r>
              <w:rPr>
                <w:rFonts w:ascii="游ゴシック" w:eastAsia="游ゴシック" w:hAnsi="游ゴシック" w:cs="游ゴシック"/>
                <w:sz w:val="18"/>
                <w:szCs w:val="18"/>
              </w:rPr>
              <w:t>交通安全意識の向上</w:t>
            </w:r>
          </w:p>
        </w:tc>
        <w:tc>
          <w:tcPr>
            <w:tcW w:w="880" w:type="dxa"/>
            <w:tcMar>
              <w:top w:w="50" w:type="dxa"/>
              <w:left w:w="80" w:type="dxa"/>
              <w:bottom w:w="50" w:type="dxa"/>
              <w:right w:w="80" w:type="dxa"/>
            </w:tcMar>
            <w:vAlign w:val="center"/>
          </w:tcPr>
          <w:p w14:paraId="042B35DF" w14:textId="77777777" w:rsidR="007545B6" w:rsidRDefault="008E087F">
            <w:pPr>
              <w:keepNext/>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08BE6C61" w14:textId="77777777" w:rsidR="007545B6" w:rsidRDefault="008E087F">
            <w:pPr>
              <w:keepNext/>
              <w:spacing w:after="0" w:line="264" w:lineRule="auto"/>
            </w:pPr>
            <w:r>
              <w:rPr>
                <w:sz w:val="17"/>
                <w:szCs w:val="17"/>
              </w:rPr>
              <w:t>子ども・高齢者・外国人住民への交通安全教室、運転免許証の自主返納の推進。第</w:t>
            </w:r>
            <w:r>
              <w:rPr>
                <w:sz w:val="17"/>
                <w:szCs w:val="17"/>
              </w:rPr>
              <w:t>12</w:t>
            </w:r>
            <w:r>
              <w:rPr>
                <w:sz w:val="17"/>
                <w:szCs w:val="17"/>
              </w:rPr>
              <w:t>次交通安全計画を策定する。</w:t>
            </w:r>
          </w:p>
        </w:tc>
      </w:tr>
      <w:tr w:rsidR="007545B6" w14:paraId="030DC470" w14:textId="77777777">
        <w:trPr>
          <w:cantSplit/>
          <w:jc w:val="center"/>
        </w:trPr>
        <w:tc>
          <w:tcPr>
            <w:tcW w:w="520" w:type="dxa"/>
            <w:tcMar>
              <w:top w:w="50" w:type="dxa"/>
              <w:left w:w="80" w:type="dxa"/>
              <w:bottom w:w="50" w:type="dxa"/>
              <w:right w:w="80" w:type="dxa"/>
            </w:tcMar>
            <w:vAlign w:val="center"/>
          </w:tcPr>
          <w:p w14:paraId="065EF437" w14:textId="77777777" w:rsidR="007545B6" w:rsidRDefault="008E087F">
            <w:pPr>
              <w:keepNext/>
              <w:spacing w:after="0" w:line="264" w:lineRule="auto"/>
              <w:jc w:val="center"/>
            </w:pPr>
            <w:r>
              <w:rPr>
                <w:sz w:val="17"/>
                <w:szCs w:val="17"/>
              </w:rPr>
              <w:t>2</w:t>
            </w:r>
          </w:p>
        </w:tc>
        <w:tc>
          <w:tcPr>
            <w:tcW w:w="2650" w:type="dxa"/>
            <w:tcMar>
              <w:top w:w="50" w:type="dxa"/>
              <w:left w:w="80" w:type="dxa"/>
              <w:bottom w:w="50" w:type="dxa"/>
              <w:right w:w="80" w:type="dxa"/>
            </w:tcMar>
            <w:vAlign w:val="center"/>
          </w:tcPr>
          <w:p w14:paraId="03CBA3EC" w14:textId="77777777" w:rsidR="007545B6" w:rsidRDefault="008E087F">
            <w:pPr>
              <w:keepNext/>
              <w:spacing w:after="0" w:line="264" w:lineRule="auto"/>
            </w:pPr>
            <w:r>
              <w:rPr>
                <w:rFonts w:ascii="游ゴシック" w:eastAsia="游ゴシック" w:hAnsi="游ゴシック" w:cs="游ゴシック"/>
                <w:sz w:val="18"/>
                <w:szCs w:val="18"/>
              </w:rPr>
              <w:t>免許返納後も出かけられる移動の確保</w:t>
            </w:r>
          </w:p>
        </w:tc>
        <w:tc>
          <w:tcPr>
            <w:tcW w:w="880" w:type="dxa"/>
            <w:tcMar>
              <w:top w:w="50" w:type="dxa"/>
              <w:left w:w="80" w:type="dxa"/>
              <w:bottom w:w="50" w:type="dxa"/>
              <w:right w:w="80" w:type="dxa"/>
            </w:tcMar>
            <w:vAlign w:val="center"/>
          </w:tcPr>
          <w:p w14:paraId="365C4237"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0C651BA3"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1DE20606" w14:textId="77777777" w:rsidR="007545B6" w:rsidRDefault="008E087F">
            <w:pPr>
              <w:keepNext/>
              <w:spacing w:after="0" w:line="264" w:lineRule="auto"/>
            </w:pPr>
            <w:r>
              <w:rPr>
                <w:sz w:val="17"/>
                <w:szCs w:val="17"/>
              </w:rPr>
              <w:t>返納の推進と移動手段の確保を一組で進める。おりひめバス、上毛電鉄、デマンド型交通、低速電動バス、共用型スクールバスを組み合わせ、通院（第</w:t>
            </w:r>
            <w:r>
              <w:rPr>
                <w:sz w:val="17"/>
                <w:szCs w:val="17"/>
              </w:rPr>
              <w:t>2</w:t>
            </w:r>
            <w:r>
              <w:rPr>
                <w:sz w:val="17"/>
                <w:szCs w:val="17"/>
              </w:rPr>
              <w:t>章</w:t>
            </w:r>
            <w:r>
              <w:rPr>
                <w:sz w:val="17"/>
                <w:szCs w:val="17"/>
              </w:rPr>
              <w:t>2-6</w:t>
            </w:r>
            <w:r>
              <w:rPr>
                <w:sz w:val="17"/>
                <w:szCs w:val="17"/>
              </w:rPr>
              <w:t>）、買い物、交流拠点への足を確保する（都市基盤分野と連携）。</w:t>
            </w:r>
          </w:p>
        </w:tc>
      </w:tr>
      <w:tr w:rsidR="007545B6" w14:paraId="4130EAFE" w14:textId="77777777">
        <w:trPr>
          <w:cantSplit/>
          <w:jc w:val="center"/>
        </w:trPr>
        <w:tc>
          <w:tcPr>
            <w:tcW w:w="520" w:type="dxa"/>
            <w:tcMar>
              <w:top w:w="50" w:type="dxa"/>
              <w:left w:w="80" w:type="dxa"/>
              <w:bottom w:w="50" w:type="dxa"/>
              <w:right w:w="80" w:type="dxa"/>
            </w:tcMar>
            <w:vAlign w:val="center"/>
          </w:tcPr>
          <w:p w14:paraId="4235AF44" w14:textId="77777777" w:rsidR="007545B6" w:rsidRDefault="008E087F">
            <w:pPr>
              <w:keepNext/>
              <w:spacing w:after="0" w:line="264" w:lineRule="auto"/>
              <w:jc w:val="center"/>
            </w:pPr>
            <w:r>
              <w:rPr>
                <w:sz w:val="17"/>
                <w:szCs w:val="17"/>
              </w:rPr>
              <w:t>3</w:t>
            </w:r>
          </w:p>
        </w:tc>
        <w:tc>
          <w:tcPr>
            <w:tcW w:w="2650" w:type="dxa"/>
            <w:tcMar>
              <w:top w:w="50" w:type="dxa"/>
              <w:left w:w="80" w:type="dxa"/>
              <w:bottom w:w="50" w:type="dxa"/>
              <w:right w:w="80" w:type="dxa"/>
            </w:tcMar>
            <w:vAlign w:val="center"/>
          </w:tcPr>
          <w:p w14:paraId="20918E7C" w14:textId="77777777" w:rsidR="007545B6" w:rsidRDefault="008E087F">
            <w:pPr>
              <w:keepNext/>
              <w:spacing w:after="0" w:line="264" w:lineRule="auto"/>
            </w:pPr>
            <w:r>
              <w:rPr>
                <w:rFonts w:ascii="游ゴシック" w:eastAsia="游ゴシック" w:hAnsi="游ゴシック" w:cs="游ゴシック"/>
                <w:sz w:val="18"/>
                <w:szCs w:val="18"/>
              </w:rPr>
              <w:t>統廃合後の通学の安全</w:t>
            </w:r>
          </w:p>
        </w:tc>
        <w:tc>
          <w:tcPr>
            <w:tcW w:w="880" w:type="dxa"/>
            <w:tcMar>
              <w:top w:w="50" w:type="dxa"/>
              <w:left w:w="80" w:type="dxa"/>
              <w:bottom w:w="50" w:type="dxa"/>
              <w:right w:w="80" w:type="dxa"/>
            </w:tcMar>
            <w:vAlign w:val="center"/>
          </w:tcPr>
          <w:p w14:paraId="0B14002B"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19573249" w14:textId="77777777" w:rsidR="007545B6" w:rsidRDefault="008E087F">
            <w:pPr>
              <w:keepNext/>
              <w:spacing w:after="0" w:line="264" w:lineRule="auto"/>
            </w:pPr>
            <w:r>
              <w:rPr>
                <w:sz w:val="17"/>
                <w:szCs w:val="17"/>
              </w:rPr>
              <w:t>第</w:t>
            </w:r>
            <w:r>
              <w:rPr>
                <w:sz w:val="17"/>
                <w:szCs w:val="17"/>
              </w:rPr>
              <w:t>3</w:t>
            </w:r>
            <w:r>
              <w:rPr>
                <w:sz w:val="17"/>
                <w:szCs w:val="17"/>
              </w:rPr>
              <w:t>章</w:t>
            </w:r>
            <w:r>
              <w:rPr>
                <w:sz w:val="17"/>
                <w:szCs w:val="17"/>
              </w:rPr>
              <w:t>3-3</w:t>
            </w:r>
            <w:r>
              <w:rPr>
                <w:sz w:val="17"/>
                <w:szCs w:val="17"/>
              </w:rPr>
              <w:t>の一体会議体に交通安全の担当が参画し、新たな通学路、バスの乗降場所、待合環境（暑さ対策を含む）の安全を、統合の前に点検・整備する。</w:t>
            </w:r>
          </w:p>
        </w:tc>
      </w:tr>
      <w:tr w:rsidR="007545B6" w14:paraId="43BDF2D1" w14:textId="77777777">
        <w:trPr>
          <w:cantSplit/>
          <w:jc w:val="center"/>
        </w:trPr>
        <w:tc>
          <w:tcPr>
            <w:tcW w:w="520" w:type="dxa"/>
            <w:tcMar>
              <w:top w:w="50" w:type="dxa"/>
              <w:left w:w="80" w:type="dxa"/>
              <w:bottom w:w="50" w:type="dxa"/>
              <w:right w:w="80" w:type="dxa"/>
            </w:tcMar>
            <w:vAlign w:val="center"/>
          </w:tcPr>
          <w:p w14:paraId="0CB3EF43" w14:textId="77777777" w:rsidR="007545B6" w:rsidRDefault="008E087F">
            <w:pPr>
              <w:keepNext/>
              <w:spacing w:after="0" w:line="264" w:lineRule="auto"/>
              <w:jc w:val="center"/>
            </w:pPr>
            <w:r>
              <w:rPr>
                <w:sz w:val="17"/>
                <w:szCs w:val="17"/>
              </w:rPr>
              <w:t>4</w:t>
            </w:r>
          </w:p>
        </w:tc>
        <w:tc>
          <w:tcPr>
            <w:tcW w:w="2650" w:type="dxa"/>
            <w:tcMar>
              <w:top w:w="50" w:type="dxa"/>
              <w:left w:w="80" w:type="dxa"/>
              <w:bottom w:w="50" w:type="dxa"/>
              <w:right w:w="80" w:type="dxa"/>
            </w:tcMar>
            <w:vAlign w:val="center"/>
          </w:tcPr>
          <w:p w14:paraId="6DEEA0C6" w14:textId="77777777" w:rsidR="007545B6" w:rsidRDefault="008E087F">
            <w:pPr>
              <w:keepNext/>
              <w:spacing w:after="0" w:line="264" w:lineRule="auto"/>
            </w:pPr>
            <w:r>
              <w:rPr>
                <w:rFonts w:ascii="游ゴシック" w:eastAsia="游ゴシック" w:hAnsi="游ゴシック" w:cs="游ゴシック"/>
                <w:sz w:val="18"/>
                <w:szCs w:val="18"/>
              </w:rPr>
              <w:t>中心市街地の低速化と歩行者の安全</w:t>
            </w:r>
          </w:p>
        </w:tc>
        <w:tc>
          <w:tcPr>
            <w:tcW w:w="880" w:type="dxa"/>
            <w:tcMar>
              <w:top w:w="50" w:type="dxa"/>
              <w:left w:w="80" w:type="dxa"/>
              <w:bottom w:w="50" w:type="dxa"/>
              <w:right w:w="80" w:type="dxa"/>
            </w:tcMar>
            <w:vAlign w:val="center"/>
          </w:tcPr>
          <w:p w14:paraId="769AB80C"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2893A8C2" w14:textId="77777777" w:rsidR="007545B6" w:rsidRDefault="008E087F">
            <w:pPr>
              <w:keepNext/>
              <w:spacing w:after="0" w:line="264" w:lineRule="auto"/>
            </w:pPr>
            <w:r>
              <w:rPr>
                <w:sz w:val="17"/>
                <w:szCs w:val="17"/>
              </w:rPr>
              <w:t>第</w:t>
            </w:r>
            <w:r>
              <w:rPr>
                <w:sz w:val="17"/>
                <w:szCs w:val="17"/>
              </w:rPr>
              <w:t>1</w:t>
            </w:r>
            <w:r>
              <w:rPr>
                <w:sz w:val="17"/>
                <w:szCs w:val="17"/>
              </w:rPr>
              <w:t>章</w:t>
            </w:r>
            <w:r>
              <w:rPr>
                <w:sz w:val="17"/>
                <w:szCs w:val="17"/>
              </w:rPr>
              <w:t>1-4</w:t>
            </w:r>
            <w:r>
              <w:rPr>
                <w:sz w:val="17"/>
                <w:szCs w:val="17"/>
              </w:rPr>
              <w:t>の社会実験において、事故・ヒヤリハット、歩行者通行量、周辺道路への影響などの安全データを取得・公表し、区域の速度規制など恒常的な対策につなげる。</w:t>
            </w:r>
          </w:p>
        </w:tc>
      </w:tr>
      <w:tr w:rsidR="007545B6" w14:paraId="0BB37CDF" w14:textId="77777777">
        <w:trPr>
          <w:cantSplit/>
          <w:jc w:val="center"/>
        </w:trPr>
        <w:tc>
          <w:tcPr>
            <w:tcW w:w="520" w:type="dxa"/>
            <w:tcMar>
              <w:top w:w="50" w:type="dxa"/>
              <w:left w:w="80" w:type="dxa"/>
              <w:bottom w:w="50" w:type="dxa"/>
              <w:right w:w="80" w:type="dxa"/>
            </w:tcMar>
            <w:vAlign w:val="center"/>
          </w:tcPr>
          <w:p w14:paraId="69191BAF" w14:textId="77777777" w:rsidR="007545B6" w:rsidRDefault="008E087F">
            <w:pPr>
              <w:keepNext/>
              <w:spacing w:after="0" w:line="264" w:lineRule="auto"/>
              <w:jc w:val="center"/>
            </w:pPr>
            <w:r>
              <w:rPr>
                <w:sz w:val="17"/>
                <w:szCs w:val="17"/>
              </w:rPr>
              <w:t>5</w:t>
            </w:r>
          </w:p>
        </w:tc>
        <w:tc>
          <w:tcPr>
            <w:tcW w:w="2650" w:type="dxa"/>
            <w:tcMar>
              <w:top w:w="50" w:type="dxa"/>
              <w:left w:w="80" w:type="dxa"/>
              <w:bottom w:w="50" w:type="dxa"/>
              <w:right w:w="80" w:type="dxa"/>
            </w:tcMar>
            <w:vAlign w:val="center"/>
          </w:tcPr>
          <w:p w14:paraId="0347E7AA" w14:textId="77777777" w:rsidR="007545B6" w:rsidRDefault="008E087F">
            <w:pPr>
              <w:keepNext/>
              <w:spacing w:after="0" w:line="264" w:lineRule="auto"/>
            </w:pPr>
            <w:r>
              <w:rPr>
                <w:rFonts w:ascii="游ゴシック" w:eastAsia="游ゴシック" w:hAnsi="游ゴシック" w:cs="游ゴシック"/>
                <w:sz w:val="18"/>
                <w:szCs w:val="18"/>
              </w:rPr>
              <w:t>遠隔・自動運転の安全な導入</w:t>
            </w:r>
          </w:p>
        </w:tc>
        <w:tc>
          <w:tcPr>
            <w:tcW w:w="880" w:type="dxa"/>
            <w:tcMar>
              <w:top w:w="50" w:type="dxa"/>
              <w:left w:w="80" w:type="dxa"/>
              <w:bottom w:w="50" w:type="dxa"/>
              <w:right w:w="80" w:type="dxa"/>
            </w:tcMar>
            <w:vAlign w:val="center"/>
          </w:tcPr>
          <w:p w14:paraId="788F0520"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21C48874" w14:textId="77777777" w:rsidR="007545B6" w:rsidRDefault="008E087F">
            <w:pPr>
              <w:keepNext/>
              <w:spacing w:after="0" w:line="264" w:lineRule="auto"/>
            </w:pPr>
            <w:r>
              <w:rPr>
                <w:sz w:val="17"/>
                <w:szCs w:val="17"/>
              </w:rPr>
              <w:t>低速電動車両の遠隔・自動運転の実証にあたり、群馬大学・警察・交通事業者とともに、走行区域、速度、監視体制の基準を整える。</w:t>
            </w:r>
          </w:p>
        </w:tc>
      </w:tr>
      <w:tr w:rsidR="007545B6" w14:paraId="1C73151B" w14:textId="77777777">
        <w:trPr>
          <w:cantSplit/>
          <w:jc w:val="center"/>
        </w:trPr>
        <w:tc>
          <w:tcPr>
            <w:tcW w:w="520" w:type="dxa"/>
            <w:tcMar>
              <w:top w:w="50" w:type="dxa"/>
              <w:left w:w="80" w:type="dxa"/>
              <w:bottom w:w="50" w:type="dxa"/>
              <w:right w:w="80" w:type="dxa"/>
            </w:tcMar>
            <w:vAlign w:val="center"/>
          </w:tcPr>
          <w:p w14:paraId="7FCA295C" w14:textId="77777777" w:rsidR="007545B6" w:rsidRDefault="008E087F">
            <w:pPr>
              <w:spacing w:after="0" w:line="264" w:lineRule="auto"/>
              <w:jc w:val="center"/>
            </w:pPr>
            <w:r>
              <w:rPr>
                <w:sz w:val="17"/>
                <w:szCs w:val="17"/>
              </w:rPr>
              <w:t>6</w:t>
            </w:r>
          </w:p>
        </w:tc>
        <w:tc>
          <w:tcPr>
            <w:tcW w:w="2650" w:type="dxa"/>
            <w:tcMar>
              <w:top w:w="50" w:type="dxa"/>
              <w:left w:w="80" w:type="dxa"/>
              <w:bottom w:w="50" w:type="dxa"/>
              <w:right w:w="80" w:type="dxa"/>
            </w:tcMar>
            <w:vAlign w:val="center"/>
          </w:tcPr>
          <w:p w14:paraId="09A1B107" w14:textId="77777777" w:rsidR="007545B6" w:rsidRDefault="008E087F">
            <w:pPr>
              <w:spacing w:after="0" w:line="264" w:lineRule="auto"/>
            </w:pPr>
            <w:r>
              <w:rPr>
                <w:rFonts w:ascii="游ゴシック" w:eastAsia="游ゴシック" w:hAnsi="游ゴシック" w:cs="游ゴシック"/>
                <w:sz w:val="18"/>
                <w:szCs w:val="18"/>
              </w:rPr>
              <w:t>交通安全施設の整備</w:t>
            </w:r>
          </w:p>
        </w:tc>
        <w:tc>
          <w:tcPr>
            <w:tcW w:w="880" w:type="dxa"/>
            <w:tcMar>
              <w:top w:w="50" w:type="dxa"/>
              <w:left w:w="80" w:type="dxa"/>
              <w:bottom w:w="50" w:type="dxa"/>
              <w:right w:w="80" w:type="dxa"/>
            </w:tcMar>
            <w:vAlign w:val="center"/>
          </w:tcPr>
          <w:p w14:paraId="1B10FDBC" w14:textId="77777777" w:rsidR="007545B6" w:rsidRDefault="008E087F">
            <w:pPr>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75E2E4DE" w14:textId="77777777" w:rsidR="007545B6" w:rsidRDefault="008E087F">
            <w:pPr>
              <w:spacing w:after="0" w:line="264" w:lineRule="auto"/>
            </w:pPr>
            <w:r>
              <w:rPr>
                <w:sz w:val="17"/>
                <w:szCs w:val="17"/>
              </w:rPr>
              <w:t>道路反射鏡・区画線・歩道の整備。緑陰と見通しを両立する街路樹の配置（</w:t>
            </w:r>
            <w:r>
              <w:rPr>
                <w:sz w:val="17"/>
                <w:szCs w:val="17"/>
              </w:rPr>
              <w:t>4-1</w:t>
            </w:r>
            <w:r>
              <w:rPr>
                <w:sz w:val="17"/>
                <w:szCs w:val="17"/>
              </w:rPr>
              <w:t>と連携）。</w:t>
            </w:r>
          </w:p>
        </w:tc>
      </w:tr>
    </w:tbl>
    <w:p w14:paraId="05FD7B6A" w14:textId="77777777" w:rsidR="007545B6" w:rsidRDefault="007545B6">
      <w:pPr>
        <w:spacing w:after="120" w:line="240" w:lineRule="auto"/>
      </w:pPr>
    </w:p>
    <w:p w14:paraId="68743360" w14:textId="77777777" w:rsidR="007545B6" w:rsidRDefault="008E087F">
      <w:pPr>
        <w:keepNext/>
        <w:spacing w:before="180"/>
      </w:pPr>
      <w:r>
        <w:rPr>
          <w:rFonts w:ascii="游ゴシック" w:eastAsia="游ゴシック" w:hAnsi="游ゴシック" w:cs="游ゴシック"/>
          <w:b/>
          <w:color w:val="1F4E79"/>
          <w:sz w:val="22"/>
        </w:rPr>
        <w:lastRenderedPageBreak/>
        <w:t xml:space="preserve">■ </w:t>
      </w:r>
      <w:r>
        <w:rPr>
          <w:rFonts w:ascii="游ゴシック" w:eastAsia="游ゴシック" w:hAnsi="游ゴシック" w:cs="游ゴシック"/>
          <w:b/>
          <w:color w:val="1F4E79"/>
          <w:sz w:val="22"/>
        </w:rPr>
        <w:t>主な関連計画</w:t>
      </w:r>
    </w:p>
    <w:p w14:paraId="4CE3C79C" w14:textId="77777777" w:rsidR="007545B6" w:rsidRDefault="008E087F">
      <w:pPr>
        <w:keepNext/>
        <w:spacing w:after="40"/>
        <w:ind w:left="420" w:hanging="210"/>
      </w:pPr>
      <w:r>
        <w:rPr>
          <w:szCs w:val="21"/>
        </w:rPr>
        <w:t>◇</w:t>
      </w:r>
      <w:r>
        <w:rPr>
          <w:szCs w:val="21"/>
        </w:rPr>
        <w:t>桐生市安全なまちづくり推進基本計画（</w:t>
      </w:r>
      <w:r>
        <w:rPr>
          <w:szCs w:val="21"/>
        </w:rPr>
        <w:t>2015</w:t>
      </w:r>
      <w:r>
        <w:rPr>
          <w:szCs w:val="21"/>
        </w:rPr>
        <w:t>年度〜）</w:t>
      </w:r>
    </w:p>
    <w:p w14:paraId="596D8E6D" w14:textId="77777777" w:rsidR="007545B6" w:rsidRDefault="008E087F">
      <w:pPr>
        <w:keepNext/>
        <w:spacing w:after="40"/>
        <w:ind w:left="420" w:hanging="210"/>
      </w:pPr>
      <w:r>
        <w:rPr>
          <w:szCs w:val="21"/>
        </w:rPr>
        <w:t>◇</w:t>
      </w:r>
      <w:r>
        <w:rPr>
          <w:szCs w:val="21"/>
        </w:rPr>
        <w:t>第</w:t>
      </w:r>
      <w:r>
        <w:rPr>
          <w:szCs w:val="21"/>
        </w:rPr>
        <w:t>11</w:t>
      </w:r>
      <w:r>
        <w:rPr>
          <w:szCs w:val="21"/>
        </w:rPr>
        <w:t>次桐生市交通安全計画（</w:t>
      </w:r>
      <w:r>
        <w:rPr>
          <w:szCs w:val="21"/>
        </w:rPr>
        <w:t>2022</w:t>
      </w:r>
      <w:r>
        <w:rPr>
          <w:szCs w:val="21"/>
        </w:rPr>
        <w:t>〜</w:t>
      </w:r>
      <w:r>
        <w:rPr>
          <w:szCs w:val="21"/>
        </w:rPr>
        <w:t>2026</w:t>
      </w:r>
      <w:r>
        <w:rPr>
          <w:szCs w:val="21"/>
        </w:rPr>
        <w:t>年度）および第</w:t>
      </w:r>
      <w:r>
        <w:rPr>
          <w:szCs w:val="21"/>
        </w:rPr>
        <w:t>12</w:t>
      </w:r>
      <w:r>
        <w:rPr>
          <w:szCs w:val="21"/>
        </w:rPr>
        <w:t>次計画</w:t>
      </w:r>
    </w:p>
    <w:p w14:paraId="5AFDD4DF" w14:textId="77777777" w:rsidR="007545B6" w:rsidRDefault="008E087F">
      <w:pPr>
        <w:spacing w:after="40"/>
        <w:ind w:left="420" w:hanging="210"/>
      </w:pPr>
      <w:r>
        <w:rPr>
          <w:szCs w:val="21"/>
        </w:rPr>
        <w:t>◇</w:t>
      </w:r>
      <w:r>
        <w:rPr>
          <w:szCs w:val="21"/>
        </w:rPr>
        <w:t>桐生市地域公共交通計画（都市基盤分野）</w:t>
      </w:r>
    </w:p>
    <w:p w14:paraId="56DC50B8" w14:textId="77777777" w:rsidR="007545B6" w:rsidRDefault="008E087F">
      <w:pPr>
        <w:keepNext/>
        <w:pageBreakBefore/>
        <w:pBdr>
          <w:bottom w:val="single" w:sz="8" w:space="2" w:color="1F4E79"/>
        </w:pBdr>
        <w:spacing w:before="240" w:after="120"/>
      </w:pPr>
      <w:r>
        <w:rPr>
          <w:rFonts w:ascii="游ゴシック" w:eastAsia="游ゴシック" w:hAnsi="游ゴシック" w:cs="游ゴシック"/>
          <w:b/>
          <w:color w:val="1F4E79"/>
          <w:sz w:val="26"/>
          <w:szCs w:val="26"/>
        </w:rPr>
        <w:lastRenderedPageBreak/>
        <w:t>4-6</w:t>
      </w:r>
      <w:r>
        <w:rPr>
          <w:rFonts w:ascii="游ゴシック" w:eastAsia="游ゴシック" w:hAnsi="游ゴシック" w:cs="游ゴシック"/>
          <w:b/>
          <w:color w:val="1F4E79"/>
          <w:sz w:val="26"/>
          <w:szCs w:val="26"/>
        </w:rPr>
        <w:t xml:space="preserve">　消費者保護対策の充実</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300"/>
        <w:gridCol w:w="7338"/>
      </w:tblGrid>
      <w:tr w:rsidR="007545B6" w14:paraId="3F5FDD26" w14:textId="77777777">
        <w:trPr>
          <w:cantSplit/>
          <w:jc w:val="center"/>
        </w:trPr>
        <w:tc>
          <w:tcPr>
            <w:tcW w:w="2300" w:type="dxa"/>
            <w:shd w:val="clear" w:color="auto" w:fill="1F4E79"/>
            <w:tcMar>
              <w:top w:w="50" w:type="dxa"/>
              <w:left w:w="80" w:type="dxa"/>
              <w:bottom w:w="50" w:type="dxa"/>
              <w:right w:w="80" w:type="dxa"/>
            </w:tcMar>
            <w:vAlign w:val="center"/>
          </w:tcPr>
          <w:p w14:paraId="5D117749"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担当課</w:t>
            </w:r>
          </w:p>
        </w:tc>
        <w:tc>
          <w:tcPr>
            <w:tcW w:w="7338" w:type="dxa"/>
            <w:tcMar>
              <w:top w:w="50" w:type="dxa"/>
              <w:left w:w="80" w:type="dxa"/>
              <w:bottom w:w="50" w:type="dxa"/>
              <w:right w:w="80" w:type="dxa"/>
            </w:tcMar>
            <w:vAlign w:val="center"/>
          </w:tcPr>
          <w:p w14:paraId="021A2090" w14:textId="77777777" w:rsidR="007545B6" w:rsidRDefault="008E087F">
            <w:pPr>
              <w:keepNext/>
              <w:spacing w:after="0" w:line="264" w:lineRule="auto"/>
            </w:pPr>
            <w:r>
              <w:rPr>
                <w:sz w:val="18"/>
                <w:szCs w:val="18"/>
              </w:rPr>
              <w:t>市民相談情報課</w:t>
            </w:r>
          </w:p>
        </w:tc>
      </w:tr>
      <w:tr w:rsidR="007545B6" w14:paraId="32BE8E0D" w14:textId="77777777">
        <w:trPr>
          <w:cantSplit/>
          <w:jc w:val="center"/>
        </w:trPr>
        <w:tc>
          <w:tcPr>
            <w:tcW w:w="2300" w:type="dxa"/>
            <w:shd w:val="clear" w:color="auto" w:fill="1F4E79"/>
            <w:tcMar>
              <w:top w:w="50" w:type="dxa"/>
              <w:left w:w="80" w:type="dxa"/>
              <w:bottom w:w="50" w:type="dxa"/>
              <w:right w:w="80" w:type="dxa"/>
            </w:tcMar>
            <w:vAlign w:val="center"/>
          </w:tcPr>
          <w:p w14:paraId="5BB3D46B" w14:textId="77777777" w:rsidR="007545B6" w:rsidRDefault="008E087F">
            <w:pPr>
              <w:keepNext/>
              <w:spacing w:after="0" w:line="264" w:lineRule="auto"/>
              <w:jc w:val="center"/>
            </w:pPr>
            <w:r>
              <w:rPr>
                <w:rFonts w:ascii="游ゴシック" w:eastAsia="游ゴシック" w:hAnsi="游ゴシック" w:cs="游ゴシック"/>
                <w:b/>
                <w:color w:val="FFFFFF"/>
                <w:sz w:val="18"/>
                <w:szCs w:val="18"/>
              </w:rPr>
              <w:t>主な関係課・機関</w:t>
            </w:r>
          </w:p>
        </w:tc>
        <w:tc>
          <w:tcPr>
            <w:tcW w:w="7338" w:type="dxa"/>
            <w:tcMar>
              <w:top w:w="50" w:type="dxa"/>
              <w:left w:w="80" w:type="dxa"/>
              <w:bottom w:w="50" w:type="dxa"/>
              <w:right w:w="80" w:type="dxa"/>
            </w:tcMar>
            <w:vAlign w:val="center"/>
          </w:tcPr>
          <w:p w14:paraId="1CE90702" w14:textId="77777777" w:rsidR="007545B6" w:rsidRDefault="008E087F">
            <w:pPr>
              <w:keepNext/>
              <w:spacing w:after="0" w:line="264" w:lineRule="auto"/>
            </w:pPr>
            <w:r>
              <w:rPr>
                <w:sz w:val="18"/>
                <w:szCs w:val="18"/>
              </w:rPr>
              <w:t>地域づくり課、（健康長寿、福祉、学校教育、生涯学習、商工振興、多文化共生の所管課）／警察、金融機関、社会福祉協議会、青年会議所、群馬大学</w:t>
            </w:r>
          </w:p>
        </w:tc>
      </w:tr>
      <w:tr w:rsidR="007545B6" w14:paraId="59D67B52" w14:textId="77777777">
        <w:trPr>
          <w:cantSplit/>
          <w:jc w:val="center"/>
        </w:trPr>
        <w:tc>
          <w:tcPr>
            <w:tcW w:w="2300" w:type="dxa"/>
            <w:shd w:val="clear" w:color="auto" w:fill="1F4E79"/>
            <w:tcMar>
              <w:top w:w="50" w:type="dxa"/>
              <w:left w:w="80" w:type="dxa"/>
              <w:bottom w:w="50" w:type="dxa"/>
              <w:right w:w="80" w:type="dxa"/>
            </w:tcMar>
            <w:vAlign w:val="center"/>
          </w:tcPr>
          <w:p w14:paraId="535C56A6" w14:textId="77777777" w:rsidR="007545B6" w:rsidRDefault="008E087F">
            <w:pPr>
              <w:spacing w:after="0" w:line="264" w:lineRule="auto"/>
              <w:jc w:val="center"/>
            </w:pPr>
            <w:r>
              <w:rPr>
                <w:rFonts w:ascii="游ゴシック" w:eastAsia="游ゴシック" w:hAnsi="游ゴシック" w:cs="游ゴシック"/>
                <w:b/>
                <w:color w:val="FFFFFF"/>
                <w:sz w:val="18"/>
                <w:szCs w:val="18"/>
              </w:rPr>
              <w:t>関連する柱</w:t>
            </w:r>
          </w:p>
        </w:tc>
        <w:tc>
          <w:tcPr>
            <w:tcW w:w="7338" w:type="dxa"/>
            <w:tcMar>
              <w:top w:w="50" w:type="dxa"/>
              <w:left w:w="80" w:type="dxa"/>
              <w:bottom w:w="50" w:type="dxa"/>
              <w:right w:w="80" w:type="dxa"/>
            </w:tcMar>
            <w:vAlign w:val="center"/>
          </w:tcPr>
          <w:p w14:paraId="1874F48D" w14:textId="77777777" w:rsidR="007545B6" w:rsidRDefault="008E087F">
            <w:pPr>
              <w:spacing w:after="0" w:line="264" w:lineRule="auto"/>
            </w:pPr>
            <w:r>
              <w:rPr>
                <w:sz w:val="18"/>
                <w:szCs w:val="18"/>
              </w:rPr>
              <w:t>柱</w:t>
            </w:r>
            <w:r>
              <w:rPr>
                <w:sz w:val="18"/>
                <w:szCs w:val="18"/>
              </w:rPr>
              <w:t>5</w:t>
            </w:r>
            <w:r>
              <w:rPr>
                <w:sz w:val="18"/>
                <w:szCs w:val="18"/>
              </w:rPr>
              <w:t>（歩いて安心・だまされないまち）</w:t>
            </w:r>
          </w:p>
        </w:tc>
      </w:tr>
    </w:tbl>
    <w:p w14:paraId="1445D82D" w14:textId="77777777" w:rsidR="007545B6" w:rsidRDefault="007545B6">
      <w:pPr>
        <w:spacing w:after="120" w:line="240" w:lineRule="auto"/>
      </w:pPr>
    </w:p>
    <w:p w14:paraId="5682F297"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基本方針</w:t>
      </w:r>
    </w:p>
    <w:p w14:paraId="78A16631" w14:textId="77777777" w:rsidR="007545B6" w:rsidRDefault="008E087F">
      <w:pPr>
        <w:ind w:firstLine="210"/>
      </w:pPr>
      <w:r>
        <w:rPr>
          <w:szCs w:val="21"/>
        </w:rPr>
        <w:t>年々、多様化・複雑化する消費者問題に対して、自らの判断と責任で行動することのできる自立した消費者を育成することを目指し、桐生市消費生活センターを中心に消費者保護対策を推進します。高齢化とデジタル化が同時に進む中、最先端の便利さとアナログの安心を並行させ、誰も取り残さないことを基本としま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62508011"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62DA4FB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6C324C9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60B146D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0BF8C955"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19C95827" w14:textId="77777777">
        <w:trPr>
          <w:cantSplit/>
          <w:tblHeader/>
          <w:jc w:val="center"/>
        </w:trPr>
        <w:tc>
          <w:tcPr>
            <w:tcW w:w="2700" w:type="dxa"/>
            <w:vMerge/>
            <w:shd w:val="clear" w:color="auto" w:fill="1F4E79"/>
            <w:tcMar>
              <w:top w:w="50" w:type="dxa"/>
              <w:left w:w="80" w:type="dxa"/>
              <w:bottom w:w="50" w:type="dxa"/>
              <w:right w:w="80" w:type="dxa"/>
            </w:tcMar>
            <w:vAlign w:val="center"/>
          </w:tcPr>
          <w:p w14:paraId="454E033D"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5CDF06B0"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73106B5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57F408C2"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4800CE05"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61EC83F6"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498F4EA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2B7F69CC" w14:textId="77777777">
        <w:trPr>
          <w:cantSplit/>
          <w:jc w:val="center"/>
        </w:trPr>
        <w:tc>
          <w:tcPr>
            <w:tcW w:w="2700" w:type="dxa"/>
            <w:tcMar>
              <w:top w:w="50" w:type="dxa"/>
              <w:left w:w="80" w:type="dxa"/>
              <w:bottom w:w="50" w:type="dxa"/>
              <w:right w:w="80" w:type="dxa"/>
            </w:tcMar>
            <w:vAlign w:val="center"/>
          </w:tcPr>
          <w:p w14:paraId="5C4790D4" w14:textId="77777777" w:rsidR="007545B6" w:rsidRDefault="008E087F">
            <w:pPr>
              <w:spacing w:after="0" w:line="264" w:lineRule="auto"/>
            </w:pPr>
            <w:r>
              <w:rPr>
                <w:sz w:val="17"/>
                <w:szCs w:val="17"/>
              </w:rPr>
              <w:t>「消費者保護対策の充実」の市民実感度</w:t>
            </w:r>
          </w:p>
        </w:tc>
        <w:tc>
          <w:tcPr>
            <w:tcW w:w="560" w:type="dxa"/>
            <w:tcMar>
              <w:top w:w="50" w:type="dxa"/>
              <w:left w:w="80" w:type="dxa"/>
              <w:bottom w:w="50" w:type="dxa"/>
              <w:right w:w="80" w:type="dxa"/>
            </w:tcMar>
            <w:vAlign w:val="center"/>
          </w:tcPr>
          <w:p w14:paraId="408C0BDA" w14:textId="77777777" w:rsidR="007545B6" w:rsidRDefault="008E087F">
            <w:pPr>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57AF872E" w14:textId="77777777" w:rsidR="007545B6" w:rsidRDefault="008E087F">
            <w:pPr>
              <w:spacing w:after="0" w:line="264" w:lineRule="auto"/>
              <w:jc w:val="center"/>
            </w:pPr>
            <w:r>
              <w:rPr>
                <w:sz w:val="17"/>
                <w:szCs w:val="17"/>
              </w:rPr>
              <w:t>2026</w:t>
            </w:r>
            <w:r>
              <w:rPr>
                <w:sz w:val="17"/>
                <w:szCs w:val="17"/>
              </w:rPr>
              <w:t>年度市民意識調査</w:t>
            </w:r>
          </w:p>
          <w:p w14:paraId="03E1D984" w14:textId="77777777" w:rsidR="007545B6" w:rsidRDefault="008E087F">
            <w:pPr>
              <w:spacing w:after="0" w:line="264" w:lineRule="auto"/>
              <w:jc w:val="center"/>
            </w:pPr>
            <w:r>
              <w:rPr>
                <w:color w:val="595959"/>
                <w:sz w:val="15"/>
                <w:szCs w:val="15"/>
              </w:rPr>
              <w:t>〔参考〕</w:t>
            </w:r>
            <w:r>
              <w:rPr>
                <w:color w:val="595959"/>
                <w:sz w:val="15"/>
                <w:szCs w:val="15"/>
              </w:rPr>
              <w:t>2023</w:t>
            </w:r>
            <w:r>
              <w:rPr>
                <w:color w:val="595959"/>
                <w:sz w:val="15"/>
                <w:szCs w:val="15"/>
              </w:rPr>
              <w:t>年度</w:t>
            </w:r>
            <w:r>
              <w:rPr>
                <w:color w:val="595959"/>
                <w:sz w:val="15"/>
                <w:szCs w:val="15"/>
              </w:rPr>
              <w:t xml:space="preserve"> 17.4</w:t>
            </w:r>
          </w:p>
        </w:tc>
        <w:tc>
          <w:tcPr>
            <w:tcW w:w="1091" w:type="dxa"/>
            <w:tcMar>
              <w:top w:w="50" w:type="dxa"/>
              <w:left w:w="80" w:type="dxa"/>
              <w:bottom w:w="50" w:type="dxa"/>
              <w:right w:w="80" w:type="dxa"/>
            </w:tcMar>
            <w:vAlign w:val="center"/>
          </w:tcPr>
          <w:p w14:paraId="0A623C5A" w14:textId="77777777" w:rsidR="007545B6" w:rsidRDefault="008E087F">
            <w:pPr>
              <w:spacing w:after="0" w:line="264" w:lineRule="auto"/>
              <w:jc w:val="center"/>
            </w:pPr>
            <w:r>
              <w:rPr>
                <w:sz w:val="17"/>
                <w:szCs w:val="17"/>
              </w:rPr>
              <w:t>―</w:t>
            </w:r>
          </w:p>
        </w:tc>
        <w:tc>
          <w:tcPr>
            <w:tcW w:w="1091" w:type="dxa"/>
            <w:tcMar>
              <w:top w:w="50" w:type="dxa"/>
              <w:left w:w="80" w:type="dxa"/>
              <w:bottom w:w="50" w:type="dxa"/>
              <w:right w:w="80" w:type="dxa"/>
            </w:tcMar>
            <w:vAlign w:val="center"/>
          </w:tcPr>
          <w:p w14:paraId="75B2004A" w14:textId="77777777" w:rsidR="007545B6" w:rsidRDefault="008E087F">
            <w:pPr>
              <w:spacing w:after="0" w:line="264" w:lineRule="auto"/>
              <w:jc w:val="center"/>
            </w:pPr>
            <w:r>
              <w:rPr>
                <w:sz w:val="17"/>
                <w:szCs w:val="17"/>
              </w:rPr>
              <w:t>基準値</w:t>
            </w:r>
          </w:p>
          <w:p w14:paraId="48C20E8B" w14:textId="77777777" w:rsidR="007545B6" w:rsidRDefault="008E087F">
            <w:pPr>
              <w:spacing w:after="0" w:line="264" w:lineRule="auto"/>
              <w:jc w:val="center"/>
            </w:pPr>
            <w:r>
              <w:rPr>
                <w:sz w:val="17"/>
                <w:szCs w:val="17"/>
              </w:rPr>
              <w:t>＋</w:t>
            </w:r>
            <w:r>
              <w:rPr>
                <w:sz w:val="17"/>
                <w:szCs w:val="17"/>
              </w:rPr>
              <w:t>5pt</w:t>
            </w:r>
          </w:p>
        </w:tc>
        <w:tc>
          <w:tcPr>
            <w:tcW w:w="1091" w:type="dxa"/>
            <w:tcMar>
              <w:top w:w="50" w:type="dxa"/>
              <w:left w:w="80" w:type="dxa"/>
              <w:bottom w:w="50" w:type="dxa"/>
              <w:right w:w="80" w:type="dxa"/>
            </w:tcMar>
            <w:vAlign w:val="center"/>
          </w:tcPr>
          <w:p w14:paraId="57B4C77B" w14:textId="77777777" w:rsidR="007545B6" w:rsidRDefault="008E087F">
            <w:pPr>
              <w:spacing w:after="0" w:line="264" w:lineRule="auto"/>
              <w:jc w:val="center"/>
            </w:pPr>
            <w:r>
              <w:rPr>
                <w:sz w:val="17"/>
                <w:szCs w:val="17"/>
              </w:rPr>
              <w:t>―</w:t>
            </w:r>
          </w:p>
        </w:tc>
        <w:tc>
          <w:tcPr>
            <w:tcW w:w="1091" w:type="dxa"/>
            <w:tcMar>
              <w:top w:w="50" w:type="dxa"/>
              <w:left w:w="80" w:type="dxa"/>
              <w:bottom w:w="50" w:type="dxa"/>
              <w:right w:w="80" w:type="dxa"/>
            </w:tcMar>
            <w:vAlign w:val="center"/>
          </w:tcPr>
          <w:p w14:paraId="4D55A37B" w14:textId="77777777" w:rsidR="007545B6" w:rsidRDefault="008E087F">
            <w:pPr>
              <w:spacing w:after="0" w:line="264" w:lineRule="auto"/>
              <w:jc w:val="center"/>
            </w:pPr>
            <w:r>
              <w:rPr>
                <w:sz w:val="17"/>
                <w:szCs w:val="17"/>
              </w:rPr>
              <w:t>基準値</w:t>
            </w:r>
          </w:p>
          <w:p w14:paraId="696D91CE" w14:textId="77777777" w:rsidR="007545B6" w:rsidRDefault="008E087F">
            <w:pPr>
              <w:spacing w:after="0" w:line="264" w:lineRule="auto"/>
              <w:jc w:val="center"/>
            </w:pPr>
            <w:r>
              <w:rPr>
                <w:sz w:val="17"/>
                <w:szCs w:val="17"/>
              </w:rPr>
              <w:t>＋</w:t>
            </w:r>
            <w:r>
              <w:rPr>
                <w:sz w:val="17"/>
                <w:szCs w:val="17"/>
              </w:rPr>
              <w:t>10pt</w:t>
            </w:r>
          </w:p>
        </w:tc>
      </w:tr>
    </w:tbl>
    <w:p w14:paraId="520A8868" w14:textId="77777777" w:rsidR="007545B6" w:rsidRDefault="007545B6">
      <w:pPr>
        <w:spacing w:after="120" w:line="240" w:lineRule="auto"/>
      </w:pPr>
    </w:p>
    <w:p w14:paraId="791FDAB0" w14:textId="77777777" w:rsidR="007545B6" w:rsidRDefault="008E087F">
      <w:pPr>
        <w:spacing w:line="276" w:lineRule="auto"/>
      </w:pPr>
      <w:r>
        <w:rPr>
          <w:color w:val="595959"/>
          <w:sz w:val="18"/>
          <w:szCs w:val="18"/>
        </w:rPr>
        <w:t xml:space="preserve">※ </w:t>
      </w:r>
      <w:r>
        <w:rPr>
          <w:color w:val="595959"/>
          <w:sz w:val="18"/>
          <w:szCs w:val="18"/>
        </w:rPr>
        <w:t>設問は「桐生市は消費者のための情報提供や相談体制が十分に整っている」。</w:t>
      </w:r>
      <w:r>
        <w:rPr>
          <w:color w:val="595959"/>
          <w:sz w:val="18"/>
          <w:szCs w:val="18"/>
        </w:rPr>
        <w:t>6</w:t>
      </w:r>
      <w:r>
        <w:rPr>
          <w:color w:val="595959"/>
          <w:sz w:val="18"/>
          <w:szCs w:val="18"/>
        </w:rPr>
        <w:t>施策の中で最も低い値です。</w:t>
      </w:r>
    </w:p>
    <w:p w14:paraId="56159B21"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評価の階層（</w:t>
      </w:r>
      <w:r>
        <w:rPr>
          <w:rFonts w:ascii="游ゴシック" w:eastAsia="游ゴシック" w:hAnsi="游ゴシック" w:cs="游ゴシック"/>
          <w:b/>
          <w:color w:val="1F4E79"/>
          <w:sz w:val="22"/>
        </w:rPr>
        <w:t>PDM</w:t>
      </w:r>
      <w:r>
        <w:rPr>
          <w:rFonts w:ascii="游ゴシック" w:eastAsia="游ゴシック" w:hAnsi="游ゴシック" w:cs="游ゴシック"/>
          <w:b/>
          <w:color w:val="1F4E79"/>
          <w:sz w:val="22"/>
        </w:rPr>
        <w:t>）</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1700"/>
        <w:gridCol w:w="7938"/>
      </w:tblGrid>
      <w:tr w:rsidR="007545B6" w14:paraId="6AEE5E92" w14:textId="77777777">
        <w:trPr>
          <w:cantSplit/>
          <w:jc w:val="center"/>
        </w:trPr>
        <w:tc>
          <w:tcPr>
            <w:tcW w:w="1700" w:type="dxa"/>
            <w:shd w:val="clear" w:color="auto" w:fill="DEEAF6"/>
            <w:tcMar>
              <w:top w:w="50" w:type="dxa"/>
              <w:left w:w="80" w:type="dxa"/>
              <w:bottom w:w="50" w:type="dxa"/>
              <w:right w:w="80" w:type="dxa"/>
            </w:tcMar>
            <w:vAlign w:val="center"/>
          </w:tcPr>
          <w:p w14:paraId="15ED314F" w14:textId="77777777" w:rsidR="007545B6" w:rsidRDefault="008E087F">
            <w:pPr>
              <w:keepNext/>
              <w:spacing w:after="0" w:line="264" w:lineRule="auto"/>
              <w:jc w:val="center"/>
            </w:pPr>
            <w:r>
              <w:rPr>
                <w:rFonts w:ascii="游ゴシック" w:eastAsia="游ゴシック" w:hAnsi="游ゴシック" w:cs="游ゴシック"/>
                <w:b/>
                <w:sz w:val="17"/>
                <w:szCs w:val="17"/>
              </w:rPr>
              <w:t>上位目標</w:t>
            </w:r>
          </w:p>
          <w:p w14:paraId="478961E4" w14:textId="77777777" w:rsidR="007545B6" w:rsidRDefault="008E087F">
            <w:pPr>
              <w:keepNext/>
              <w:spacing w:after="0" w:line="264" w:lineRule="auto"/>
              <w:jc w:val="center"/>
            </w:pPr>
            <w:r>
              <w:rPr>
                <w:rFonts w:ascii="游ゴシック" w:eastAsia="游ゴシック" w:hAnsi="游ゴシック" w:cs="游ゴシック"/>
                <w:b/>
                <w:sz w:val="17"/>
                <w:szCs w:val="17"/>
              </w:rPr>
              <w:t>（インパクト）</w:t>
            </w:r>
          </w:p>
        </w:tc>
        <w:tc>
          <w:tcPr>
            <w:tcW w:w="7938" w:type="dxa"/>
            <w:tcMar>
              <w:top w:w="50" w:type="dxa"/>
              <w:left w:w="80" w:type="dxa"/>
              <w:bottom w:w="50" w:type="dxa"/>
              <w:right w:w="80" w:type="dxa"/>
            </w:tcMar>
            <w:vAlign w:val="center"/>
          </w:tcPr>
          <w:p w14:paraId="7C7D3886" w14:textId="77777777" w:rsidR="007545B6" w:rsidRDefault="008E087F">
            <w:pPr>
              <w:keepNext/>
              <w:spacing w:after="0" w:line="264" w:lineRule="auto"/>
            </w:pPr>
            <w:r>
              <w:rPr>
                <w:sz w:val="17"/>
                <w:szCs w:val="17"/>
              </w:rPr>
              <w:t>誰もがだまされず、困ったときにすぐ相談でき、安心して買い物や契約ができる</w:t>
            </w:r>
          </w:p>
        </w:tc>
      </w:tr>
      <w:tr w:rsidR="007545B6" w14:paraId="144FDB9F" w14:textId="77777777">
        <w:trPr>
          <w:cantSplit/>
          <w:jc w:val="center"/>
        </w:trPr>
        <w:tc>
          <w:tcPr>
            <w:tcW w:w="1700" w:type="dxa"/>
            <w:shd w:val="clear" w:color="auto" w:fill="DEEAF6"/>
            <w:tcMar>
              <w:top w:w="50" w:type="dxa"/>
              <w:left w:w="80" w:type="dxa"/>
              <w:bottom w:w="50" w:type="dxa"/>
              <w:right w:w="80" w:type="dxa"/>
            </w:tcMar>
            <w:vAlign w:val="center"/>
          </w:tcPr>
          <w:p w14:paraId="55AEE479" w14:textId="77777777" w:rsidR="007545B6" w:rsidRDefault="008E087F">
            <w:pPr>
              <w:keepNext/>
              <w:spacing w:after="0" w:line="264" w:lineRule="auto"/>
              <w:jc w:val="center"/>
            </w:pPr>
            <w:r>
              <w:rPr>
                <w:rFonts w:ascii="游ゴシック" w:eastAsia="游ゴシック" w:hAnsi="游ゴシック" w:cs="游ゴシック"/>
                <w:b/>
                <w:sz w:val="17"/>
                <w:szCs w:val="17"/>
              </w:rPr>
              <w:t>施策目標</w:t>
            </w:r>
          </w:p>
          <w:p w14:paraId="317FE347" w14:textId="77777777" w:rsidR="007545B6" w:rsidRDefault="008E087F">
            <w:pPr>
              <w:keepNext/>
              <w:spacing w:after="0" w:line="264" w:lineRule="auto"/>
              <w:jc w:val="center"/>
            </w:pPr>
            <w:r>
              <w:rPr>
                <w:rFonts w:ascii="游ゴシック" w:eastAsia="游ゴシック" w:hAnsi="游ゴシック" w:cs="游ゴシック"/>
                <w:b/>
                <w:sz w:val="17"/>
                <w:szCs w:val="17"/>
              </w:rPr>
              <w:t>（アウトカム）</w:t>
            </w:r>
          </w:p>
        </w:tc>
        <w:tc>
          <w:tcPr>
            <w:tcW w:w="7938" w:type="dxa"/>
            <w:tcMar>
              <w:top w:w="50" w:type="dxa"/>
              <w:left w:w="80" w:type="dxa"/>
              <w:bottom w:w="50" w:type="dxa"/>
              <w:right w:w="80" w:type="dxa"/>
            </w:tcMar>
            <w:vAlign w:val="center"/>
          </w:tcPr>
          <w:p w14:paraId="123EF529" w14:textId="77777777" w:rsidR="007545B6" w:rsidRDefault="008E087F">
            <w:pPr>
              <w:keepNext/>
              <w:spacing w:after="0" w:line="264" w:lineRule="auto"/>
            </w:pPr>
            <w:r>
              <w:rPr>
                <w:sz w:val="17"/>
                <w:szCs w:val="17"/>
              </w:rPr>
              <w:t>特殊詐欺・消費者被害が減り、消費生活センターが知られ、高齢者を地域で見守る連携が働き、若者が契約やお金の知識を身につけている</w:t>
            </w:r>
          </w:p>
        </w:tc>
      </w:tr>
      <w:tr w:rsidR="007545B6" w14:paraId="60333B53" w14:textId="77777777">
        <w:trPr>
          <w:cantSplit/>
          <w:jc w:val="center"/>
        </w:trPr>
        <w:tc>
          <w:tcPr>
            <w:tcW w:w="1700" w:type="dxa"/>
            <w:shd w:val="clear" w:color="auto" w:fill="DEEAF6"/>
            <w:tcMar>
              <w:top w:w="50" w:type="dxa"/>
              <w:left w:w="80" w:type="dxa"/>
              <w:bottom w:w="50" w:type="dxa"/>
              <w:right w:w="80" w:type="dxa"/>
            </w:tcMar>
            <w:vAlign w:val="center"/>
          </w:tcPr>
          <w:p w14:paraId="56A91F4D" w14:textId="77777777" w:rsidR="007545B6" w:rsidRDefault="008E087F">
            <w:pPr>
              <w:spacing w:after="0" w:line="264" w:lineRule="auto"/>
              <w:jc w:val="center"/>
            </w:pPr>
            <w:r>
              <w:rPr>
                <w:rFonts w:ascii="游ゴシック" w:eastAsia="游ゴシック" w:hAnsi="游ゴシック" w:cs="游ゴシック"/>
                <w:b/>
                <w:sz w:val="17"/>
                <w:szCs w:val="17"/>
              </w:rPr>
              <w:t>活動指標</w:t>
            </w:r>
          </w:p>
          <w:p w14:paraId="3122C42F" w14:textId="77777777" w:rsidR="007545B6" w:rsidRDefault="008E087F">
            <w:pPr>
              <w:spacing w:after="0" w:line="264" w:lineRule="auto"/>
              <w:jc w:val="center"/>
            </w:pPr>
            <w:r>
              <w:rPr>
                <w:rFonts w:ascii="游ゴシック" w:eastAsia="游ゴシック" w:hAnsi="游ゴシック" w:cs="游ゴシック"/>
                <w:b/>
                <w:sz w:val="17"/>
                <w:szCs w:val="17"/>
              </w:rPr>
              <w:t>（アウトプット）</w:t>
            </w:r>
          </w:p>
        </w:tc>
        <w:tc>
          <w:tcPr>
            <w:tcW w:w="7938" w:type="dxa"/>
            <w:tcMar>
              <w:top w:w="50" w:type="dxa"/>
              <w:left w:w="80" w:type="dxa"/>
              <w:bottom w:w="50" w:type="dxa"/>
              <w:right w:w="80" w:type="dxa"/>
            </w:tcMar>
            <w:vAlign w:val="center"/>
          </w:tcPr>
          <w:p w14:paraId="1DCD188A" w14:textId="77777777" w:rsidR="007545B6" w:rsidRDefault="008E087F">
            <w:pPr>
              <w:spacing w:after="0" w:line="264" w:lineRule="auto"/>
            </w:pPr>
            <w:r>
              <w:rPr>
                <w:sz w:val="17"/>
                <w:szCs w:val="17"/>
              </w:rPr>
              <w:t>啓発の回数、相談件数、見守り連携の参加機関数、スマートフォン・キャッシュレス相談会の開催数、学校での消費者教育の実施数</w:t>
            </w:r>
          </w:p>
        </w:tc>
      </w:tr>
    </w:tbl>
    <w:p w14:paraId="2877CD26" w14:textId="77777777" w:rsidR="007545B6" w:rsidRDefault="007545B6">
      <w:pPr>
        <w:spacing w:after="120" w:line="240" w:lineRule="auto"/>
      </w:pPr>
    </w:p>
    <w:p w14:paraId="1705F729"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現況と課題</w:t>
      </w:r>
    </w:p>
    <w:p w14:paraId="5AE796E4" w14:textId="77777777" w:rsidR="007545B6" w:rsidRDefault="008E087F">
      <w:pPr>
        <w:spacing w:after="40"/>
        <w:ind w:left="420" w:hanging="210"/>
      </w:pPr>
      <w:r>
        <w:rPr>
          <w:szCs w:val="21"/>
        </w:rPr>
        <w:t>◆</w:t>
      </w:r>
      <w:r>
        <w:rPr>
          <w:szCs w:val="21"/>
        </w:rPr>
        <w:t>近年のライフスタイルの変化やデジタル化の進展に伴い、通信販売に関するトラブルや、フィッシング詐欺等の迷惑メール、不審な電話など、相談内容は多岐にわたっており、消費生活相談に的確に対応する必要があります。</w:t>
      </w:r>
    </w:p>
    <w:p w14:paraId="01948F1C" w14:textId="77777777" w:rsidR="007545B6" w:rsidRDefault="008E087F">
      <w:pPr>
        <w:spacing w:after="40"/>
        <w:ind w:left="420" w:hanging="210"/>
      </w:pPr>
      <w:r>
        <w:rPr>
          <w:szCs w:val="21"/>
        </w:rPr>
        <w:t>◆</w:t>
      </w:r>
      <w:r>
        <w:rPr>
          <w:szCs w:val="21"/>
        </w:rPr>
        <w:t>自立した消費者を育成するため、全ての年代において消費者教育や啓発に取り組むとともに、成年年齢の引下げにも対応していく必要があります。</w:t>
      </w:r>
    </w:p>
    <w:p w14:paraId="3B42D653" w14:textId="77777777" w:rsidR="007545B6" w:rsidRDefault="008E087F">
      <w:pPr>
        <w:spacing w:after="40"/>
        <w:ind w:left="420" w:hanging="210"/>
      </w:pPr>
      <w:r>
        <w:rPr>
          <w:szCs w:val="21"/>
        </w:rPr>
        <w:lastRenderedPageBreak/>
        <w:t>◆</w:t>
      </w:r>
      <w:r>
        <w:rPr>
          <w:szCs w:val="21"/>
        </w:rPr>
        <w:t>高齢化率</w:t>
      </w:r>
      <w:r>
        <w:rPr>
          <w:szCs w:val="21"/>
        </w:rPr>
        <w:t>38</w:t>
      </w:r>
      <w:r>
        <w:rPr>
          <w:szCs w:val="21"/>
        </w:rPr>
        <w:t>％、独居高齢者の多い桐生では、特殊詐欺や悪質な訪問販売の被害を、本人の注意だけで防ぐことには限界があります。福祉・警察・金融機関・事業者が気づきを共有する見守りが必要です。</w:t>
      </w:r>
    </w:p>
    <w:p w14:paraId="0E250DFD" w14:textId="77777777" w:rsidR="007545B6" w:rsidRDefault="008E087F">
      <w:pPr>
        <w:spacing w:after="40"/>
        <w:ind w:left="420" w:hanging="210"/>
      </w:pPr>
      <w:r>
        <w:rPr>
          <w:szCs w:val="21"/>
        </w:rPr>
        <w:t>◆</w:t>
      </w:r>
      <w:r>
        <w:rPr>
          <w:szCs w:val="21"/>
        </w:rPr>
        <w:t>会合では、地域通貨が携帯電話を使わない高齢者には扱いにくく、配布されたカードをそのまま使える店も少ないことが指摘され、プリペイドカードや紙のスタンプカードなどアナログな方法を並行させるべきだとされました。これは、最先端を取り入れつつ、</w:t>
      </w:r>
      <w:r>
        <w:rPr>
          <w:szCs w:val="21"/>
        </w:rPr>
        <w:t>AI</w:t>
      </w:r>
      <w:r>
        <w:rPr>
          <w:szCs w:val="21"/>
        </w:rPr>
        <w:t>に支配されないアナログの余裕を地方都市だからこそ残すという、暮らし全体の基本姿勢の一例と位置づけられています。</w:t>
      </w:r>
    </w:p>
    <w:p w14:paraId="3E966E10" w14:textId="77777777" w:rsidR="007545B6" w:rsidRDefault="008E087F">
      <w:pPr>
        <w:spacing w:after="40"/>
        <w:ind w:left="420" w:hanging="210"/>
      </w:pPr>
      <w:r>
        <w:rPr>
          <w:szCs w:val="21"/>
        </w:rPr>
        <w:t>◆</w:t>
      </w:r>
      <w:r>
        <w:rPr>
          <w:szCs w:val="21"/>
        </w:rPr>
        <w:t>先進的な教育を進めるほど一般市民とのリテラシーの差が広がるとの懸念から、市民全体の学びを底上げする生涯学習の必要性が指摘されました。</w:t>
      </w:r>
      <w:r>
        <w:rPr>
          <w:szCs w:val="21"/>
        </w:rPr>
        <w:t>AI</w:t>
      </w:r>
      <w:r>
        <w:rPr>
          <w:szCs w:val="21"/>
        </w:rPr>
        <w:t>による案内は実用段階にある一方、高齢者にはハードルが高いとの認識も共有されています。</w:t>
      </w:r>
    </w:p>
    <w:p w14:paraId="2C093CC5" w14:textId="77777777" w:rsidR="007545B6" w:rsidRDefault="008E087F">
      <w:pPr>
        <w:spacing w:after="40"/>
        <w:ind w:left="420" w:hanging="210"/>
      </w:pPr>
      <w:r>
        <w:rPr>
          <w:szCs w:val="21"/>
        </w:rPr>
        <w:t>◆</w:t>
      </w:r>
      <w:r>
        <w:rPr>
          <w:szCs w:val="21"/>
        </w:rPr>
        <w:t>青年会議所の「ミニ桐生」では、子どもが約</w:t>
      </w:r>
      <w:r>
        <w:rPr>
          <w:szCs w:val="21"/>
        </w:rPr>
        <w:t>1</w:t>
      </w:r>
      <w:r>
        <w:rPr>
          <w:szCs w:val="21"/>
        </w:rPr>
        <w:t>年かけて企画し、店や銀行の役を担い、独自の通貨で経済活動を体験しています。実践的な消費者教育・金融教育の土台として活かせます。高校生の情報源はほぼスマートフォンと</w:t>
      </w:r>
      <w:r>
        <w:rPr>
          <w:szCs w:val="21"/>
        </w:rPr>
        <w:t>SNS</w:t>
      </w:r>
      <w:r>
        <w:rPr>
          <w:szCs w:val="21"/>
        </w:rPr>
        <w:t>であり、紙の広報は届きにくいことも踏まえる必要があります。</w:t>
      </w:r>
    </w:p>
    <w:p w14:paraId="796D2D0D" w14:textId="77777777" w:rsidR="007545B6" w:rsidRDefault="008E087F">
      <w:pPr>
        <w:spacing w:after="40"/>
        <w:ind w:left="420" w:hanging="210"/>
      </w:pPr>
      <w:r>
        <w:rPr>
          <w:szCs w:val="21"/>
        </w:rPr>
        <w:t>◆</w:t>
      </w:r>
      <w:r>
        <w:rPr>
          <w:szCs w:val="21"/>
        </w:rPr>
        <w:t>第</w:t>
      </w:r>
      <w:r>
        <w:rPr>
          <w:szCs w:val="21"/>
        </w:rPr>
        <w:t>1</w:t>
      </w:r>
      <w:r>
        <w:rPr>
          <w:szCs w:val="21"/>
        </w:rPr>
        <w:t>章</w:t>
      </w:r>
      <w:r>
        <w:rPr>
          <w:szCs w:val="21"/>
        </w:rPr>
        <w:t>1-6</w:t>
      </w:r>
      <w:r>
        <w:rPr>
          <w:szCs w:val="21"/>
        </w:rPr>
        <w:t>はプリペイ型の地域通貨の導入を掲げています。新しい決済手段には、利用者保護の視点を最初から組み込む必要があります。</w:t>
      </w:r>
    </w:p>
    <w:p w14:paraId="6C66439B" w14:textId="77777777" w:rsidR="007545B6" w:rsidRDefault="008E087F">
      <w:pPr>
        <w:keepNext/>
        <w:spacing w:before="180"/>
      </w:pPr>
      <w:r>
        <w:rPr>
          <w:rFonts w:ascii="游ゴシック" w:eastAsia="游ゴシック" w:hAnsi="游ゴシック" w:cs="游ゴシック"/>
          <w:b/>
          <w:color w:val="1F4E79"/>
          <w:sz w:val="22"/>
        </w:rPr>
        <w:lastRenderedPageBreak/>
        <w:t xml:space="preserve">■ </w:t>
      </w:r>
      <w:r>
        <w:rPr>
          <w:rFonts w:ascii="游ゴシック" w:eastAsia="游ゴシック" w:hAnsi="游ゴシック" w:cs="游ゴシック"/>
          <w:b/>
          <w:color w:val="1F4E79"/>
          <w:sz w:val="22"/>
        </w:rPr>
        <w:t>施策の方向</w:t>
      </w:r>
    </w:p>
    <w:p w14:paraId="2A3C8320" w14:textId="77777777" w:rsidR="007545B6" w:rsidRDefault="008E087F">
      <w:pPr>
        <w:keepNext/>
        <w:spacing w:before="140" w:after="60"/>
      </w:pPr>
      <w:r>
        <w:rPr>
          <w:rFonts w:ascii="游ゴシック" w:eastAsia="游ゴシック" w:hAnsi="游ゴシック" w:cs="游ゴシック"/>
          <w:b/>
          <w:szCs w:val="21"/>
        </w:rPr>
        <w:t>1</w:t>
      </w:r>
      <w:r>
        <w:rPr>
          <w:rFonts w:ascii="游ゴシック" w:eastAsia="游ゴシック" w:hAnsi="游ゴシック" w:cs="游ゴシック"/>
          <w:b/>
          <w:szCs w:val="21"/>
        </w:rPr>
        <w:t>．消費者保護対策の充実</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700"/>
        <w:gridCol w:w="560"/>
        <w:gridCol w:w="2014"/>
        <w:gridCol w:w="1091"/>
        <w:gridCol w:w="1091"/>
        <w:gridCol w:w="1091"/>
        <w:gridCol w:w="1091"/>
      </w:tblGrid>
      <w:tr w:rsidR="007545B6" w14:paraId="32D05C66" w14:textId="77777777">
        <w:trPr>
          <w:cantSplit/>
          <w:tblHeader/>
          <w:jc w:val="center"/>
        </w:trPr>
        <w:tc>
          <w:tcPr>
            <w:tcW w:w="2700" w:type="dxa"/>
            <w:vMerge w:val="restart"/>
            <w:shd w:val="clear" w:color="auto" w:fill="1F4E79"/>
            <w:tcMar>
              <w:top w:w="50" w:type="dxa"/>
              <w:left w:w="80" w:type="dxa"/>
              <w:bottom w:w="50" w:type="dxa"/>
              <w:right w:w="80" w:type="dxa"/>
            </w:tcMar>
            <w:vAlign w:val="center"/>
          </w:tcPr>
          <w:p w14:paraId="6E7F392A"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目標指標</w:t>
            </w:r>
          </w:p>
        </w:tc>
        <w:tc>
          <w:tcPr>
            <w:tcW w:w="560" w:type="dxa"/>
            <w:vMerge w:val="restart"/>
            <w:shd w:val="clear" w:color="auto" w:fill="1F4E79"/>
            <w:tcMar>
              <w:top w:w="50" w:type="dxa"/>
              <w:left w:w="80" w:type="dxa"/>
              <w:bottom w:w="50" w:type="dxa"/>
              <w:right w:w="80" w:type="dxa"/>
            </w:tcMar>
            <w:vAlign w:val="center"/>
          </w:tcPr>
          <w:p w14:paraId="21C0F89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単位</w:t>
            </w:r>
          </w:p>
        </w:tc>
        <w:tc>
          <w:tcPr>
            <w:tcW w:w="2014" w:type="dxa"/>
            <w:shd w:val="clear" w:color="auto" w:fill="1F4E79"/>
            <w:tcMar>
              <w:top w:w="50" w:type="dxa"/>
              <w:left w:w="80" w:type="dxa"/>
              <w:bottom w:w="50" w:type="dxa"/>
              <w:right w:w="80" w:type="dxa"/>
            </w:tcMar>
            <w:vAlign w:val="center"/>
          </w:tcPr>
          <w:p w14:paraId="030DAE46"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基準値</w:t>
            </w:r>
          </w:p>
        </w:tc>
        <w:tc>
          <w:tcPr>
            <w:tcW w:w="4364" w:type="dxa"/>
            <w:gridSpan w:val="4"/>
            <w:shd w:val="clear" w:color="auto" w:fill="1F4E79"/>
            <w:tcMar>
              <w:top w:w="50" w:type="dxa"/>
              <w:left w:w="80" w:type="dxa"/>
              <w:bottom w:w="50" w:type="dxa"/>
              <w:right w:w="80" w:type="dxa"/>
            </w:tcMar>
            <w:vAlign w:val="center"/>
          </w:tcPr>
          <w:p w14:paraId="3EE358B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目標値（提案）</w:t>
            </w:r>
          </w:p>
        </w:tc>
      </w:tr>
      <w:tr w:rsidR="007545B6" w14:paraId="28B9EE76" w14:textId="77777777">
        <w:trPr>
          <w:cantSplit/>
          <w:tblHeader/>
          <w:jc w:val="center"/>
        </w:trPr>
        <w:tc>
          <w:tcPr>
            <w:tcW w:w="2700" w:type="dxa"/>
            <w:vMerge/>
            <w:shd w:val="clear" w:color="auto" w:fill="1F4E79"/>
            <w:tcMar>
              <w:top w:w="50" w:type="dxa"/>
              <w:left w:w="80" w:type="dxa"/>
              <w:bottom w:w="50" w:type="dxa"/>
              <w:right w:w="80" w:type="dxa"/>
            </w:tcMar>
            <w:vAlign w:val="center"/>
          </w:tcPr>
          <w:p w14:paraId="7E758AB2" w14:textId="77777777" w:rsidR="007545B6" w:rsidRDefault="007545B6">
            <w:pPr>
              <w:keepNext/>
              <w:spacing w:after="0" w:line="264" w:lineRule="auto"/>
              <w:jc w:val="center"/>
            </w:pPr>
          </w:p>
        </w:tc>
        <w:tc>
          <w:tcPr>
            <w:tcW w:w="560" w:type="dxa"/>
            <w:vMerge/>
            <w:shd w:val="clear" w:color="auto" w:fill="1F4E79"/>
            <w:tcMar>
              <w:top w:w="50" w:type="dxa"/>
              <w:left w:w="80" w:type="dxa"/>
              <w:bottom w:w="50" w:type="dxa"/>
              <w:right w:w="80" w:type="dxa"/>
            </w:tcMar>
            <w:vAlign w:val="center"/>
          </w:tcPr>
          <w:p w14:paraId="7E56C01A" w14:textId="77777777" w:rsidR="007545B6" w:rsidRDefault="007545B6">
            <w:pPr>
              <w:keepNext/>
              <w:spacing w:after="0" w:line="264" w:lineRule="auto"/>
              <w:jc w:val="center"/>
            </w:pPr>
          </w:p>
        </w:tc>
        <w:tc>
          <w:tcPr>
            <w:tcW w:w="2014" w:type="dxa"/>
            <w:shd w:val="clear" w:color="auto" w:fill="1F4E79"/>
            <w:tcMar>
              <w:top w:w="50" w:type="dxa"/>
              <w:left w:w="80" w:type="dxa"/>
              <w:bottom w:w="50" w:type="dxa"/>
              <w:right w:w="80" w:type="dxa"/>
            </w:tcMar>
            <w:vAlign w:val="center"/>
          </w:tcPr>
          <w:p w14:paraId="6114A5F2"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2026</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702F228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5B4CB1A4"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2029</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2847D2B2"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2030</w:t>
            </w:r>
            <w:r>
              <w:rPr>
                <w:rFonts w:ascii="游ゴシック" w:eastAsia="游ゴシック" w:hAnsi="游ゴシック" w:cs="游ゴシック"/>
                <w:b/>
                <w:color w:val="FFFFFF"/>
                <w:sz w:val="17"/>
                <w:szCs w:val="17"/>
              </w:rPr>
              <w:t>年度</w:t>
            </w:r>
          </w:p>
        </w:tc>
        <w:tc>
          <w:tcPr>
            <w:tcW w:w="1091" w:type="dxa"/>
            <w:shd w:val="clear" w:color="auto" w:fill="1F4E79"/>
            <w:tcMar>
              <w:top w:w="50" w:type="dxa"/>
              <w:left w:w="80" w:type="dxa"/>
              <w:bottom w:w="50" w:type="dxa"/>
              <w:right w:w="80" w:type="dxa"/>
            </w:tcMar>
            <w:vAlign w:val="center"/>
          </w:tcPr>
          <w:p w14:paraId="666AC2A4"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28BA9C5F" w14:textId="77777777">
        <w:trPr>
          <w:cantSplit/>
          <w:jc w:val="center"/>
        </w:trPr>
        <w:tc>
          <w:tcPr>
            <w:tcW w:w="2700" w:type="dxa"/>
            <w:tcMar>
              <w:top w:w="50" w:type="dxa"/>
              <w:left w:w="80" w:type="dxa"/>
              <w:bottom w:w="50" w:type="dxa"/>
              <w:right w:w="80" w:type="dxa"/>
            </w:tcMar>
            <w:vAlign w:val="center"/>
          </w:tcPr>
          <w:p w14:paraId="7FFDF962" w14:textId="77777777" w:rsidR="007545B6" w:rsidRDefault="008E087F">
            <w:pPr>
              <w:keepNext/>
              <w:spacing w:after="0" w:line="264" w:lineRule="auto"/>
            </w:pPr>
            <w:r>
              <w:rPr>
                <w:sz w:val="17"/>
                <w:szCs w:val="17"/>
              </w:rPr>
              <w:t>市民の声アンケートの設問「消費生活関連のトラブルにあったときに、どこに相談しようと思いますか。」に対し、</w:t>
            </w:r>
            <w:r>
              <w:rPr>
                <w:sz w:val="17"/>
                <w:szCs w:val="17"/>
              </w:rPr>
              <w:t>"</w:t>
            </w:r>
            <w:r>
              <w:rPr>
                <w:sz w:val="17"/>
                <w:szCs w:val="17"/>
              </w:rPr>
              <w:t>消費生活センター</w:t>
            </w:r>
            <w:r>
              <w:rPr>
                <w:sz w:val="17"/>
                <w:szCs w:val="17"/>
              </w:rPr>
              <w:t>"</w:t>
            </w:r>
            <w:r>
              <w:rPr>
                <w:sz w:val="17"/>
                <w:szCs w:val="17"/>
              </w:rPr>
              <w:t>と回答した人の割合</w:t>
            </w:r>
          </w:p>
        </w:tc>
        <w:tc>
          <w:tcPr>
            <w:tcW w:w="560" w:type="dxa"/>
            <w:tcMar>
              <w:top w:w="50" w:type="dxa"/>
              <w:left w:w="80" w:type="dxa"/>
              <w:bottom w:w="50" w:type="dxa"/>
              <w:right w:w="80" w:type="dxa"/>
            </w:tcMar>
            <w:vAlign w:val="center"/>
          </w:tcPr>
          <w:p w14:paraId="4D55209B"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55D0CBD3" w14:textId="77777777" w:rsidR="007545B6" w:rsidRDefault="008E087F">
            <w:pPr>
              <w:keepNext/>
              <w:spacing w:after="0" w:line="264" w:lineRule="auto"/>
              <w:jc w:val="center"/>
            </w:pPr>
            <w:r>
              <w:rPr>
                <w:sz w:val="17"/>
                <w:szCs w:val="17"/>
              </w:rPr>
              <w:t>2026</w:t>
            </w:r>
            <w:r>
              <w:rPr>
                <w:sz w:val="17"/>
                <w:szCs w:val="17"/>
              </w:rPr>
              <w:t>年度市民意識調査</w:t>
            </w:r>
          </w:p>
          <w:p w14:paraId="46283E9C" w14:textId="77777777" w:rsidR="007545B6" w:rsidRDefault="008E087F">
            <w:pPr>
              <w:keepNext/>
              <w:spacing w:after="0" w:line="264" w:lineRule="auto"/>
              <w:jc w:val="center"/>
            </w:pPr>
            <w:r>
              <w:rPr>
                <w:color w:val="595959"/>
                <w:sz w:val="15"/>
                <w:szCs w:val="15"/>
              </w:rPr>
              <w:t>〔参考〕</w:t>
            </w:r>
            <w:r>
              <w:rPr>
                <w:color w:val="595959"/>
                <w:sz w:val="15"/>
                <w:szCs w:val="15"/>
              </w:rPr>
              <w:t>2023</w:t>
            </w:r>
            <w:r>
              <w:rPr>
                <w:color w:val="595959"/>
                <w:sz w:val="15"/>
                <w:szCs w:val="15"/>
              </w:rPr>
              <w:t>年度</w:t>
            </w:r>
            <w:r>
              <w:rPr>
                <w:color w:val="595959"/>
                <w:sz w:val="15"/>
                <w:szCs w:val="15"/>
              </w:rPr>
              <w:t xml:space="preserve"> 55.7</w:t>
            </w:r>
          </w:p>
        </w:tc>
        <w:tc>
          <w:tcPr>
            <w:tcW w:w="1091" w:type="dxa"/>
            <w:tcMar>
              <w:top w:w="50" w:type="dxa"/>
              <w:left w:w="80" w:type="dxa"/>
              <w:bottom w:w="50" w:type="dxa"/>
              <w:right w:w="80" w:type="dxa"/>
            </w:tcMar>
            <w:vAlign w:val="center"/>
          </w:tcPr>
          <w:p w14:paraId="10F6C22A" w14:textId="77777777" w:rsidR="007545B6" w:rsidRDefault="008E087F">
            <w:pPr>
              <w:keepNext/>
              <w:spacing w:after="0" w:line="264" w:lineRule="auto"/>
              <w:jc w:val="center"/>
            </w:pPr>
            <w:r>
              <w:rPr>
                <w:sz w:val="17"/>
                <w:szCs w:val="17"/>
              </w:rPr>
              <w:t>―</w:t>
            </w:r>
          </w:p>
        </w:tc>
        <w:tc>
          <w:tcPr>
            <w:tcW w:w="1091" w:type="dxa"/>
            <w:tcMar>
              <w:top w:w="50" w:type="dxa"/>
              <w:left w:w="80" w:type="dxa"/>
              <w:bottom w:w="50" w:type="dxa"/>
              <w:right w:w="80" w:type="dxa"/>
            </w:tcMar>
            <w:vAlign w:val="center"/>
          </w:tcPr>
          <w:p w14:paraId="6583706A" w14:textId="77777777" w:rsidR="007545B6" w:rsidRDefault="008E087F">
            <w:pPr>
              <w:keepNext/>
              <w:spacing w:after="0" w:line="264" w:lineRule="auto"/>
              <w:jc w:val="center"/>
            </w:pPr>
            <w:r>
              <w:rPr>
                <w:sz w:val="17"/>
                <w:szCs w:val="17"/>
              </w:rPr>
              <w:t>基準値</w:t>
            </w:r>
          </w:p>
          <w:p w14:paraId="7E7C8452" w14:textId="77777777" w:rsidR="007545B6" w:rsidRDefault="008E087F">
            <w:pPr>
              <w:keepNext/>
              <w:spacing w:after="0" w:line="264" w:lineRule="auto"/>
              <w:jc w:val="center"/>
            </w:pPr>
            <w:r>
              <w:rPr>
                <w:sz w:val="17"/>
                <w:szCs w:val="17"/>
              </w:rPr>
              <w:t>＋</w:t>
            </w:r>
            <w:r>
              <w:rPr>
                <w:sz w:val="17"/>
                <w:szCs w:val="17"/>
              </w:rPr>
              <w:t>4pt</w:t>
            </w:r>
          </w:p>
        </w:tc>
        <w:tc>
          <w:tcPr>
            <w:tcW w:w="1091" w:type="dxa"/>
            <w:tcMar>
              <w:top w:w="50" w:type="dxa"/>
              <w:left w:w="80" w:type="dxa"/>
              <w:bottom w:w="50" w:type="dxa"/>
              <w:right w:w="80" w:type="dxa"/>
            </w:tcMar>
            <w:vAlign w:val="center"/>
          </w:tcPr>
          <w:p w14:paraId="09ED3AA0" w14:textId="77777777" w:rsidR="007545B6" w:rsidRDefault="008E087F">
            <w:pPr>
              <w:keepNext/>
              <w:spacing w:after="0" w:line="264" w:lineRule="auto"/>
              <w:jc w:val="center"/>
            </w:pPr>
            <w:r>
              <w:rPr>
                <w:sz w:val="17"/>
                <w:szCs w:val="17"/>
              </w:rPr>
              <w:t>―</w:t>
            </w:r>
          </w:p>
        </w:tc>
        <w:tc>
          <w:tcPr>
            <w:tcW w:w="1091" w:type="dxa"/>
            <w:tcMar>
              <w:top w:w="50" w:type="dxa"/>
              <w:left w:w="80" w:type="dxa"/>
              <w:bottom w:w="50" w:type="dxa"/>
              <w:right w:w="80" w:type="dxa"/>
            </w:tcMar>
            <w:vAlign w:val="center"/>
          </w:tcPr>
          <w:p w14:paraId="6CEEB0EA" w14:textId="77777777" w:rsidR="007545B6" w:rsidRDefault="008E087F">
            <w:pPr>
              <w:keepNext/>
              <w:spacing w:after="0" w:line="264" w:lineRule="auto"/>
              <w:jc w:val="center"/>
            </w:pPr>
            <w:r>
              <w:rPr>
                <w:sz w:val="17"/>
                <w:szCs w:val="17"/>
              </w:rPr>
              <w:t>基準値</w:t>
            </w:r>
          </w:p>
          <w:p w14:paraId="1C05E1F8" w14:textId="77777777" w:rsidR="007545B6" w:rsidRDefault="008E087F">
            <w:pPr>
              <w:keepNext/>
              <w:spacing w:after="0" w:line="264" w:lineRule="auto"/>
              <w:jc w:val="center"/>
            </w:pPr>
            <w:r>
              <w:rPr>
                <w:sz w:val="17"/>
                <w:szCs w:val="17"/>
              </w:rPr>
              <w:t>＋</w:t>
            </w:r>
            <w:r>
              <w:rPr>
                <w:sz w:val="17"/>
                <w:szCs w:val="17"/>
              </w:rPr>
              <w:t>8pt</w:t>
            </w:r>
          </w:p>
        </w:tc>
      </w:tr>
      <w:tr w:rsidR="007545B6" w14:paraId="36CA6D01" w14:textId="77777777">
        <w:trPr>
          <w:cantSplit/>
          <w:jc w:val="center"/>
        </w:trPr>
        <w:tc>
          <w:tcPr>
            <w:tcW w:w="2700" w:type="dxa"/>
            <w:tcMar>
              <w:top w:w="50" w:type="dxa"/>
              <w:left w:w="80" w:type="dxa"/>
              <w:bottom w:w="50" w:type="dxa"/>
              <w:right w:w="80" w:type="dxa"/>
            </w:tcMar>
            <w:vAlign w:val="center"/>
          </w:tcPr>
          <w:p w14:paraId="1A0DA19C" w14:textId="77777777" w:rsidR="007545B6" w:rsidRDefault="008E087F">
            <w:pPr>
              <w:keepNext/>
              <w:spacing w:after="0" w:line="264" w:lineRule="auto"/>
            </w:pPr>
            <w:r>
              <w:rPr>
                <w:sz w:val="17"/>
                <w:szCs w:val="17"/>
              </w:rPr>
              <w:t>特殊詐欺の被害件数【年間】（</w:t>
            </w:r>
            <w:r>
              <w:rPr>
                <w:sz w:val="17"/>
                <w:szCs w:val="17"/>
              </w:rPr>
              <w:t>4-5</w:t>
            </w:r>
            <w:r>
              <w:rPr>
                <w:sz w:val="17"/>
                <w:szCs w:val="17"/>
              </w:rPr>
              <w:t>と共通）</w:t>
            </w:r>
          </w:p>
        </w:tc>
        <w:tc>
          <w:tcPr>
            <w:tcW w:w="560" w:type="dxa"/>
            <w:tcMar>
              <w:top w:w="50" w:type="dxa"/>
              <w:left w:w="80" w:type="dxa"/>
              <w:bottom w:w="50" w:type="dxa"/>
              <w:right w:w="80" w:type="dxa"/>
            </w:tcMar>
            <w:vAlign w:val="center"/>
          </w:tcPr>
          <w:p w14:paraId="17FDA0E3" w14:textId="77777777" w:rsidR="007545B6" w:rsidRDefault="008E087F">
            <w:pPr>
              <w:keepNext/>
              <w:spacing w:after="0" w:line="264" w:lineRule="auto"/>
              <w:jc w:val="center"/>
            </w:pPr>
            <w:r>
              <w:rPr>
                <w:sz w:val="17"/>
                <w:szCs w:val="17"/>
              </w:rPr>
              <w:t>件</w:t>
            </w:r>
          </w:p>
        </w:tc>
        <w:tc>
          <w:tcPr>
            <w:tcW w:w="2014" w:type="dxa"/>
            <w:shd w:val="clear" w:color="auto" w:fill="F2F7FB"/>
            <w:tcMar>
              <w:top w:w="50" w:type="dxa"/>
              <w:left w:w="80" w:type="dxa"/>
              <w:bottom w:w="50" w:type="dxa"/>
              <w:right w:w="80" w:type="dxa"/>
            </w:tcMar>
            <w:vAlign w:val="center"/>
          </w:tcPr>
          <w:p w14:paraId="7811D551" w14:textId="77777777" w:rsidR="007545B6" w:rsidRDefault="008E087F">
            <w:pPr>
              <w:keepNext/>
              <w:spacing w:after="0" w:line="264" w:lineRule="auto"/>
              <w:jc w:val="center"/>
            </w:pPr>
            <w:r>
              <w:rPr>
                <w:sz w:val="17"/>
                <w:szCs w:val="17"/>
              </w:rPr>
              <w:t>2026</w:t>
            </w:r>
            <w:r>
              <w:rPr>
                <w:sz w:val="17"/>
                <w:szCs w:val="17"/>
              </w:rPr>
              <w:t>年実績</w:t>
            </w:r>
          </w:p>
        </w:tc>
        <w:tc>
          <w:tcPr>
            <w:tcW w:w="1091" w:type="dxa"/>
            <w:tcMar>
              <w:top w:w="50" w:type="dxa"/>
              <w:left w:w="80" w:type="dxa"/>
              <w:bottom w:w="50" w:type="dxa"/>
              <w:right w:w="80" w:type="dxa"/>
            </w:tcMar>
            <w:vAlign w:val="center"/>
          </w:tcPr>
          <w:p w14:paraId="5F316EBF" w14:textId="77777777" w:rsidR="007545B6" w:rsidRDefault="008E087F">
            <w:pPr>
              <w:keepNext/>
              <w:spacing w:after="0" w:line="264" w:lineRule="auto"/>
              <w:jc w:val="center"/>
            </w:pPr>
            <w:r>
              <w:rPr>
                <w:sz w:val="17"/>
                <w:szCs w:val="17"/>
              </w:rPr>
              <w:t>基準値比</w:t>
            </w:r>
          </w:p>
          <w:p w14:paraId="06728C01" w14:textId="77777777" w:rsidR="007545B6" w:rsidRDefault="008E087F">
            <w:pPr>
              <w:keepNext/>
              <w:spacing w:after="0" w:line="264" w:lineRule="auto"/>
              <w:jc w:val="center"/>
            </w:pPr>
            <w:r>
              <w:rPr>
                <w:sz w:val="17"/>
                <w:szCs w:val="17"/>
              </w:rPr>
              <w:t>▲10</w:t>
            </w:r>
            <w:r>
              <w:rPr>
                <w:sz w:val="17"/>
                <w:szCs w:val="17"/>
              </w:rPr>
              <w:t>％</w:t>
            </w:r>
          </w:p>
        </w:tc>
        <w:tc>
          <w:tcPr>
            <w:tcW w:w="1091" w:type="dxa"/>
            <w:tcMar>
              <w:top w:w="50" w:type="dxa"/>
              <w:left w:w="80" w:type="dxa"/>
              <w:bottom w:w="50" w:type="dxa"/>
              <w:right w:w="80" w:type="dxa"/>
            </w:tcMar>
            <w:vAlign w:val="center"/>
          </w:tcPr>
          <w:p w14:paraId="7371A414" w14:textId="77777777" w:rsidR="007545B6" w:rsidRDefault="008E087F">
            <w:pPr>
              <w:keepNext/>
              <w:spacing w:after="0" w:line="264" w:lineRule="auto"/>
              <w:jc w:val="center"/>
            </w:pPr>
            <w:r>
              <w:rPr>
                <w:sz w:val="17"/>
                <w:szCs w:val="17"/>
              </w:rPr>
              <w:t>基準値比</w:t>
            </w:r>
          </w:p>
          <w:p w14:paraId="69B0896D" w14:textId="77777777" w:rsidR="007545B6" w:rsidRDefault="008E087F">
            <w:pPr>
              <w:keepNext/>
              <w:spacing w:after="0" w:line="264" w:lineRule="auto"/>
              <w:jc w:val="center"/>
            </w:pPr>
            <w:r>
              <w:rPr>
                <w:sz w:val="17"/>
                <w:szCs w:val="17"/>
              </w:rPr>
              <w:t>▲20</w:t>
            </w:r>
            <w:r>
              <w:rPr>
                <w:sz w:val="17"/>
                <w:szCs w:val="17"/>
              </w:rPr>
              <w:t>％</w:t>
            </w:r>
          </w:p>
        </w:tc>
        <w:tc>
          <w:tcPr>
            <w:tcW w:w="1091" w:type="dxa"/>
            <w:tcMar>
              <w:top w:w="50" w:type="dxa"/>
              <w:left w:w="80" w:type="dxa"/>
              <w:bottom w:w="50" w:type="dxa"/>
              <w:right w:w="80" w:type="dxa"/>
            </w:tcMar>
            <w:vAlign w:val="center"/>
          </w:tcPr>
          <w:p w14:paraId="349505AC" w14:textId="77777777" w:rsidR="007545B6" w:rsidRDefault="008E087F">
            <w:pPr>
              <w:keepNext/>
              <w:spacing w:after="0" w:line="264" w:lineRule="auto"/>
              <w:jc w:val="center"/>
            </w:pPr>
            <w:r>
              <w:rPr>
                <w:sz w:val="17"/>
                <w:szCs w:val="17"/>
              </w:rPr>
              <w:t>基準値比</w:t>
            </w:r>
          </w:p>
          <w:p w14:paraId="5407609D" w14:textId="77777777" w:rsidR="007545B6" w:rsidRDefault="008E087F">
            <w:pPr>
              <w:keepNext/>
              <w:spacing w:after="0" w:line="264" w:lineRule="auto"/>
              <w:jc w:val="center"/>
            </w:pPr>
            <w:r>
              <w:rPr>
                <w:sz w:val="17"/>
                <w:szCs w:val="17"/>
              </w:rPr>
              <w:t>▲30</w:t>
            </w:r>
            <w:r>
              <w:rPr>
                <w:sz w:val="17"/>
                <w:szCs w:val="17"/>
              </w:rPr>
              <w:t>％</w:t>
            </w:r>
          </w:p>
        </w:tc>
        <w:tc>
          <w:tcPr>
            <w:tcW w:w="1091" w:type="dxa"/>
            <w:tcMar>
              <w:top w:w="50" w:type="dxa"/>
              <w:left w:w="80" w:type="dxa"/>
              <w:bottom w:w="50" w:type="dxa"/>
              <w:right w:w="80" w:type="dxa"/>
            </w:tcMar>
            <w:vAlign w:val="center"/>
          </w:tcPr>
          <w:p w14:paraId="3A124BAA" w14:textId="77777777" w:rsidR="007545B6" w:rsidRDefault="008E087F">
            <w:pPr>
              <w:keepNext/>
              <w:spacing w:after="0" w:line="264" w:lineRule="auto"/>
              <w:jc w:val="center"/>
            </w:pPr>
            <w:r>
              <w:rPr>
                <w:sz w:val="17"/>
                <w:szCs w:val="17"/>
              </w:rPr>
              <w:t>基準値比</w:t>
            </w:r>
          </w:p>
          <w:p w14:paraId="6AED906C" w14:textId="77777777" w:rsidR="007545B6" w:rsidRDefault="008E087F">
            <w:pPr>
              <w:keepNext/>
              <w:spacing w:after="0" w:line="264" w:lineRule="auto"/>
              <w:jc w:val="center"/>
            </w:pPr>
            <w:r>
              <w:rPr>
                <w:sz w:val="17"/>
                <w:szCs w:val="17"/>
              </w:rPr>
              <w:t>▲40</w:t>
            </w:r>
            <w:r>
              <w:rPr>
                <w:sz w:val="17"/>
                <w:szCs w:val="17"/>
              </w:rPr>
              <w:t>％</w:t>
            </w:r>
          </w:p>
        </w:tc>
      </w:tr>
      <w:tr w:rsidR="007545B6" w14:paraId="706A235D" w14:textId="77777777">
        <w:trPr>
          <w:cantSplit/>
          <w:jc w:val="center"/>
        </w:trPr>
        <w:tc>
          <w:tcPr>
            <w:tcW w:w="2700" w:type="dxa"/>
            <w:tcMar>
              <w:top w:w="50" w:type="dxa"/>
              <w:left w:w="80" w:type="dxa"/>
              <w:bottom w:w="50" w:type="dxa"/>
              <w:right w:w="80" w:type="dxa"/>
            </w:tcMar>
            <w:vAlign w:val="center"/>
          </w:tcPr>
          <w:p w14:paraId="0EC49D40" w14:textId="77777777" w:rsidR="007545B6" w:rsidRDefault="008E087F">
            <w:pPr>
              <w:keepNext/>
              <w:spacing w:after="0" w:line="264" w:lineRule="auto"/>
            </w:pPr>
            <w:r>
              <w:rPr>
                <w:sz w:val="17"/>
                <w:szCs w:val="17"/>
              </w:rPr>
              <w:t>高齢者等の消費者被害を防ぐ見守り連携（福祉・警察・金融機関・事業者等）の工程</w:t>
            </w:r>
          </w:p>
        </w:tc>
        <w:tc>
          <w:tcPr>
            <w:tcW w:w="560" w:type="dxa"/>
            <w:tcMar>
              <w:top w:w="50" w:type="dxa"/>
              <w:left w:w="80" w:type="dxa"/>
              <w:bottom w:w="50" w:type="dxa"/>
              <w:right w:w="80" w:type="dxa"/>
            </w:tcMar>
            <w:vAlign w:val="center"/>
          </w:tcPr>
          <w:p w14:paraId="27D16A95" w14:textId="77777777" w:rsidR="007545B6" w:rsidRDefault="008E087F">
            <w:pPr>
              <w:keepNext/>
              <w:spacing w:after="0" w:line="264" w:lineRule="auto"/>
              <w:jc w:val="center"/>
            </w:pPr>
            <w:r>
              <w:rPr>
                <w:sz w:val="17"/>
                <w:szCs w:val="17"/>
              </w:rPr>
              <w:t>―</w:t>
            </w:r>
          </w:p>
        </w:tc>
        <w:tc>
          <w:tcPr>
            <w:tcW w:w="2014" w:type="dxa"/>
            <w:shd w:val="clear" w:color="auto" w:fill="F2F7FB"/>
            <w:tcMar>
              <w:top w:w="50" w:type="dxa"/>
              <w:left w:w="80" w:type="dxa"/>
              <w:bottom w:w="50" w:type="dxa"/>
              <w:right w:w="80" w:type="dxa"/>
            </w:tcMar>
            <w:vAlign w:val="center"/>
          </w:tcPr>
          <w:p w14:paraId="27F290CD" w14:textId="77777777" w:rsidR="007545B6" w:rsidRDefault="008E087F">
            <w:pPr>
              <w:keepNext/>
              <w:spacing w:after="0" w:line="264" w:lineRule="auto"/>
              <w:jc w:val="center"/>
            </w:pPr>
            <w:r>
              <w:rPr>
                <w:sz w:val="17"/>
                <w:szCs w:val="17"/>
              </w:rPr>
              <w:t>現行体制を</w:t>
            </w:r>
          </w:p>
          <w:p w14:paraId="1FA9C491" w14:textId="77777777" w:rsidR="007545B6" w:rsidRDefault="008E087F">
            <w:pPr>
              <w:keepNext/>
              <w:spacing w:after="0" w:line="264" w:lineRule="auto"/>
              <w:jc w:val="center"/>
            </w:pPr>
            <w:r>
              <w:rPr>
                <w:sz w:val="17"/>
                <w:szCs w:val="17"/>
              </w:rPr>
              <w:t>確認</w:t>
            </w:r>
          </w:p>
        </w:tc>
        <w:tc>
          <w:tcPr>
            <w:tcW w:w="1091" w:type="dxa"/>
            <w:tcMar>
              <w:top w:w="50" w:type="dxa"/>
              <w:left w:w="80" w:type="dxa"/>
              <w:bottom w:w="50" w:type="dxa"/>
              <w:right w:w="80" w:type="dxa"/>
            </w:tcMar>
            <w:vAlign w:val="center"/>
          </w:tcPr>
          <w:p w14:paraId="4EE6BC13" w14:textId="77777777" w:rsidR="007545B6" w:rsidRDefault="008E087F">
            <w:pPr>
              <w:keepNext/>
              <w:spacing w:after="0" w:line="264" w:lineRule="auto"/>
              <w:jc w:val="center"/>
            </w:pPr>
            <w:r>
              <w:rPr>
                <w:sz w:val="17"/>
                <w:szCs w:val="17"/>
              </w:rPr>
              <w:t>連携の場の</w:t>
            </w:r>
          </w:p>
          <w:p w14:paraId="04CA1719" w14:textId="77777777" w:rsidR="007545B6" w:rsidRDefault="008E087F">
            <w:pPr>
              <w:keepNext/>
              <w:spacing w:after="0" w:line="264" w:lineRule="auto"/>
              <w:jc w:val="center"/>
            </w:pPr>
            <w:r>
              <w:rPr>
                <w:sz w:val="17"/>
                <w:szCs w:val="17"/>
              </w:rPr>
              <w:t>設置・拡充</w:t>
            </w:r>
          </w:p>
        </w:tc>
        <w:tc>
          <w:tcPr>
            <w:tcW w:w="1091" w:type="dxa"/>
            <w:tcMar>
              <w:top w:w="50" w:type="dxa"/>
              <w:left w:w="80" w:type="dxa"/>
              <w:bottom w:w="50" w:type="dxa"/>
              <w:right w:w="80" w:type="dxa"/>
            </w:tcMar>
            <w:vAlign w:val="center"/>
          </w:tcPr>
          <w:p w14:paraId="57E4C6AA" w14:textId="77777777" w:rsidR="007545B6" w:rsidRDefault="008E087F">
            <w:pPr>
              <w:keepNext/>
              <w:spacing w:after="0" w:line="264" w:lineRule="auto"/>
              <w:jc w:val="center"/>
            </w:pPr>
            <w:r>
              <w:rPr>
                <w:sz w:val="17"/>
                <w:szCs w:val="17"/>
              </w:rPr>
              <w:t>運用</w:t>
            </w:r>
          </w:p>
        </w:tc>
        <w:tc>
          <w:tcPr>
            <w:tcW w:w="1091" w:type="dxa"/>
            <w:tcMar>
              <w:top w:w="50" w:type="dxa"/>
              <w:left w:w="80" w:type="dxa"/>
              <w:bottom w:w="50" w:type="dxa"/>
              <w:right w:w="80" w:type="dxa"/>
            </w:tcMar>
            <w:vAlign w:val="center"/>
          </w:tcPr>
          <w:p w14:paraId="7EA64484" w14:textId="77777777" w:rsidR="007545B6" w:rsidRDefault="008E087F">
            <w:pPr>
              <w:keepNext/>
              <w:spacing w:after="0" w:line="264" w:lineRule="auto"/>
              <w:jc w:val="center"/>
            </w:pPr>
            <w:r>
              <w:rPr>
                <w:sz w:val="17"/>
                <w:szCs w:val="17"/>
              </w:rPr>
              <w:t>運用</w:t>
            </w:r>
          </w:p>
        </w:tc>
        <w:tc>
          <w:tcPr>
            <w:tcW w:w="1091" w:type="dxa"/>
            <w:tcMar>
              <w:top w:w="50" w:type="dxa"/>
              <w:left w:w="80" w:type="dxa"/>
              <w:bottom w:w="50" w:type="dxa"/>
              <w:right w:w="80" w:type="dxa"/>
            </w:tcMar>
            <w:vAlign w:val="center"/>
          </w:tcPr>
          <w:p w14:paraId="4B9F7736" w14:textId="77777777" w:rsidR="007545B6" w:rsidRDefault="008E087F">
            <w:pPr>
              <w:keepNext/>
              <w:spacing w:after="0" w:line="264" w:lineRule="auto"/>
              <w:jc w:val="center"/>
            </w:pPr>
            <w:r>
              <w:rPr>
                <w:sz w:val="17"/>
                <w:szCs w:val="17"/>
              </w:rPr>
              <w:t>評価・</w:t>
            </w:r>
          </w:p>
          <w:p w14:paraId="3FAD24D0" w14:textId="77777777" w:rsidR="007545B6" w:rsidRDefault="008E087F">
            <w:pPr>
              <w:keepNext/>
              <w:spacing w:after="0" w:line="264" w:lineRule="auto"/>
              <w:jc w:val="center"/>
            </w:pPr>
            <w:r>
              <w:rPr>
                <w:sz w:val="17"/>
                <w:szCs w:val="17"/>
              </w:rPr>
              <w:t>見直し</w:t>
            </w:r>
          </w:p>
        </w:tc>
      </w:tr>
      <w:tr w:rsidR="007545B6" w14:paraId="175AC978" w14:textId="77777777">
        <w:trPr>
          <w:cantSplit/>
          <w:jc w:val="center"/>
        </w:trPr>
        <w:tc>
          <w:tcPr>
            <w:tcW w:w="2700" w:type="dxa"/>
            <w:tcMar>
              <w:top w:w="50" w:type="dxa"/>
              <w:left w:w="80" w:type="dxa"/>
              <w:bottom w:w="50" w:type="dxa"/>
              <w:right w:w="80" w:type="dxa"/>
            </w:tcMar>
            <w:vAlign w:val="center"/>
          </w:tcPr>
          <w:p w14:paraId="32DBA4E4" w14:textId="77777777" w:rsidR="007545B6" w:rsidRDefault="008E087F">
            <w:pPr>
              <w:keepNext/>
              <w:spacing w:after="0" w:line="264" w:lineRule="auto"/>
            </w:pPr>
            <w:r>
              <w:rPr>
                <w:sz w:val="17"/>
                <w:szCs w:val="17"/>
              </w:rPr>
              <w:t>交流拠点・公民館等での「スマートフォン・キャッシュレス・詐欺対策」相談会の開催数【年間】（活動指標）</w:t>
            </w:r>
          </w:p>
        </w:tc>
        <w:tc>
          <w:tcPr>
            <w:tcW w:w="560" w:type="dxa"/>
            <w:tcMar>
              <w:top w:w="50" w:type="dxa"/>
              <w:left w:w="80" w:type="dxa"/>
              <w:bottom w:w="50" w:type="dxa"/>
              <w:right w:w="80" w:type="dxa"/>
            </w:tcMar>
            <w:vAlign w:val="center"/>
          </w:tcPr>
          <w:p w14:paraId="2F518D48" w14:textId="77777777" w:rsidR="007545B6" w:rsidRDefault="008E087F">
            <w:pPr>
              <w:keepNext/>
              <w:spacing w:after="0" w:line="264" w:lineRule="auto"/>
              <w:jc w:val="center"/>
            </w:pPr>
            <w:r>
              <w:rPr>
                <w:sz w:val="17"/>
                <w:szCs w:val="17"/>
              </w:rPr>
              <w:t>回</w:t>
            </w:r>
          </w:p>
        </w:tc>
        <w:tc>
          <w:tcPr>
            <w:tcW w:w="2014" w:type="dxa"/>
            <w:shd w:val="clear" w:color="auto" w:fill="F2F7FB"/>
            <w:tcMar>
              <w:top w:w="50" w:type="dxa"/>
              <w:left w:w="80" w:type="dxa"/>
              <w:bottom w:w="50" w:type="dxa"/>
              <w:right w:w="80" w:type="dxa"/>
            </w:tcMar>
            <w:vAlign w:val="center"/>
          </w:tcPr>
          <w:p w14:paraId="66A5BD73" w14:textId="77777777" w:rsidR="007545B6" w:rsidRDefault="008E087F">
            <w:pPr>
              <w:keepNext/>
              <w:spacing w:after="0" w:line="264" w:lineRule="auto"/>
              <w:jc w:val="center"/>
            </w:pPr>
            <w:r>
              <w:rPr>
                <w:sz w:val="17"/>
                <w:szCs w:val="17"/>
              </w:rPr>
              <w:t>未実施</w:t>
            </w:r>
          </w:p>
        </w:tc>
        <w:tc>
          <w:tcPr>
            <w:tcW w:w="1091" w:type="dxa"/>
            <w:tcMar>
              <w:top w:w="50" w:type="dxa"/>
              <w:left w:w="80" w:type="dxa"/>
              <w:bottom w:w="50" w:type="dxa"/>
              <w:right w:w="80" w:type="dxa"/>
            </w:tcMar>
            <w:vAlign w:val="center"/>
          </w:tcPr>
          <w:p w14:paraId="7F61CAC0" w14:textId="77777777" w:rsidR="007545B6" w:rsidRDefault="008E087F">
            <w:pPr>
              <w:keepNext/>
              <w:spacing w:after="0" w:line="264" w:lineRule="auto"/>
              <w:jc w:val="center"/>
            </w:pPr>
            <w:r>
              <w:rPr>
                <w:sz w:val="17"/>
                <w:szCs w:val="17"/>
              </w:rPr>
              <w:t>6</w:t>
            </w:r>
          </w:p>
        </w:tc>
        <w:tc>
          <w:tcPr>
            <w:tcW w:w="1091" w:type="dxa"/>
            <w:tcMar>
              <w:top w:w="50" w:type="dxa"/>
              <w:left w:w="80" w:type="dxa"/>
              <w:bottom w:w="50" w:type="dxa"/>
              <w:right w:w="80" w:type="dxa"/>
            </w:tcMar>
            <w:vAlign w:val="center"/>
          </w:tcPr>
          <w:p w14:paraId="65AC301E" w14:textId="77777777" w:rsidR="007545B6" w:rsidRDefault="008E087F">
            <w:pPr>
              <w:keepNext/>
              <w:spacing w:after="0" w:line="264" w:lineRule="auto"/>
              <w:jc w:val="center"/>
            </w:pPr>
            <w:r>
              <w:rPr>
                <w:sz w:val="17"/>
                <w:szCs w:val="17"/>
              </w:rPr>
              <w:t>12</w:t>
            </w:r>
          </w:p>
        </w:tc>
        <w:tc>
          <w:tcPr>
            <w:tcW w:w="1091" w:type="dxa"/>
            <w:tcMar>
              <w:top w:w="50" w:type="dxa"/>
              <w:left w:w="80" w:type="dxa"/>
              <w:bottom w:w="50" w:type="dxa"/>
              <w:right w:w="80" w:type="dxa"/>
            </w:tcMar>
            <w:vAlign w:val="center"/>
          </w:tcPr>
          <w:p w14:paraId="19BEDF38" w14:textId="77777777" w:rsidR="007545B6" w:rsidRDefault="008E087F">
            <w:pPr>
              <w:keepNext/>
              <w:spacing w:after="0" w:line="264" w:lineRule="auto"/>
              <w:jc w:val="center"/>
            </w:pPr>
            <w:r>
              <w:rPr>
                <w:sz w:val="17"/>
                <w:szCs w:val="17"/>
              </w:rPr>
              <w:t>18</w:t>
            </w:r>
          </w:p>
        </w:tc>
        <w:tc>
          <w:tcPr>
            <w:tcW w:w="1091" w:type="dxa"/>
            <w:tcMar>
              <w:top w:w="50" w:type="dxa"/>
              <w:left w:w="80" w:type="dxa"/>
              <w:bottom w:w="50" w:type="dxa"/>
              <w:right w:w="80" w:type="dxa"/>
            </w:tcMar>
            <w:vAlign w:val="center"/>
          </w:tcPr>
          <w:p w14:paraId="4A862589" w14:textId="77777777" w:rsidR="007545B6" w:rsidRDefault="008E087F">
            <w:pPr>
              <w:keepNext/>
              <w:spacing w:after="0" w:line="264" w:lineRule="auto"/>
              <w:jc w:val="center"/>
            </w:pPr>
            <w:r>
              <w:rPr>
                <w:sz w:val="17"/>
                <w:szCs w:val="17"/>
              </w:rPr>
              <w:t>24</w:t>
            </w:r>
          </w:p>
        </w:tc>
      </w:tr>
      <w:tr w:rsidR="007545B6" w14:paraId="0C41A647" w14:textId="77777777">
        <w:trPr>
          <w:cantSplit/>
          <w:jc w:val="center"/>
        </w:trPr>
        <w:tc>
          <w:tcPr>
            <w:tcW w:w="2700" w:type="dxa"/>
            <w:tcMar>
              <w:top w:w="50" w:type="dxa"/>
              <w:left w:w="80" w:type="dxa"/>
              <w:bottom w:w="50" w:type="dxa"/>
              <w:right w:w="80" w:type="dxa"/>
            </w:tcMar>
            <w:vAlign w:val="center"/>
          </w:tcPr>
          <w:p w14:paraId="10EFCC20" w14:textId="77777777" w:rsidR="007545B6" w:rsidRDefault="008E087F">
            <w:pPr>
              <w:spacing w:after="0" w:line="264" w:lineRule="auto"/>
            </w:pPr>
            <w:r>
              <w:rPr>
                <w:sz w:val="17"/>
                <w:szCs w:val="17"/>
              </w:rPr>
              <w:t>消費者被害の未然防止に関する啓発回数【年間】（活動指標）</w:t>
            </w:r>
          </w:p>
        </w:tc>
        <w:tc>
          <w:tcPr>
            <w:tcW w:w="560" w:type="dxa"/>
            <w:tcMar>
              <w:top w:w="50" w:type="dxa"/>
              <w:left w:w="80" w:type="dxa"/>
              <w:bottom w:w="50" w:type="dxa"/>
              <w:right w:w="80" w:type="dxa"/>
            </w:tcMar>
            <w:vAlign w:val="center"/>
          </w:tcPr>
          <w:p w14:paraId="5A769EB2" w14:textId="77777777" w:rsidR="007545B6" w:rsidRDefault="008E087F">
            <w:pPr>
              <w:spacing w:after="0" w:line="264" w:lineRule="auto"/>
              <w:jc w:val="center"/>
            </w:pPr>
            <w:r>
              <w:rPr>
                <w:sz w:val="17"/>
                <w:szCs w:val="17"/>
              </w:rPr>
              <w:t>回</w:t>
            </w:r>
          </w:p>
        </w:tc>
        <w:tc>
          <w:tcPr>
            <w:tcW w:w="2014" w:type="dxa"/>
            <w:shd w:val="clear" w:color="auto" w:fill="F2F7FB"/>
            <w:tcMar>
              <w:top w:w="50" w:type="dxa"/>
              <w:left w:w="80" w:type="dxa"/>
              <w:bottom w:w="50" w:type="dxa"/>
              <w:right w:w="80" w:type="dxa"/>
            </w:tcMar>
            <w:vAlign w:val="center"/>
          </w:tcPr>
          <w:p w14:paraId="13B2FFEA" w14:textId="77777777" w:rsidR="007545B6" w:rsidRDefault="008E087F">
            <w:pPr>
              <w:spacing w:after="0" w:line="264" w:lineRule="auto"/>
              <w:jc w:val="center"/>
            </w:pPr>
            <w:r>
              <w:rPr>
                <w:sz w:val="17"/>
                <w:szCs w:val="17"/>
              </w:rPr>
              <w:t>2026</w:t>
            </w:r>
            <w:r>
              <w:rPr>
                <w:sz w:val="17"/>
                <w:szCs w:val="17"/>
              </w:rPr>
              <w:t>年度実績</w:t>
            </w:r>
          </w:p>
          <w:p w14:paraId="5510610A" w14:textId="77777777" w:rsidR="007545B6" w:rsidRDefault="008E087F">
            <w:pPr>
              <w:spacing w:after="0" w:line="264" w:lineRule="auto"/>
              <w:jc w:val="center"/>
            </w:pPr>
            <w:r>
              <w:rPr>
                <w:color w:val="595959"/>
                <w:sz w:val="15"/>
                <w:szCs w:val="15"/>
              </w:rPr>
              <w:t>〔参考〕</w:t>
            </w:r>
            <w:r>
              <w:rPr>
                <w:color w:val="595959"/>
                <w:sz w:val="15"/>
                <w:szCs w:val="15"/>
              </w:rPr>
              <w:t>2022</w:t>
            </w:r>
            <w:r>
              <w:rPr>
                <w:color w:val="595959"/>
                <w:sz w:val="15"/>
                <w:szCs w:val="15"/>
              </w:rPr>
              <w:t>年度</w:t>
            </w:r>
            <w:r>
              <w:rPr>
                <w:color w:val="595959"/>
                <w:sz w:val="15"/>
                <w:szCs w:val="15"/>
              </w:rPr>
              <w:t xml:space="preserve"> 19</w:t>
            </w:r>
          </w:p>
          <w:p w14:paraId="70679CD7" w14:textId="77777777" w:rsidR="007545B6" w:rsidRDefault="008E087F">
            <w:pPr>
              <w:spacing w:after="0" w:line="264" w:lineRule="auto"/>
              <w:jc w:val="center"/>
            </w:pPr>
            <w:r>
              <w:rPr>
                <w:color w:val="595959"/>
                <w:sz w:val="15"/>
                <w:szCs w:val="15"/>
              </w:rPr>
              <w:t>〔第六次</w:t>
            </w:r>
            <w:r>
              <w:rPr>
                <w:color w:val="595959"/>
                <w:sz w:val="15"/>
                <w:szCs w:val="15"/>
              </w:rPr>
              <w:t>2027</w:t>
            </w:r>
            <w:r>
              <w:rPr>
                <w:color w:val="595959"/>
                <w:sz w:val="15"/>
                <w:szCs w:val="15"/>
              </w:rPr>
              <w:t>目標</w:t>
            </w:r>
            <w:r>
              <w:rPr>
                <w:color w:val="595959"/>
                <w:sz w:val="15"/>
                <w:szCs w:val="15"/>
              </w:rPr>
              <w:t xml:space="preserve"> 34</w:t>
            </w:r>
            <w:r>
              <w:rPr>
                <w:color w:val="595959"/>
                <w:sz w:val="15"/>
                <w:szCs w:val="15"/>
              </w:rPr>
              <w:t>〕</w:t>
            </w:r>
          </w:p>
        </w:tc>
        <w:tc>
          <w:tcPr>
            <w:tcW w:w="1091" w:type="dxa"/>
            <w:tcMar>
              <w:top w:w="50" w:type="dxa"/>
              <w:left w:w="80" w:type="dxa"/>
              <w:bottom w:w="50" w:type="dxa"/>
              <w:right w:w="80" w:type="dxa"/>
            </w:tcMar>
            <w:vAlign w:val="center"/>
          </w:tcPr>
          <w:p w14:paraId="51F8C6A3" w14:textId="77777777" w:rsidR="007545B6" w:rsidRDefault="008E087F">
            <w:pPr>
              <w:spacing w:after="0" w:line="264" w:lineRule="auto"/>
              <w:jc w:val="center"/>
            </w:pPr>
            <w:r>
              <w:rPr>
                <w:sz w:val="17"/>
                <w:szCs w:val="17"/>
              </w:rPr>
              <w:t>35</w:t>
            </w:r>
          </w:p>
        </w:tc>
        <w:tc>
          <w:tcPr>
            <w:tcW w:w="1091" w:type="dxa"/>
            <w:tcMar>
              <w:top w:w="50" w:type="dxa"/>
              <w:left w:w="80" w:type="dxa"/>
              <w:bottom w:w="50" w:type="dxa"/>
              <w:right w:w="80" w:type="dxa"/>
            </w:tcMar>
            <w:vAlign w:val="center"/>
          </w:tcPr>
          <w:p w14:paraId="4FE92FA9" w14:textId="77777777" w:rsidR="007545B6" w:rsidRDefault="008E087F">
            <w:pPr>
              <w:spacing w:after="0" w:line="264" w:lineRule="auto"/>
              <w:jc w:val="center"/>
            </w:pPr>
            <w:r>
              <w:rPr>
                <w:sz w:val="17"/>
                <w:szCs w:val="17"/>
              </w:rPr>
              <w:t>36</w:t>
            </w:r>
          </w:p>
        </w:tc>
        <w:tc>
          <w:tcPr>
            <w:tcW w:w="1091" w:type="dxa"/>
            <w:tcMar>
              <w:top w:w="50" w:type="dxa"/>
              <w:left w:w="80" w:type="dxa"/>
              <w:bottom w:w="50" w:type="dxa"/>
              <w:right w:w="80" w:type="dxa"/>
            </w:tcMar>
            <w:vAlign w:val="center"/>
          </w:tcPr>
          <w:p w14:paraId="3FD63512" w14:textId="77777777" w:rsidR="007545B6" w:rsidRDefault="008E087F">
            <w:pPr>
              <w:spacing w:after="0" w:line="264" w:lineRule="auto"/>
              <w:jc w:val="center"/>
            </w:pPr>
            <w:r>
              <w:rPr>
                <w:sz w:val="17"/>
                <w:szCs w:val="17"/>
              </w:rPr>
              <w:t>37</w:t>
            </w:r>
          </w:p>
        </w:tc>
        <w:tc>
          <w:tcPr>
            <w:tcW w:w="1091" w:type="dxa"/>
            <w:tcMar>
              <w:top w:w="50" w:type="dxa"/>
              <w:left w:w="80" w:type="dxa"/>
              <w:bottom w:w="50" w:type="dxa"/>
              <w:right w:w="80" w:type="dxa"/>
            </w:tcMar>
            <w:vAlign w:val="center"/>
          </w:tcPr>
          <w:p w14:paraId="17BEC2BE" w14:textId="77777777" w:rsidR="007545B6" w:rsidRDefault="008E087F">
            <w:pPr>
              <w:spacing w:after="0" w:line="264" w:lineRule="auto"/>
              <w:jc w:val="center"/>
            </w:pPr>
            <w:r>
              <w:rPr>
                <w:sz w:val="17"/>
                <w:szCs w:val="17"/>
              </w:rPr>
              <w:t>38</w:t>
            </w:r>
          </w:p>
        </w:tc>
      </w:tr>
    </w:tbl>
    <w:p w14:paraId="4D94AE8F" w14:textId="77777777" w:rsidR="007545B6" w:rsidRDefault="007545B6">
      <w:pPr>
        <w:spacing w:after="120" w:line="240" w:lineRule="auto"/>
      </w:pP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520"/>
        <w:gridCol w:w="2650"/>
        <w:gridCol w:w="880"/>
        <w:gridCol w:w="5588"/>
      </w:tblGrid>
      <w:tr w:rsidR="007545B6" w14:paraId="44C60A48" w14:textId="77777777">
        <w:trPr>
          <w:cantSplit/>
          <w:tblHeader/>
          <w:jc w:val="center"/>
        </w:trPr>
        <w:tc>
          <w:tcPr>
            <w:tcW w:w="520" w:type="dxa"/>
            <w:shd w:val="clear" w:color="auto" w:fill="1F4E79"/>
            <w:tcMar>
              <w:top w:w="50" w:type="dxa"/>
              <w:left w:w="80" w:type="dxa"/>
              <w:bottom w:w="50" w:type="dxa"/>
              <w:right w:w="80" w:type="dxa"/>
            </w:tcMar>
            <w:vAlign w:val="center"/>
          </w:tcPr>
          <w:p w14:paraId="5BF989B3"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No.</w:t>
            </w:r>
          </w:p>
        </w:tc>
        <w:tc>
          <w:tcPr>
            <w:tcW w:w="2650" w:type="dxa"/>
            <w:shd w:val="clear" w:color="auto" w:fill="1F4E79"/>
            <w:tcMar>
              <w:top w:w="50" w:type="dxa"/>
              <w:left w:w="80" w:type="dxa"/>
              <w:bottom w:w="50" w:type="dxa"/>
              <w:right w:w="80" w:type="dxa"/>
            </w:tcMar>
            <w:vAlign w:val="center"/>
          </w:tcPr>
          <w:p w14:paraId="0F248B7F"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施策</w:t>
            </w:r>
          </w:p>
        </w:tc>
        <w:tc>
          <w:tcPr>
            <w:tcW w:w="880" w:type="dxa"/>
            <w:shd w:val="clear" w:color="auto" w:fill="1F4E79"/>
            <w:tcMar>
              <w:top w:w="50" w:type="dxa"/>
              <w:left w:w="80" w:type="dxa"/>
              <w:bottom w:w="50" w:type="dxa"/>
              <w:right w:w="80" w:type="dxa"/>
            </w:tcMar>
            <w:vAlign w:val="center"/>
          </w:tcPr>
          <w:p w14:paraId="08083718"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区分</w:t>
            </w:r>
          </w:p>
        </w:tc>
        <w:tc>
          <w:tcPr>
            <w:tcW w:w="5588" w:type="dxa"/>
            <w:shd w:val="clear" w:color="auto" w:fill="1F4E79"/>
            <w:tcMar>
              <w:top w:w="50" w:type="dxa"/>
              <w:left w:w="80" w:type="dxa"/>
              <w:bottom w:w="50" w:type="dxa"/>
              <w:right w:w="80" w:type="dxa"/>
            </w:tcMar>
            <w:vAlign w:val="center"/>
          </w:tcPr>
          <w:p w14:paraId="3E3650C9"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主な内容（</w:t>
            </w:r>
            <w:r>
              <w:rPr>
                <w:rFonts w:ascii="游ゴシック" w:eastAsia="游ゴシック" w:hAnsi="游ゴシック" w:cs="游ゴシック"/>
                <w:b/>
                <w:color w:val="FFFFFF"/>
                <w:sz w:val="17"/>
                <w:szCs w:val="17"/>
              </w:rPr>
              <w:t>2028</w:t>
            </w:r>
            <w:r>
              <w:rPr>
                <w:rFonts w:ascii="游ゴシック" w:eastAsia="游ゴシック" w:hAnsi="游ゴシック" w:cs="游ゴシック"/>
                <w:b/>
                <w:color w:val="FFFFFF"/>
                <w:sz w:val="17"/>
                <w:szCs w:val="17"/>
              </w:rPr>
              <w:t>〜</w:t>
            </w:r>
            <w:r>
              <w:rPr>
                <w:rFonts w:ascii="游ゴシック" w:eastAsia="游ゴシック" w:hAnsi="游ゴシック" w:cs="游ゴシック"/>
                <w:b/>
                <w:color w:val="FFFFFF"/>
                <w:sz w:val="17"/>
                <w:szCs w:val="17"/>
              </w:rPr>
              <w:t>2031</w:t>
            </w:r>
            <w:r>
              <w:rPr>
                <w:rFonts w:ascii="游ゴシック" w:eastAsia="游ゴシック" w:hAnsi="游ゴシック" w:cs="游ゴシック"/>
                <w:b/>
                <w:color w:val="FFFFFF"/>
                <w:sz w:val="17"/>
                <w:szCs w:val="17"/>
              </w:rPr>
              <w:t>年度）</w:t>
            </w:r>
          </w:p>
        </w:tc>
      </w:tr>
      <w:tr w:rsidR="007545B6" w14:paraId="3852AFE6" w14:textId="77777777">
        <w:trPr>
          <w:cantSplit/>
          <w:jc w:val="center"/>
        </w:trPr>
        <w:tc>
          <w:tcPr>
            <w:tcW w:w="520" w:type="dxa"/>
            <w:tcMar>
              <w:top w:w="50" w:type="dxa"/>
              <w:left w:w="80" w:type="dxa"/>
              <w:bottom w:w="50" w:type="dxa"/>
              <w:right w:w="80" w:type="dxa"/>
            </w:tcMar>
            <w:vAlign w:val="center"/>
          </w:tcPr>
          <w:p w14:paraId="7C854F22" w14:textId="77777777" w:rsidR="007545B6" w:rsidRDefault="008E087F">
            <w:pPr>
              <w:keepNext/>
              <w:spacing w:after="0" w:line="264" w:lineRule="auto"/>
              <w:jc w:val="center"/>
            </w:pPr>
            <w:r>
              <w:rPr>
                <w:sz w:val="17"/>
                <w:szCs w:val="17"/>
              </w:rPr>
              <w:t>1</w:t>
            </w:r>
          </w:p>
        </w:tc>
        <w:tc>
          <w:tcPr>
            <w:tcW w:w="2650" w:type="dxa"/>
            <w:tcMar>
              <w:top w:w="50" w:type="dxa"/>
              <w:left w:w="80" w:type="dxa"/>
              <w:bottom w:w="50" w:type="dxa"/>
              <w:right w:w="80" w:type="dxa"/>
            </w:tcMar>
            <w:vAlign w:val="center"/>
          </w:tcPr>
          <w:p w14:paraId="2139C988" w14:textId="77777777" w:rsidR="007545B6" w:rsidRDefault="008E087F">
            <w:pPr>
              <w:keepNext/>
              <w:spacing w:after="0" w:line="264" w:lineRule="auto"/>
            </w:pPr>
            <w:r>
              <w:rPr>
                <w:rFonts w:ascii="游ゴシック" w:eastAsia="游ゴシック" w:hAnsi="游ゴシック" w:cs="游ゴシック"/>
                <w:sz w:val="18"/>
                <w:szCs w:val="18"/>
              </w:rPr>
              <w:t>消費生活相談の充実</w:t>
            </w:r>
          </w:p>
        </w:tc>
        <w:tc>
          <w:tcPr>
            <w:tcW w:w="880" w:type="dxa"/>
            <w:tcMar>
              <w:top w:w="50" w:type="dxa"/>
              <w:left w:w="80" w:type="dxa"/>
              <w:bottom w:w="50" w:type="dxa"/>
              <w:right w:w="80" w:type="dxa"/>
            </w:tcMar>
            <w:vAlign w:val="center"/>
          </w:tcPr>
          <w:p w14:paraId="40F53BC0" w14:textId="77777777" w:rsidR="007545B6" w:rsidRDefault="008E087F">
            <w:pPr>
              <w:keepNext/>
              <w:spacing w:after="0" w:line="264" w:lineRule="auto"/>
              <w:jc w:val="center"/>
            </w:pPr>
            <w:r>
              <w:rPr>
                <w:rFonts w:ascii="游ゴシック" w:eastAsia="游ゴシック" w:hAnsi="游ゴシック" w:cs="游ゴシック"/>
                <w:sz w:val="17"/>
                <w:szCs w:val="17"/>
              </w:rPr>
              <w:t>継続</w:t>
            </w:r>
          </w:p>
        </w:tc>
        <w:tc>
          <w:tcPr>
            <w:tcW w:w="5588" w:type="dxa"/>
            <w:tcMar>
              <w:top w:w="50" w:type="dxa"/>
              <w:left w:w="80" w:type="dxa"/>
              <w:bottom w:w="50" w:type="dxa"/>
              <w:right w:w="80" w:type="dxa"/>
            </w:tcMar>
            <w:vAlign w:val="center"/>
          </w:tcPr>
          <w:p w14:paraId="1B020A52" w14:textId="77777777" w:rsidR="007545B6" w:rsidRDefault="008E087F">
            <w:pPr>
              <w:keepNext/>
              <w:spacing w:after="0" w:line="264" w:lineRule="auto"/>
            </w:pPr>
            <w:r>
              <w:rPr>
                <w:sz w:val="17"/>
                <w:szCs w:val="17"/>
              </w:rPr>
              <w:t>相談員の確保と資質向上、関係機関との連携。相談しやすい時間帯・方法の工夫。</w:t>
            </w:r>
          </w:p>
        </w:tc>
      </w:tr>
      <w:tr w:rsidR="007545B6" w14:paraId="779E782C" w14:textId="77777777">
        <w:trPr>
          <w:cantSplit/>
          <w:jc w:val="center"/>
        </w:trPr>
        <w:tc>
          <w:tcPr>
            <w:tcW w:w="520" w:type="dxa"/>
            <w:tcMar>
              <w:top w:w="50" w:type="dxa"/>
              <w:left w:w="80" w:type="dxa"/>
              <w:bottom w:w="50" w:type="dxa"/>
              <w:right w:w="80" w:type="dxa"/>
            </w:tcMar>
            <w:vAlign w:val="center"/>
          </w:tcPr>
          <w:p w14:paraId="5732E8AA" w14:textId="77777777" w:rsidR="007545B6" w:rsidRDefault="008E087F">
            <w:pPr>
              <w:keepNext/>
              <w:spacing w:after="0" w:line="264" w:lineRule="auto"/>
              <w:jc w:val="center"/>
            </w:pPr>
            <w:r>
              <w:rPr>
                <w:sz w:val="17"/>
                <w:szCs w:val="17"/>
              </w:rPr>
              <w:t>2</w:t>
            </w:r>
          </w:p>
        </w:tc>
        <w:tc>
          <w:tcPr>
            <w:tcW w:w="2650" w:type="dxa"/>
            <w:tcMar>
              <w:top w:w="50" w:type="dxa"/>
              <w:left w:w="80" w:type="dxa"/>
              <w:bottom w:w="50" w:type="dxa"/>
              <w:right w:w="80" w:type="dxa"/>
            </w:tcMar>
            <w:vAlign w:val="center"/>
          </w:tcPr>
          <w:p w14:paraId="5714A0FE" w14:textId="77777777" w:rsidR="007545B6" w:rsidRDefault="008E087F">
            <w:pPr>
              <w:keepNext/>
              <w:spacing w:after="0" w:line="264" w:lineRule="auto"/>
            </w:pPr>
            <w:r>
              <w:rPr>
                <w:rFonts w:ascii="游ゴシック" w:eastAsia="游ゴシック" w:hAnsi="游ゴシック" w:cs="游ゴシック"/>
                <w:sz w:val="18"/>
                <w:szCs w:val="18"/>
              </w:rPr>
              <w:t>高齢者・独居世帯の見守りと連携</w:t>
            </w:r>
          </w:p>
        </w:tc>
        <w:tc>
          <w:tcPr>
            <w:tcW w:w="880" w:type="dxa"/>
            <w:tcMar>
              <w:top w:w="50" w:type="dxa"/>
              <w:left w:w="80" w:type="dxa"/>
              <w:bottom w:w="50" w:type="dxa"/>
              <w:right w:w="80" w:type="dxa"/>
            </w:tcMar>
            <w:vAlign w:val="center"/>
          </w:tcPr>
          <w:p w14:paraId="4D7104F1"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03D77522" w14:textId="77777777" w:rsidR="007545B6" w:rsidRDefault="008E087F">
            <w:pPr>
              <w:keepNext/>
              <w:spacing w:after="0" w:line="264" w:lineRule="auto"/>
              <w:jc w:val="center"/>
            </w:pPr>
            <w:r>
              <w:rPr>
                <w:rFonts w:ascii="游ゴシック" w:eastAsia="游ゴシック" w:hAnsi="游ゴシック" w:cs="游ゴシック"/>
                <w:sz w:val="17"/>
                <w:szCs w:val="17"/>
              </w:rPr>
              <w:t>拡充</w:t>
            </w:r>
          </w:p>
        </w:tc>
        <w:tc>
          <w:tcPr>
            <w:tcW w:w="5588" w:type="dxa"/>
            <w:tcMar>
              <w:top w:w="50" w:type="dxa"/>
              <w:left w:w="80" w:type="dxa"/>
              <w:bottom w:w="50" w:type="dxa"/>
              <w:right w:w="80" w:type="dxa"/>
            </w:tcMar>
            <w:vAlign w:val="center"/>
          </w:tcPr>
          <w:p w14:paraId="7BB55C2F" w14:textId="77777777" w:rsidR="007545B6" w:rsidRDefault="008E087F">
            <w:pPr>
              <w:keepNext/>
              <w:spacing w:after="0" w:line="264" w:lineRule="auto"/>
            </w:pPr>
            <w:r>
              <w:rPr>
                <w:sz w:val="17"/>
                <w:szCs w:val="17"/>
              </w:rPr>
              <w:t>地域包括支援センター、民生委員、介護事業者、金融機関、警察、配達等の事業者が気づきを共有し、消費生活センターにつなぐ連携を強める（第</w:t>
            </w:r>
            <w:r>
              <w:rPr>
                <w:sz w:val="17"/>
                <w:szCs w:val="17"/>
              </w:rPr>
              <w:t>2</w:t>
            </w:r>
            <w:r>
              <w:rPr>
                <w:sz w:val="17"/>
                <w:szCs w:val="17"/>
              </w:rPr>
              <w:t>章</w:t>
            </w:r>
            <w:r>
              <w:rPr>
                <w:sz w:val="17"/>
                <w:szCs w:val="17"/>
              </w:rPr>
              <w:t>2-2</w:t>
            </w:r>
            <w:r>
              <w:rPr>
                <w:sz w:val="17"/>
                <w:szCs w:val="17"/>
              </w:rPr>
              <w:t>・</w:t>
            </w:r>
            <w:r>
              <w:rPr>
                <w:sz w:val="17"/>
                <w:szCs w:val="17"/>
              </w:rPr>
              <w:t>2-4</w:t>
            </w:r>
            <w:r>
              <w:rPr>
                <w:sz w:val="17"/>
                <w:szCs w:val="17"/>
              </w:rPr>
              <w:t>と連動）。</w:t>
            </w:r>
          </w:p>
        </w:tc>
      </w:tr>
      <w:tr w:rsidR="007545B6" w14:paraId="3B197A4F" w14:textId="77777777">
        <w:trPr>
          <w:cantSplit/>
          <w:jc w:val="center"/>
        </w:trPr>
        <w:tc>
          <w:tcPr>
            <w:tcW w:w="520" w:type="dxa"/>
            <w:tcMar>
              <w:top w:w="50" w:type="dxa"/>
              <w:left w:w="80" w:type="dxa"/>
              <w:bottom w:w="50" w:type="dxa"/>
              <w:right w:w="80" w:type="dxa"/>
            </w:tcMar>
            <w:vAlign w:val="center"/>
          </w:tcPr>
          <w:p w14:paraId="15752EFE" w14:textId="77777777" w:rsidR="007545B6" w:rsidRDefault="008E087F">
            <w:pPr>
              <w:keepNext/>
              <w:spacing w:after="0" w:line="264" w:lineRule="auto"/>
              <w:jc w:val="center"/>
            </w:pPr>
            <w:r>
              <w:rPr>
                <w:sz w:val="17"/>
                <w:szCs w:val="17"/>
              </w:rPr>
              <w:t>3</w:t>
            </w:r>
          </w:p>
        </w:tc>
        <w:tc>
          <w:tcPr>
            <w:tcW w:w="2650" w:type="dxa"/>
            <w:tcMar>
              <w:top w:w="50" w:type="dxa"/>
              <w:left w:w="80" w:type="dxa"/>
              <w:bottom w:w="50" w:type="dxa"/>
              <w:right w:w="80" w:type="dxa"/>
            </w:tcMar>
            <w:vAlign w:val="center"/>
          </w:tcPr>
          <w:p w14:paraId="4B987541" w14:textId="77777777" w:rsidR="007545B6" w:rsidRDefault="008E087F">
            <w:pPr>
              <w:keepNext/>
              <w:spacing w:after="0" w:line="264" w:lineRule="auto"/>
            </w:pPr>
            <w:r>
              <w:rPr>
                <w:rFonts w:ascii="游ゴシック" w:eastAsia="游ゴシック" w:hAnsi="游ゴシック" w:cs="游ゴシック"/>
                <w:sz w:val="18"/>
                <w:szCs w:val="18"/>
              </w:rPr>
              <w:t>デジタルとアナログを並行させる「取り残さない」支援</w:t>
            </w:r>
          </w:p>
        </w:tc>
        <w:tc>
          <w:tcPr>
            <w:tcW w:w="880" w:type="dxa"/>
            <w:tcMar>
              <w:top w:w="50" w:type="dxa"/>
              <w:left w:w="80" w:type="dxa"/>
              <w:bottom w:w="50" w:type="dxa"/>
              <w:right w:w="80" w:type="dxa"/>
            </w:tcMar>
            <w:vAlign w:val="center"/>
          </w:tcPr>
          <w:p w14:paraId="32D7142F" w14:textId="77777777" w:rsidR="007545B6" w:rsidRDefault="008E087F">
            <w:pPr>
              <w:keepNext/>
              <w:spacing w:after="0" w:line="264" w:lineRule="auto"/>
              <w:jc w:val="center"/>
            </w:pPr>
            <w:r>
              <w:rPr>
                <w:rFonts w:ascii="游ゴシック" w:eastAsia="游ゴシック" w:hAnsi="游ゴシック" w:cs="游ゴシック"/>
                <w:color w:val="C00000"/>
                <w:sz w:val="17"/>
                <w:szCs w:val="17"/>
              </w:rPr>
              <w:t>重点</w:t>
            </w:r>
          </w:p>
          <w:p w14:paraId="002E1330"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02A2D030" w14:textId="77777777" w:rsidR="007545B6" w:rsidRDefault="008E087F">
            <w:pPr>
              <w:keepNext/>
              <w:spacing w:after="0" w:line="264" w:lineRule="auto"/>
            </w:pPr>
            <w:r>
              <w:rPr>
                <w:sz w:val="17"/>
                <w:szCs w:val="17"/>
              </w:rPr>
              <w:t>スマートフォン、キャッシュレス決済、</w:t>
            </w:r>
            <w:r>
              <w:rPr>
                <w:sz w:val="17"/>
                <w:szCs w:val="17"/>
              </w:rPr>
              <w:t>AI</w:t>
            </w:r>
            <w:r>
              <w:rPr>
                <w:sz w:val="17"/>
                <w:szCs w:val="17"/>
              </w:rPr>
              <w:t>の安全な使い方と詐欺の見分け方を、多世代交流拠点や通いの場で学生等が教える。同時に、行政手続きや地域通貨では、紙・対面・電話の方法を残す。</w:t>
            </w:r>
          </w:p>
        </w:tc>
      </w:tr>
      <w:tr w:rsidR="007545B6" w14:paraId="35A47A81" w14:textId="77777777">
        <w:trPr>
          <w:cantSplit/>
          <w:jc w:val="center"/>
        </w:trPr>
        <w:tc>
          <w:tcPr>
            <w:tcW w:w="520" w:type="dxa"/>
            <w:tcMar>
              <w:top w:w="50" w:type="dxa"/>
              <w:left w:w="80" w:type="dxa"/>
              <w:bottom w:w="50" w:type="dxa"/>
              <w:right w:w="80" w:type="dxa"/>
            </w:tcMar>
            <w:vAlign w:val="center"/>
          </w:tcPr>
          <w:p w14:paraId="5B760BBE" w14:textId="77777777" w:rsidR="007545B6" w:rsidRDefault="008E087F">
            <w:pPr>
              <w:keepNext/>
              <w:spacing w:after="0" w:line="264" w:lineRule="auto"/>
              <w:jc w:val="center"/>
            </w:pPr>
            <w:r>
              <w:rPr>
                <w:sz w:val="17"/>
                <w:szCs w:val="17"/>
              </w:rPr>
              <w:t>4</w:t>
            </w:r>
          </w:p>
        </w:tc>
        <w:tc>
          <w:tcPr>
            <w:tcW w:w="2650" w:type="dxa"/>
            <w:tcMar>
              <w:top w:w="50" w:type="dxa"/>
              <w:left w:w="80" w:type="dxa"/>
              <w:bottom w:w="50" w:type="dxa"/>
              <w:right w:w="80" w:type="dxa"/>
            </w:tcMar>
            <w:vAlign w:val="center"/>
          </w:tcPr>
          <w:p w14:paraId="5AAD56E2" w14:textId="77777777" w:rsidR="007545B6" w:rsidRDefault="008E087F">
            <w:pPr>
              <w:keepNext/>
              <w:spacing w:after="0" w:line="264" w:lineRule="auto"/>
            </w:pPr>
            <w:r>
              <w:rPr>
                <w:rFonts w:ascii="游ゴシック" w:eastAsia="游ゴシック" w:hAnsi="游ゴシック" w:cs="游ゴシック"/>
                <w:sz w:val="18"/>
                <w:szCs w:val="18"/>
              </w:rPr>
              <w:t>子ども・若者の実践的な消費者教育</w:t>
            </w:r>
          </w:p>
        </w:tc>
        <w:tc>
          <w:tcPr>
            <w:tcW w:w="880" w:type="dxa"/>
            <w:tcMar>
              <w:top w:w="50" w:type="dxa"/>
              <w:left w:w="80" w:type="dxa"/>
              <w:bottom w:w="50" w:type="dxa"/>
              <w:right w:w="80" w:type="dxa"/>
            </w:tcMar>
            <w:vAlign w:val="center"/>
          </w:tcPr>
          <w:p w14:paraId="46EAF44B" w14:textId="77777777" w:rsidR="007545B6" w:rsidRDefault="008E087F">
            <w:pPr>
              <w:keepNext/>
              <w:spacing w:after="0" w:line="264" w:lineRule="auto"/>
              <w:jc w:val="center"/>
            </w:pPr>
            <w:r>
              <w:rPr>
                <w:rFonts w:ascii="游ゴシック" w:eastAsia="游ゴシック" w:hAnsi="游ゴシック" w:cs="游ゴシック"/>
                <w:sz w:val="17"/>
                <w:szCs w:val="17"/>
              </w:rPr>
              <w:t>拡充</w:t>
            </w:r>
          </w:p>
        </w:tc>
        <w:tc>
          <w:tcPr>
            <w:tcW w:w="5588" w:type="dxa"/>
            <w:tcMar>
              <w:top w:w="50" w:type="dxa"/>
              <w:left w:w="80" w:type="dxa"/>
              <w:bottom w:w="50" w:type="dxa"/>
              <w:right w:w="80" w:type="dxa"/>
            </w:tcMar>
            <w:vAlign w:val="center"/>
          </w:tcPr>
          <w:p w14:paraId="3EAAB311" w14:textId="77777777" w:rsidR="007545B6" w:rsidRDefault="008E087F">
            <w:pPr>
              <w:keepNext/>
              <w:spacing w:after="0" w:line="264" w:lineRule="auto"/>
            </w:pPr>
            <w:r>
              <w:rPr>
                <w:sz w:val="17"/>
                <w:szCs w:val="17"/>
              </w:rPr>
              <w:t>成年年齢の引下げに対応し、学校での契約・お金の学習を進める。青年会議所「ミニ桐生」、第</w:t>
            </w:r>
            <w:r>
              <w:rPr>
                <w:sz w:val="17"/>
                <w:szCs w:val="17"/>
              </w:rPr>
              <w:t>3</w:t>
            </w:r>
            <w:r>
              <w:rPr>
                <w:sz w:val="17"/>
                <w:szCs w:val="17"/>
              </w:rPr>
              <w:t>章</w:t>
            </w:r>
            <w:r>
              <w:rPr>
                <w:sz w:val="17"/>
                <w:szCs w:val="17"/>
              </w:rPr>
              <w:t>3-1</w:t>
            </w:r>
            <w:r>
              <w:rPr>
                <w:sz w:val="17"/>
                <w:szCs w:val="17"/>
              </w:rPr>
              <w:t>のキャリア教育・アントレプレナーシップ教育と連携し、高校生には</w:t>
            </w:r>
            <w:r>
              <w:rPr>
                <w:sz w:val="17"/>
                <w:szCs w:val="17"/>
              </w:rPr>
              <w:t>SNS</w:t>
            </w:r>
            <w:r>
              <w:rPr>
                <w:sz w:val="17"/>
                <w:szCs w:val="17"/>
              </w:rPr>
              <w:t>で注意喚起を届ける。</w:t>
            </w:r>
          </w:p>
        </w:tc>
      </w:tr>
      <w:tr w:rsidR="007545B6" w14:paraId="4EB5552A" w14:textId="77777777">
        <w:trPr>
          <w:cantSplit/>
          <w:jc w:val="center"/>
        </w:trPr>
        <w:tc>
          <w:tcPr>
            <w:tcW w:w="520" w:type="dxa"/>
            <w:tcMar>
              <w:top w:w="50" w:type="dxa"/>
              <w:left w:w="80" w:type="dxa"/>
              <w:bottom w:w="50" w:type="dxa"/>
              <w:right w:w="80" w:type="dxa"/>
            </w:tcMar>
            <w:vAlign w:val="center"/>
          </w:tcPr>
          <w:p w14:paraId="01FC6CDA" w14:textId="77777777" w:rsidR="007545B6" w:rsidRDefault="008E087F">
            <w:pPr>
              <w:keepNext/>
              <w:spacing w:after="0" w:line="264" w:lineRule="auto"/>
              <w:jc w:val="center"/>
            </w:pPr>
            <w:r>
              <w:rPr>
                <w:sz w:val="17"/>
                <w:szCs w:val="17"/>
              </w:rPr>
              <w:t>5</w:t>
            </w:r>
          </w:p>
        </w:tc>
        <w:tc>
          <w:tcPr>
            <w:tcW w:w="2650" w:type="dxa"/>
            <w:tcMar>
              <w:top w:w="50" w:type="dxa"/>
              <w:left w:w="80" w:type="dxa"/>
              <w:bottom w:w="50" w:type="dxa"/>
              <w:right w:w="80" w:type="dxa"/>
            </w:tcMar>
            <w:vAlign w:val="center"/>
          </w:tcPr>
          <w:p w14:paraId="4BE88D55" w14:textId="77777777" w:rsidR="007545B6" w:rsidRDefault="008E087F">
            <w:pPr>
              <w:keepNext/>
              <w:spacing w:after="0" w:line="264" w:lineRule="auto"/>
            </w:pPr>
            <w:r>
              <w:rPr>
                <w:rFonts w:ascii="游ゴシック" w:eastAsia="游ゴシック" w:hAnsi="游ゴシック" w:cs="游ゴシック"/>
                <w:sz w:val="18"/>
                <w:szCs w:val="18"/>
              </w:rPr>
              <w:t>市民のリテラシーの底上げ</w:t>
            </w:r>
          </w:p>
        </w:tc>
        <w:tc>
          <w:tcPr>
            <w:tcW w:w="880" w:type="dxa"/>
            <w:tcMar>
              <w:top w:w="50" w:type="dxa"/>
              <w:left w:w="80" w:type="dxa"/>
              <w:bottom w:w="50" w:type="dxa"/>
              <w:right w:w="80" w:type="dxa"/>
            </w:tcMar>
            <w:vAlign w:val="center"/>
          </w:tcPr>
          <w:p w14:paraId="3382E12E" w14:textId="77777777" w:rsidR="007545B6" w:rsidRDefault="008E087F">
            <w:pPr>
              <w:keepNext/>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3F057063" w14:textId="77777777" w:rsidR="007545B6" w:rsidRDefault="008E087F">
            <w:pPr>
              <w:keepNext/>
              <w:spacing w:after="0" w:line="264" w:lineRule="auto"/>
            </w:pPr>
            <w:r>
              <w:rPr>
                <w:sz w:val="17"/>
                <w:szCs w:val="17"/>
              </w:rPr>
              <w:t>群馬大学の公開講座や生涯学習（第</w:t>
            </w:r>
            <w:r>
              <w:rPr>
                <w:sz w:val="17"/>
                <w:szCs w:val="17"/>
              </w:rPr>
              <w:t>3</w:t>
            </w:r>
            <w:r>
              <w:rPr>
                <w:sz w:val="17"/>
                <w:szCs w:val="17"/>
              </w:rPr>
              <w:t>章</w:t>
            </w:r>
            <w:r>
              <w:rPr>
                <w:sz w:val="17"/>
                <w:szCs w:val="17"/>
              </w:rPr>
              <w:t>3-5</w:t>
            </w:r>
            <w:r>
              <w:rPr>
                <w:sz w:val="17"/>
                <w:szCs w:val="17"/>
              </w:rPr>
              <w:t>）と連携し、デジタル・契約・情報の見極めに関する学びの機会を広げる。</w:t>
            </w:r>
          </w:p>
        </w:tc>
      </w:tr>
      <w:tr w:rsidR="007545B6" w14:paraId="30EBD201" w14:textId="77777777">
        <w:trPr>
          <w:cantSplit/>
          <w:jc w:val="center"/>
        </w:trPr>
        <w:tc>
          <w:tcPr>
            <w:tcW w:w="520" w:type="dxa"/>
            <w:tcMar>
              <w:top w:w="50" w:type="dxa"/>
              <w:left w:w="80" w:type="dxa"/>
              <w:bottom w:w="50" w:type="dxa"/>
              <w:right w:w="80" w:type="dxa"/>
            </w:tcMar>
            <w:vAlign w:val="center"/>
          </w:tcPr>
          <w:p w14:paraId="1D9105E0" w14:textId="77777777" w:rsidR="007545B6" w:rsidRDefault="008E087F">
            <w:pPr>
              <w:spacing w:after="0" w:line="264" w:lineRule="auto"/>
              <w:jc w:val="center"/>
            </w:pPr>
            <w:r>
              <w:rPr>
                <w:sz w:val="17"/>
                <w:szCs w:val="17"/>
              </w:rPr>
              <w:t>6</w:t>
            </w:r>
          </w:p>
        </w:tc>
        <w:tc>
          <w:tcPr>
            <w:tcW w:w="2650" w:type="dxa"/>
            <w:tcMar>
              <w:top w:w="50" w:type="dxa"/>
              <w:left w:w="80" w:type="dxa"/>
              <w:bottom w:w="50" w:type="dxa"/>
              <w:right w:w="80" w:type="dxa"/>
            </w:tcMar>
            <w:vAlign w:val="center"/>
          </w:tcPr>
          <w:p w14:paraId="5F9B1F24" w14:textId="77777777" w:rsidR="007545B6" w:rsidRDefault="008E087F">
            <w:pPr>
              <w:spacing w:after="0" w:line="264" w:lineRule="auto"/>
            </w:pPr>
            <w:r>
              <w:rPr>
                <w:rFonts w:ascii="游ゴシック" w:eastAsia="游ゴシック" w:hAnsi="游ゴシック" w:cs="游ゴシック"/>
                <w:sz w:val="18"/>
                <w:szCs w:val="18"/>
              </w:rPr>
              <w:t>新しい決済・サービスの利用者保護</w:t>
            </w:r>
          </w:p>
        </w:tc>
        <w:tc>
          <w:tcPr>
            <w:tcW w:w="880" w:type="dxa"/>
            <w:tcMar>
              <w:top w:w="50" w:type="dxa"/>
              <w:left w:w="80" w:type="dxa"/>
              <w:bottom w:w="50" w:type="dxa"/>
              <w:right w:w="80" w:type="dxa"/>
            </w:tcMar>
            <w:vAlign w:val="center"/>
          </w:tcPr>
          <w:p w14:paraId="5D068DD4" w14:textId="77777777" w:rsidR="007545B6" w:rsidRDefault="008E087F">
            <w:pPr>
              <w:spacing w:after="0" w:line="264" w:lineRule="auto"/>
              <w:jc w:val="center"/>
            </w:pPr>
            <w:r>
              <w:rPr>
                <w:rFonts w:ascii="游ゴシック" w:eastAsia="游ゴシック" w:hAnsi="游ゴシック" w:cs="游ゴシック"/>
                <w:color w:val="1F4E79"/>
                <w:sz w:val="17"/>
                <w:szCs w:val="17"/>
              </w:rPr>
              <w:t>新規</w:t>
            </w:r>
          </w:p>
        </w:tc>
        <w:tc>
          <w:tcPr>
            <w:tcW w:w="5588" w:type="dxa"/>
            <w:tcMar>
              <w:top w:w="50" w:type="dxa"/>
              <w:left w:w="80" w:type="dxa"/>
              <w:bottom w:w="50" w:type="dxa"/>
              <w:right w:w="80" w:type="dxa"/>
            </w:tcMar>
            <w:vAlign w:val="center"/>
          </w:tcPr>
          <w:p w14:paraId="5F7BF17B" w14:textId="77777777" w:rsidR="007545B6" w:rsidRDefault="008E087F">
            <w:pPr>
              <w:spacing w:after="0" w:line="264" w:lineRule="auto"/>
            </w:pPr>
            <w:r>
              <w:rPr>
                <w:sz w:val="17"/>
                <w:szCs w:val="17"/>
              </w:rPr>
              <w:t>地域通貨（第</w:t>
            </w:r>
            <w:r>
              <w:rPr>
                <w:sz w:val="17"/>
                <w:szCs w:val="17"/>
              </w:rPr>
              <w:t>1</w:t>
            </w:r>
            <w:r>
              <w:rPr>
                <w:sz w:val="17"/>
                <w:szCs w:val="17"/>
              </w:rPr>
              <w:t>章</w:t>
            </w:r>
            <w:r>
              <w:rPr>
                <w:sz w:val="17"/>
                <w:szCs w:val="17"/>
              </w:rPr>
              <w:t>1-6</w:t>
            </w:r>
            <w:r>
              <w:rPr>
                <w:sz w:val="17"/>
                <w:szCs w:val="17"/>
              </w:rPr>
              <w:t>）など新しい仕組みの設計段階から、高齢者の使いやすさ、トラブル時の相談先、事業者の表示ルールを組み込む。外国人住民への情報提供も行う。</w:t>
            </w:r>
          </w:p>
        </w:tc>
      </w:tr>
    </w:tbl>
    <w:p w14:paraId="61E42D6E" w14:textId="77777777" w:rsidR="007545B6" w:rsidRDefault="007545B6">
      <w:pPr>
        <w:spacing w:after="120" w:line="240" w:lineRule="auto"/>
      </w:pPr>
    </w:p>
    <w:p w14:paraId="09AFB03A" w14:textId="77777777" w:rsidR="007545B6" w:rsidRDefault="008E087F">
      <w:pPr>
        <w:keepNext/>
        <w:spacing w:before="180"/>
      </w:pPr>
      <w:r>
        <w:rPr>
          <w:rFonts w:ascii="游ゴシック" w:eastAsia="游ゴシック" w:hAnsi="游ゴシック" w:cs="游ゴシック"/>
          <w:b/>
          <w:color w:val="1F4E79"/>
          <w:sz w:val="22"/>
        </w:rPr>
        <w:t xml:space="preserve">■ </w:t>
      </w:r>
      <w:r>
        <w:rPr>
          <w:rFonts w:ascii="游ゴシック" w:eastAsia="游ゴシック" w:hAnsi="游ゴシック" w:cs="游ゴシック"/>
          <w:b/>
          <w:color w:val="1F4E79"/>
          <w:sz w:val="22"/>
        </w:rPr>
        <w:t>主な関連計画</w:t>
      </w:r>
    </w:p>
    <w:p w14:paraId="34085DB0" w14:textId="77777777" w:rsidR="007545B6" w:rsidRDefault="008E087F">
      <w:pPr>
        <w:spacing w:after="40"/>
        <w:ind w:left="420" w:hanging="210"/>
      </w:pPr>
      <w:r>
        <w:rPr>
          <w:szCs w:val="21"/>
        </w:rPr>
        <w:t>◇</w:t>
      </w:r>
      <w:r>
        <w:rPr>
          <w:szCs w:val="21"/>
        </w:rPr>
        <w:t>桐生市安全なまちづくり推進基本計画（</w:t>
      </w:r>
      <w:r>
        <w:rPr>
          <w:szCs w:val="21"/>
        </w:rPr>
        <w:t>2015</w:t>
      </w:r>
      <w:r>
        <w:rPr>
          <w:szCs w:val="21"/>
        </w:rPr>
        <w:t>年度〜）</w:t>
      </w:r>
      <w:r>
        <w:rPr>
          <w:szCs w:val="21"/>
        </w:rPr>
        <w:t>※</w:t>
      </w:r>
      <w:r>
        <w:rPr>
          <w:szCs w:val="21"/>
        </w:rPr>
        <w:t>特殊詐欺対策で連携</w:t>
      </w:r>
    </w:p>
    <w:p w14:paraId="3FFF00C1" w14:textId="77777777" w:rsidR="007545B6" w:rsidRDefault="008E087F">
      <w:pPr>
        <w:spacing w:line="276" w:lineRule="auto"/>
      </w:pPr>
      <w:r>
        <w:rPr>
          <w:color w:val="595959"/>
          <w:sz w:val="18"/>
          <w:szCs w:val="18"/>
        </w:rPr>
        <w:t xml:space="preserve">※ </w:t>
      </w:r>
      <w:r>
        <w:rPr>
          <w:color w:val="595959"/>
          <w:sz w:val="18"/>
          <w:szCs w:val="18"/>
        </w:rPr>
        <w:t>現行計画では本施策に個別の関連計画は掲げられていません。</w:t>
      </w:r>
    </w:p>
    <w:p w14:paraId="34CCC175" w14:textId="77777777" w:rsidR="007545B6" w:rsidRDefault="008E087F">
      <w:pPr>
        <w:keepNext/>
        <w:pageBreakBefore/>
        <w:shd w:val="clear" w:color="auto" w:fill="1F4E79"/>
        <w:spacing w:after="200"/>
      </w:pPr>
      <w:r>
        <w:rPr>
          <w:rFonts w:ascii="游ゴシック" w:eastAsia="游ゴシック" w:hAnsi="游ゴシック" w:cs="游ゴシック"/>
          <w:b/>
          <w:color w:val="FFFFFF"/>
          <w:sz w:val="32"/>
          <w:szCs w:val="32"/>
        </w:rPr>
        <w:lastRenderedPageBreak/>
        <w:t>第</w:t>
      </w:r>
      <w:r>
        <w:rPr>
          <w:rFonts w:ascii="游ゴシック" w:eastAsia="游ゴシック" w:hAnsi="游ゴシック" w:cs="游ゴシック"/>
          <w:b/>
          <w:color w:val="FFFFFF"/>
          <w:sz w:val="32"/>
          <w:szCs w:val="32"/>
        </w:rPr>
        <w:t>3</w:t>
      </w:r>
      <w:r>
        <w:rPr>
          <w:rFonts w:ascii="游ゴシック" w:eastAsia="游ゴシック" w:hAnsi="游ゴシック" w:cs="游ゴシック"/>
          <w:b/>
          <w:color w:val="FFFFFF"/>
          <w:sz w:val="32"/>
          <w:szCs w:val="32"/>
        </w:rPr>
        <w:t>部　重点プロジェクト</w:t>
      </w:r>
    </w:p>
    <w:p w14:paraId="2E267B13" w14:textId="77777777" w:rsidR="007545B6" w:rsidRDefault="008E087F">
      <w:pPr>
        <w:ind w:firstLine="210"/>
      </w:pPr>
      <w:r>
        <w:rPr>
          <w:szCs w:val="21"/>
        </w:rPr>
        <w:t>6</w:t>
      </w:r>
      <w:r>
        <w:rPr>
          <w:szCs w:val="21"/>
        </w:rPr>
        <w:t>施策に分かれて記載した取組のうち、分野を越えて一体で進めることで効果が高まるものを、</w:t>
      </w:r>
      <w:r>
        <w:rPr>
          <w:szCs w:val="21"/>
        </w:rPr>
        <w:t>4</w:t>
      </w:r>
      <w:r>
        <w:rPr>
          <w:szCs w:val="21"/>
        </w:rPr>
        <w:t>つの重点プロジェクトとして束ねます。総合戦略（重点施策）への位置づけも想定しています。会合で確認されたとおり、計画に固有の言葉が入ることが予算や外部資金の根拠になるため、各プロジェクトには桐生ならではのキーワードを掲げます。</w:t>
      </w:r>
    </w:p>
    <w:p w14:paraId="154C4C04"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プロジェクト</w:t>
      </w:r>
      <w:r>
        <w:rPr>
          <w:rFonts w:ascii="游ゴシック" w:eastAsia="游ゴシック" w:hAnsi="游ゴシック" w:cs="游ゴシック"/>
          <w:b/>
          <w:color w:val="1F4E79"/>
          <w:sz w:val="26"/>
          <w:szCs w:val="26"/>
        </w:rPr>
        <w:t>1</w:t>
      </w:r>
      <w:r>
        <w:rPr>
          <w:rFonts w:ascii="游ゴシック" w:eastAsia="游ゴシック" w:hAnsi="游ゴシック" w:cs="游ゴシック"/>
          <w:b/>
          <w:color w:val="1F4E79"/>
          <w:sz w:val="26"/>
          <w:szCs w:val="26"/>
        </w:rPr>
        <w:t xml:space="preserve">　「日本一暑いまち」の適応戦略</w:t>
      </w:r>
    </w:p>
    <w:p w14:paraId="2B0CED34" w14:textId="77777777" w:rsidR="007545B6" w:rsidRDefault="008E087F">
      <w:pPr>
        <w:ind w:left="210" w:hanging="210"/>
      </w:pPr>
      <w:r>
        <w:rPr>
          <w:rFonts w:ascii="游ゴシック" w:eastAsia="游ゴシック" w:hAnsi="游ゴシック" w:cs="游ゴシック"/>
          <w:b/>
          <w:color w:val="1F4E79"/>
          <w:szCs w:val="21"/>
        </w:rPr>
        <w:t>【ねらい】</w:t>
      </w:r>
      <w:r>
        <w:rPr>
          <w:szCs w:val="21"/>
        </w:rPr>
        <w:t>猛暑を毎年必ず来る災害と捉え、高齢者・子ども・屋外で働く人の命を守る。暑さへの備えを、歩きたくなるまちづくりと結びつけ、全国に先んじたモデルを示す。</w:t>
      </w:r>
    </w:p>
    <w:p w14:paraId="29F49CC3" w14:textId="77777777" w:rsidR="007545B6" w:rsidRDefault="008E087F">
      <w:pPr>
        <w:ind w:left="210" w:hanging="210"/>
      </w:pPr>
      <w:r>
        <w:rPr>
          <w:rFonts w:ascii="游ゴシック" w:eastAsia="游ゴシック" w:hAnsi="游ゴシック" w:cs="游ゴシック"/>
          <w:b/>
          <w:color w:val="1F4E79"/>
          <w:szCs w:val="21"/>
        </w:rPr>
        <w:t>【キーワード】</w:t>
      </w:r>
      <w:r>
        <w:rPr>
          <w:szCs w:val="21"/>
        </w:rPr>
        <w:t>「日本一暑いまちからの提言」「切ったら植える」</w:t>
      </w:r>
    </w:p>
    <w:p w14:paraId="282EB983" w14:textId="77777777" w:rsidR="007545B6" w:rsidRDefault="008E087F">
      <w:pPr>
        <w:keepNext/>
        <w:spacing w:before="80" w:after="40"/>
      </w:pPr>
      <w:r>
        <w:rPr>
          <w:rFonts w:ascii="游ゴシック" w:eastAsia="游ゴシック" w:hAnsi="游ゴシック" w:cs="游ゴシック"/>
          <w:b/>
          <w:szCs w:val="21"/>
        </w:rPr>
        <w:t>主な内容</w:t>
      </w:r>
    </w:p>
    <w:p w14:paraId="238F93CF" w14:textId="77777777" w:rsidR="007545B6" w:rsidRDefault="008E087F">
      <w:pPr>
        <w:spacing w:after="40"/>
        <w:ind w:left="420" w:hanging="210"/>
      </w:pPr>
      <w:r>
        <w:rPr>
          <w:szCs w:val="21"/>
        </w:rPr>
        <w:t>・猛暑を「災害」と位置づけた適応方針の策定と、環境基本計画・地域防災計画への反映</w:t>
      </w:r>
    </w:p>
    <w:p w14:paraId="56262F09" w14:textId="77777777" w:rsidR="007545B6" w:rsidRDefault="008E087F">
      <w:pPr>
        <w:spacing w:after="40"/>
        <w:ind w:left="420" w:hanging="210"/>
      </w:pPr>
      <w:r>
        <w:rPr>
          <w:szCs w:val="21"/>
        </w:rPr>
        <w:t>・閉校校舎・公民館・交流拠点・協力店舗を活かした猛暑シェルターの拡充</w:t>
      </w:r>
    </w:p>
    <w:p w14:paraId="11E74703" w14:textId="77777777" w:rsidR="007545B6" w:rsidRDefault="008E087F">
      <w:pPr>
        <w:spacing w:after="40"/>
        <w:ind w:left="420" w:hanging="210"/>
      </w:pPr>
      <w:r>
        <w:rPr>
          <w:szCs w:val="21"/>
        </w:rPr>
        <w:t>・街路樹の再生と、緑陰・ベンチのある歩行ルートのモデル整備</w:t>
      </w:r>
    </w:p>
    <w:p w14:paraId="709BF04A" w14:textId="77777777" w:rsidR="007545B6" w:rsidRDefault="008E087F">
      <w:pPr>
        <w:spacing w:after="40"/>
        <w:ind w:left="420" w:hanging="210"/>
      </w:pPr>
      <w:r>
        <w:rPr>
          <w:szCs w:val="21"/>
        </w:rPr>
        <w:t>・猛暑日における独居高齢者等への声かけと、電話など確実に届く注意喚起</w:t>
      </w:r>
    </w:p>
    <w:p w14:paraId="295E3B8C" w14:textId="77777777" w:rsidR="007545B6" w:rsidRDefault="008E087F">
      <w:pPr>
        <w:spacing w:after="40"/>
        <w:ind w:left="420" w:hanging="210"/>
      </w:pPr>
      <w:r>
        <w:rPr>
          <w:szCs w:val="21"/>
        </w:rPr>
        <w:t>・学期・屋外活動基準の見直し、暑さに配慮した通学・バス待合環境（第</w:t>
      </w:r>
      <w:r>
        <w:rPr>
          <w:szCs w:val="21"/>
        </w:rPr>
        <w:t>3</w:t>
      </w:r>
      <w:r>
        <w:rPr>
          <w:szCs w:val="21"/>
        </w:rPr>
        <w:t>章と連動）</w:t>
      </w:r>
    </w:p>
    <w:p w14:paraId="1F1F3CA8" w14:textId="77777777" w:rsidR="007545B6" w:rsidRDefault="008E087F">
      <w:pPr>
        <w:spacing w:after="40"/>
        <w:ind w:left="420" w:hanging="210"/>
      </w:pPr>
      <w:r>
        <w:rPr>
          <w:szCs w:val="21"/>
        </w:rPr>
        <w:t>・熱中症搬送データと暑さ指数の公表による効果検証</w:t>
      </w:r>
    </w:p>
    <w:p w14:paraId="0C66C7DC" w14:textId="77777777" w:rsidR="007545B6" w:rsidRDefault="008E087F">
      <w:pPr>
        <w:ind w:left="210" w:hanging="210"/>
      </w:pPr>
      <w:r>
        <w:rPr>
          <w:rFonts w:ascii="游ゴシック" w:eastAsia="游ゴシック" w:hAnsi="游ゴシック" w:cs="游ゴシック"/>
          <w:b/>
          <w:color w:val="1F4E79"/>
          <w:szCs w:val="21"/>
        </w:rPr>
        <w:t>【関係主体】</w:t>
      </w:r>
      <w:r>
        <w:rPr>
          <w:szCs w:val="21"/>
        </w:rPr>
        <w:t>市、消防本部、教育委員会、自治会・民生委員、社会福祉協議会、商店・事業者、群馬大学</w:t>
      </w:r>
    </w:p>
    <w:p w14:paraId="5E0DF9B1" w14:textId="77777777" w:rsidR="007545B6" w:rsidRDefault="008E087F">
      <w:pPr>
        <w:ind w:left="210" w:hanging="210"/>
      </w:pPr>
      <w:r>
        <w:rPr>
          <w:rFonts w:ascii="游ゴシック" w:eastAsia="游ゴシック" w:hAnsi="游ゴシック" w:cs="游ゴシック"/>
          <w:b/>
          <w:color w:val="1F4E79"/>
          <w:szCs w:val="21"/>
        </w:rPr>
        <w:t>【関連施策】</w:t>
      </w:r>
      <w:r>
        <w:rPr>
          <w:szCs w:val="21"/>
        </w:rPr>
        <w:t>4-1</w:t>
      </w:r>
      <w:r>
        <w:rPr>
          <w:szCs w:val="21"/>
        </w:rPr>
        <w:t>（方向</w:t>
      </w:r>
      <w:r>
        <w:rPr>
          <w:szCs w:val="21"/>
        </w:rPr>
        <w:t>3</w:t>
      </w:r>
      <w:r>
        <w:rPr>
          <w:szCs w:val="21"/>
        </w:rPr>
        <w:t>）、</w:t>
      </w:r>
      <w:r>
        <w:rPr>
          <w:szCs w:val="21"/>
        </w:rPr>
        <w:t>4-3</w:t>
      </w:r>
      <w:r>
        <w:rPr>
          <w:szCs w:val="21"/>
        </w:rPr>
        <w:t>（方向</w:t>
      </w:r>
      <w:r>
        <w:rPr>
          <w:szCs w:val="21"/>
        </w:rPr>
        <w:t>1</w:t>
      </w:r>
      <w:r>
        <w:rPr>
          <w:szCs w:val="21"/>
        </w:rPr>
        <w:t>）、</w:t>
      </w:r>
      <w:r>
        <w:rPr>
          <w:szCs w:val="21"/>
        </w:rPr>
        <w:t>4-4</w:t>
      </w:r>
      <w:r>
        <w:rPr>
          <w:szCs w:val="21"/>
        </w:rPr>
        <w:t>（方向</w:t>
      </w:r>
      <w:r>
        <w:rPr>
          <w:szCs w:val="21"/>
        </w:rPr>
        <w:t>2</w:t>
      </w:r>
      <w:r>
        <w:rPr>
          <w:szCs w:val="21"/>
        </w:rPr>
        <w:t>）、第</w:t>
      </w:r>
      <w:r>
        <w:rPr>
          <w:szCs w:val="21"/>
        </w:rPr>
        <w:t>2</w:t>
      </w:r>
      <w:r>
        <w:rPr>
          <w:szCs w:val="21"/>
        </w:rPr>
        <w:t>章</w:t>
      </w:r>
      <w:r>
        <w:rPr>
          <w:szCs w:val="21"/>
        </w:rPr>
        <w:t>2-5</w:t>
      </w:r>
      <w:r>
        <w:rPr>
          <w:szCs w:val="21"/>
        </w:rPr>
        <w:t>、第</w:t>
      </w:r>
      <w:r>
        <w:rPr>
          <w:szCs w:val="21"/>
        </w:rPr>
        <w:t>3</w:t>
      </w:r>
      <w:r>
        <w:rPr>
          <w:szCs w:val="21"/>
        </w:rPr>
        <w:t>章</w:t>
      </w:r>
      <w:r>
        <w:rPr>
          <w:szCs w:val="21"/>
        </w:rPr>
        <w:t>3-3</w:t>
      </w:r>
      <w:r>
        <w:rPr>
          <w:szCs w:val="21"/>
        </w:rPr>
        <w:t>・</w:t>
      </w:r>
      <w:r>
        <w:rPr>
          <w:szCs w:val="21"/>
        </w:rPr>
        <w:t>3-6</w:t>
      </w:r>
      <w:r>
        <w:rPr>
          <w:szCs w:val="21"/>
        </w:rPr>
        <w:t>、都市基盤（街路・公園）</w:t>
      </w:r>
    </w:p>
    <w:p w14:paraId="5930F309"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プロジェクト</w:t>
      </w:r>
      <w:r>
        <w:rPr>
          <w:rFonts w:ascii="游ゴシック" w:eastAsia="游ゴシック" w:hAnsi="游ゴシック" w:cs="游ゴシック"/>
          <w:b/>
          <w:color w:val="1F4E79"/>
          <w:sz w:val="26"/>
          <w:szCs w:val="26"/>
        </w:rPr>
        <w:t>2</w:t>
      </w:r>
      <w:r>
        <w:rPr>
          <w:rFonts w:ascii="游ゴシック" w:eastAsia="游ゴシック" w:hAnsi="游ゴシック" w:cs="游ゴシック"/>
          <w:b/>
          <w:color w:val="1F4E79"/>
          <w:sz w:val="26"/>
          <w:szCs w:val="26"/>
        </w:rPr>
        <w:t xml:space="preserve">　廃校を廃墟にしない</w:t>
      </w:r>
      <w:r>
        <w:rPr>
          <w:rFonts w:ascii="游ゴシック" w:eastAsia="游ゴシック" w:hAnsi="游ゴシック" w:cs="游ゴシック"/>
          <w:b/>
          <w:color w:val="1F4E79"/>
          <w:sz w:val="26"/>
          <w:szCs w:val="26"/>
        </w:rPr>
        <w:t xml:space="preserve"> ― </w:t>
      </w:r>
      <w:r>
        <w:rPr>
          <w:rFonts w:ascii="游ゴシック" w:eastAsia="游ゴシック" w:hAnsi="游ゴシック" w:cs="游ゴシック"/>
          <w:b/>
          <w:color w:val="1F4E79"/>
          <w:sz w:val="26"/>
          <w:szCs w:val="26"/>
        </w:rPr>
        <w:t>学校を核とする地域防災拠点</w:t>
      </w:r>
    </w:p>
    <w:p w14:paraId="45E88426" w14:textId="77777777" w:rsidR="007545B6" w:rsidRDefault="008E087F">
      <w:pPr>
        <w:ind w:left="210" w:hanging="210"/>
      </w:pPr>
      <w:r>
        <w:rPr>
          <w:rFonts w:ascii="游ゴシック" w:eastAsia="游ゴシック" w:hAnsi="游ゴシック" w:cs="游ゴシック"/>
          <w:b/>
          <w:color w:val="1F4E79"/>
          <w:szCs w:val="21"/>
        </w:rPr>
        <w:t>【ねらい】</w:t>
      </w:r>
      <w:r>
        <w:rPr>
          <w:szCs w:val="21"/>
        </w:rPr>
        <w:t>統廃合で空く校舎を、平時から使い続ける防災拠点に変える。資材を集約し、子どもから</w:t>
      </w:r>
      <w:r>
        <w:rPr>
          <w:szCs w:val="21"/>
        </w:rPr>
        <w:t>65</w:t>
      </w:r>
      <w:r>
        <w:rPr>
          <w:szCs w:val="21"/>
        </w:rPr>
        <w:t>〜</w:t>
      </w:r>
      <w:r>
        <w:rPr>
          <w:szCs w:val="21"/>
        </w:rPr>
        <w:t>75</w:t>
      </w:r>
      <w:r>
        <w:rPr>
          <w:szCs w:val="21"/>
        </w:rPr>
        <w:t>歳までが担い手となることで、「備えが十分」と感じる市民を増やす。</w:t>
      </w:r>
    </w:p>
    <w:p w14:paraId="04228485" w14:textId="77777777" w:rsidR="007545B6" w:rsidRDefault="008E087F">
      <w:pPr>
        <w:ind w:left="210" w:hanging="210"/>
      </w:pPr>
      <w:r>
        <w:rPr>
          <w:rFonts w:ascii="游ゴシック" w:eastAsia="游ゴシック" w:hAnsi="游ゴシック" w:cs="游ゴシック"/>
          <w:b/>
          <w:color w:val="1F4E79"/>
          <w:szCs w:val="21"/>
        </w:rPr>
        <w:t>【キーワード】</w:t>
      </w:r>
      <w:r>
        <w:rPr>
          <w:szCs w:val="21"/>
        </w:rPr>
        <w:t>「廃校を廃墟にしない」「平時に使うから、非常時に動く」</w:t>
      </w:r>
    </w:p>
    <w:p w14:paraId="3B428635" w14:textId="77777777" w:rsidR="007545B6" w:rsidRDefault="008E087F">
      <w:pPr>
        <w:keepNext/>
        <w:spacing w:before="80" w:after="40"/>
      </w:pPr>
      <w:r>
        <w:rPr>
          <w:rFonts w:ascii="游ゴシック" w:eastAsia="游ゴシック" w:hAnsi="游ゴシック" w:cs="游ゴシック"/>
          <w:b/>
          <w:szCs w:val="21"/>
        </w:rPr>
        <w:t>主な内容</w:t>
      </w:r>
    </w:p>
    <w:p w14:paraId="02237952" w14:textId="77777777" w:rsidR="007545B6" w:rsidRDefault="008E087F">
      <w:pPr>
        <w:spacing w:after="40"/>
        <w:ind w:left="420" w:hanging="210"/>
      </w:pPr>
      <w:r>
        <w:rPr>
          <w:szCs w:val="21"/>
        </w:rPr>
        <w:t>・第</w:t>
      </w:r>
      <w:r>
        <w:rPr>
          <w:szCs w:val="21"/>
        </w:rPr>
        <w:t>3</w:t>
      </w:r>
      <w:r>
        <w:rPr>
          <w:szCs w:val="21"/>
        </w:rPr>
        <w:t>章</w:t>
      </w:r>
      <w:r>
        <w:rPr>
          <w:szCs w:val="21"/>
        </w:rPr>
        <w:t>3-3</w:t>
      </w:r>
      <w:r>
        <w:rPr>
          <w:szCs w:val="21"/>
        </w:rPr>
        <w:t>の一体会議体への防災・危機管理部門の参画と、跡地方針への防災の視点の反映</w:t>
      </w:r>
    </w:p>
    <w:p w14:paraId="25F1FF01" w14:textId="77777777" w:rsidR="007545B6" w:rsidRDefault="008E087F">
      <w:pPr>
        <w:spacing w:after="40"/>
        <w:ind w:left="420" w:hanging="210"/>
      </w:pPr>
      <w:r>
        <w:rPr>
          <w:szCs w:val="21"/>
        </w:rPr>
        <w:t>・閉校校舎の避難所・防災拠点指定（</w:t>
      </w:r>
      <w:r>
        <w:rPr>
          <w:szCs w:val="21"/>
        </w:rPr>
        <w:t>2031</w:t>
      </w:r>
      <w:r>
        <w:rPr>
          <w:szCs w:val="21"/>
        </w:rPr>
        <w:t>年度までに</w:t>
      </w:r>
      <w:r>
        <w:rPr>
          <w:szCs w:val="21"/>
        </w:rPr>
        <w:t>4</w:t>
      </w:r>
      <w:r>
        <w:rPr>
          <w:szCs w:val="21"/>
        </w:rPr>
        <w:t>校）と、段ボールベッド等の資材の集約</w:t>
      </w:r>
    </w:p>
    <w:p w14:paraId="4FD09664" w14:textId="77777777" w:rsidR="007545B6" w:rsidRDefault="008E087F">
      <w:pPr>
        <w:spacing w:after="40"/>
        <w:ind w:left="420" w:hanging="210"/>
      </w:pPr>
      <w:r>
        <w:rPr>
          <w:szCs w:val="21"/>
        </w:rPr>
        <w:lastRenderedPageBreak/>
        <w:t>・猛暑シェルター、サマースクール、合宿、避難所設営・宿泊体験など平時利用の組合せ</w:t>
      </w:r>
    </w:p>
    <w:p w14:paraId="102660AF" w14:textId="77777777" w:rsidR="007545B6" w:rsidRDefault="008E087F">
      <w:pPr>
        <w:spacing w:after="40"/>
        <w:ind w:left="420" w:hanging="210"/>
      </w:pPr>
      <w:r>
        <w:rPr>
          <w:szCs w:val="21"/>
        </w:rPr>
        <w:t>・地区防災計画・個別避難計画の策定を、拠点を単位に進める</w:t>
      </w:r>
    </w:p>
    <w:p w14:paraId="2B57D1B2" w14:textId="77777777" w:rsidR="007545B6" w:rsidRDefault="008E087F">
      <w:pPr>
        <w:spacing w:after="40"/>
        <w:ind w:left="420" w:hanging="210"/>
      </w:pPr>
      <w:r>
        <w:rPr>
          <w:szCs w:val="21"/>
        </w:rPr>
        <w:t>・アプリ・</w:t>
      </w:r>
      <w:r>
        <w:rPr>
          <w:szCs w:val="21"/>
        </w:rPr>
        <w:t>SNS</w:t>
      </w:r>
      <w:r>
        <w:rPr>
          <w:szCs w:val="21"/>
        </w:rPr>
        <w:t>と、電話・戸別の声かけを並行させる情報伝達の仕組み</w:t>
      </w:r>
    </w:p>
    <w:p w14:paraId="63147560" w14:textId="77777777" w:rsidR="007545B6" w:rsidRDefault="008E087F">
      <w:pPr>
        <w:spacing w:after="40"/>
        <w:ind w:left="420" w:hanging="210"/>
      </w:pPr>
      <w:r>
        <w:rPr>
          <w:szCs w:val="21"/>
        </w:rPr>
        <w:t>・</w:t>
      </w:r>
      <w:r>
        <w:rPr>
          <w:szCs w:val="21"/>
        </w:rPr>
        <w:t>65</w:t>
      </w:r>
      <w:r>
        <w:rPr>
          <w:szCs w:val="21"/>
        </w:rPr>
        <w:t>〜</w:t>
      </w:r>
      <w:r>
        <w:rPr>
          <w:szCs w:val="21"/>
        </w:rPr>
        <w:t>75</w:t>
      </w:r>
      <w:r>
        <w:rPr>
          <w:szCs w:val="21"/>
        </w:rPr>
        <w:t>歳の防災リーダーと、群馬大学・高校生の参画</w:t>
      </w:r>
    </w:p>
    <w:p w14:paraId="22E7CA4E" w14:textId="77777777" w:rsidR="007545B6" w:rsidRDefault="008E087F">
      <w:pPr>
        <w:ind w:left="210" w:hanging="210"/>
      </w:pPr>
      <w:r>
        <w:rPr>
          <w:rFonts w:ascii="游ゴシック" w:eastAsia="游ゴシック" w:hAnsi="游ゴシック" w:cs="游ゴシック"/>
          <w:b/>
          <w:color w:val="1F4E79"/>
          <w:szCs w:val="21"/>
        </w:rPr>
        <w:t>【関係主体】</w:t>
      </w:r>
      <w:r>
        <w:rPr>
          <w:szCs w:val="21"/>
        </w:rPr>
        <w:t>市、教育委員会、自治会・自主防災組織、公民館、社会福祉協議会、学校、群馬大学、協定締結企業</w:t>
      </w:r>
    </w:p>
    <w:p w14:paraId="3148D16D" w14:textId="77777777" w:rsidR="007545B6" w:rsidRDefault="008E087F">
      <w:pPr>
        <w:ind w:left="210" w:hanging="210"/>
      </w:pPr>
      <w:r>
        <w:rPr>
          <w:rFonts w:ascii="游ゴシック" w:eastAsia="游ゴシック" w:hAnsi="游ゴシック" w:cs="游ゴシック"/>
          <w:b/>
          <w:color w:val="1F4E79"/>
          <w:szCs w:val="21"/>
        </w:rPr>
        <w:t>【関連施策】</w:t>
      </w:r>
      <w:r>
        <w:rPr>
          <w:szCs w:val="21"/>
        </w:rPr>
        <w:t>4-4</w:t>
      </w:r>
      <w:r>
        <w:rPr>
          <w:szCs w:val="21"/>
        </w:rPr>
        <w:t>（方向</w:t>
      </w:r>
      <w:r>
        <w:rPr>
          <w:szCs w:val="21"/>
        </w:rPr>
        <w:t>1</w:t>
      </w:r>
      <w:r>
        <w:rPr>
          <w:szCs w:val="21"/>
        </w:rPr>
        <w:t>・</w:t>
      </w:r>
      <w:r>
        <w:rPr>
          <w:szCs w:val="21"/>
        </w:rPr>
        <w:t>2</w:t>
      </w:r>
      <w:r>
        <w:rPr>
          <w:szCs w:val="21"/>
        </w:rPr>
        <w:t>）、</w:t>
      </w:r>
      <w:r>
        <w:rPr>
          <w:szCs w:val="21"/>
        </w:rPr>
        <w:t>4-1</w:t>
      </w:r>
      <w:r>
        <w:rPr>
          <w:szCs w:val="21"/>
        </w:rPr>
        <w:t>（方向</w:t>
      </w:r>
      <w:r>
        <w:rPr>
          <w:szCs w:val="21"/>
        </w:rPr>
        <w:t>3</w:t>
      </w:r>
      <w:r>
        <w:rPr>
          <w:szCs w:val="21"/>
        </w:rPr>
        <w:t>）、第</w:t>
      </w:r>
      <w:r>
        <w:rPr>
          <w:szCs w:val="21"/>
        </w:rPr>
        <w:t>3</w:t>
      </w:r>
      <w:r>
        <w:rPr>
          <w:szCs w:val="21"/>
        </w:rPr>
        <w:t>章</w:t>
      </w:r>
      <w:r>
        <w:rPr>
          <w:szCs w:val="21"/>
        </w:rPr>
        <w:t>3-3</w:t>
      </w:r>
      <w:r>
        <w:rPr>
          <w:szCs w:val="21"/>
        </w:rPr>
        <w:t>・</w:t>
      </w:r>
      <w:r>
        <w:rPr>
          <w:szCs w:val="21"/>
        </w:rPr>
        <w:t>3-4</w:t>
      </w:r>
      <w:r>
        <w:rPr>
          <w:szCs w:val="21"/>
        </w:rPr>
        <w:t>、第</w:t>
      </w:r>
      <w:r>
        <w:rPr>
          <w:szCs w:val="21"/>
        </w:rPr>
        <w:t>2</w:t>
      </w:r>
      <w:r>
        <w:rPr>
          <w:szCs w:val="21"/>
        </w:rPr>
        <w:t>章</w:t>
      </w:r>
      <w:r>
        <w:rPr>
          <w:szCs w:val="21"/>
        </w:rPr>
        <w:t>2-2</w:t>
      </w:r>
      <w:r>
        <w:rPr>
          <w:szCs w:val="21"/>
        </w:rPr>
        <w:t>・</w:t>
      </w:r>
      <w:r>
        <w:rPr>
          <w:szCs w:val="21"/>
        </w:rPr>
        <w:t>2-4</w:t>
      </w:r>
    </w:p>
    <w:p w14:paraId="51971A30"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プロジェクト</w:t>
      </w:r>
      <w:r>
        <w:rPr>
          <w:rFonts w:ascii="游ゴシック" w:eastAsia="游ゴシック" w:hAnsi="游ゴシック" w:cs="游ゴシック"/>
          <w:b/>
          <w:color w:val="1F4E79"/>
          <w:sz w:val="26"/>
          <w:szCs w:val="26"/>
        </w:rPr>
        <w:t>3</w:t>
      </w:r>
      <w:r>
        <w:rPr>
          <w:rFonts w:ascii="游ゴシック" w:eastAsia="游ゴシック" w:hAnsi="游ゴシック" w:cs="游ゴシック"/>
          <w:b/>
          <w:color w:val="1F4E79"/>
          <w:sz w:val="26"/>
          <w:szCs w:val="26"/>
        </w:rPr>
        <w:t xml:space="preserve">　命を守るネットワーク</w:t>
      </w:r>
      <w:r>
        <w:rPr>
          <w:rFonts w:ascii="游ゴシック" w:eastAsia="游ゴシック" w:hAnsi="游ゴシック" w:cs="游ゴシック"/>
          <w:b/>
          <w:color w:val="1F4E79"/>
          <w:sz w:val="26"/>
          <w:szCs w:val="26"/>
        </w:rPr>
        <w:t xml:space="preserve"> ― </w:t>
      </w:r>
      <w:r>
        <w:rPr>
          <w:rFonts w:ascii="游ゴシック" w:eastAsia="游ゴシック" w:hAnsi="游ゴシック" w:cs="游ゴシック"/>
          <w:b/>
          <w:color w:val="1F4E79"/>
          <w:sz w:val="26"/>
          <w:szCs w:val="26"/>
        </w:rPr>
        <w:t>救急・災害医療と「まず相談」</w:t>
      </w:r>
    </w:p>
    <w:p w14:paraId="2CD48A3E" w14:textId="77777777" w:rsidR="007545B6" w:rsidRDefault="008E087F">
      <w:pPr>
        <w:ind w:left="210" w:hanging="210"/>
      </w:pPr>
      <w:r>
        <w:rPr>
          <w:rFonts w:ascii="游ゴシック" w:eastAsia="游ゴシック" w:hAnsi="游ゴシック" w:cs="游ゴシック"/>
          <w:b/>
          <w:color w:val="1F4E79"/>
          <w:szCs w:val="21"/>
        </w:rPr>
        <w:t>【ねらい】</w:t>
      </w:r>
      <w:r>
        <w:rPr>
          <w:szCs w:val="21"/>
        </w:rPr>
        <w:t>新病院の整備を機に、消防・救急と医療を一つのネットワークとして設計する。救急を本当に必要な人へ届け、災害時にも機能する体制をつくる。</w:t>
      </w:r>
    </w:p>
    <w:p w14:paraId="70C82817" w14:textId="77777777" w:rsidR="007545B6" w:rsidRDefault="008E087F">
      <w:pPr>
        <w:ind w:left="210" w:hanging="210"/>
      </w:pPr>
      <w:r>
        <w:rPr>
          <w:rFonts w:ascii="游ゴシック" w:eastAsia="游ゴシック" w:hAnsi="游ゴシック" w:cs="游ゴシック"/>
          <w:b/>
          <w:color w:val="1F4E79"/>
          <w:szCs w:val="21"/>
        </w:rPr>
        <w:t>【キーワード】</w:t>
      </w:r>
      <w:r>
        <w:rPr>
          <w:szCs w:val="21"/>
        </w:rPr>
        <w:t>「医療コンシェルジュ」「災害時に水に沈まない病院」</w:t>
      </w:r>
    </w:p>
    <w:p w14:paraId="49B6E3B4" w14:textId="77777777" w:rsidR="007545B6" w:rsidRDefault="008E087F">
      <w:pPr>
        <w:keepNext/>
        <w:spacing w:before="80" w:after="40"/>
      </w:pPr>
      <w:r>
        <w:rPr>
          <w:rFonts w:ascii="游ゴシック" w:eastAsia="游ゴシック" w:hAnsi="游ゴシック" w:cs="游ゴシック"/>
          <w:b/>
          <w:szCs w:val="21"/>
        </w:rPr>
        <w:t>主な内容</w:t>
      </w:r>
    </w:p>
    <w:p w14:paraId="084A5938" w14:textId="77777777" w:rsidR="007545B6" w:rsidRDefault="008E087F">
      <w:pPr>
        <w:spacing w:after="40"/>
        <w:ind w:left="420" w:hanging="210"/>
      </w:pPr>
      <w:r>
        <w:rPr>
          <w:szCs w:val="21"/>
        </w:rPr>
        <w:t>・新病院の立地評価への救急搬送動線・浸水回避・災害時の搬送路の反映（消防の参画）</w:t>
      </w:r>
    </w:p>
    <w:p w14:paraId="274D713E" w14:textId="77777777" w:rsidR="007545B6" w:rsidRDefault="008E087F">
      <w:pPr>
        <w:spacing w:after="40"/>
        <w:ind w:left="420" w:hanging="210"/>
      </w:pPr>
      <w:r>
        <w:rPr>
          <w:szCs w:val="21"/>
        </w:rPr>
        <w:t>・災害時に臨時の病床や避難者の受入れに転用できる空間・設備を新病院の条件に</w:t>
      </w:r>
    </w:p>
    <w:p w14:paraId="60FE1E54" w14:textId="77777777" w:rsidR="007545B6" w:rsidRDefault="008E087F">
      <w:pPr>
        <w:spacing w:after="40"/>
        <w:ind w:left="420" w:hanging="210"/>
      </w:pPr>
      <w:r>
        <w:rPr>
          <w:szCs w:val="21"/>
        </w:rPr>
        <w:t>・引退した看護師等による相談と</w:t>
      </w:r>
      <w:r>
        <w:rPr>
          <w:szCs w:val="21"/>
        </w:rPr>
        <w:t>AI</w:t>
      </w:r>
      <w:r>
        <w:rPr>
          <w:szCs w:val="21"/>
        </w:rPr>
        <w:t>の一次案内を組み合わせた「まず相談できる」仕組み（電話の入口を残す）</w:t>
      </w:r>
    </w:p>
    <w:p w14:paraId="0FDE6F4F" w14:textId="77777777" w:rsidR="007545B6" w:rsidRDefault="008E087F">
      <w:pPr>
        <w:spacing w:after="40"/>
        <w:ind w:left="420" w:hanging="210"/>
      </w:pPr>
      <w:r>
        <w:rPr>
          <w:szCs w:val="21"/>
        </w:rPr>
        <w:t>・学校・事業所・交流拠点での応急手当の普及</w:t>
      </w:r>
    </w:p>
    <w:p w14:paraId="6360E7AA" w14:textId="77777777" w:rsidR="007545B6" w:rsidRDefault="008E087F">
      <w:pPr>
        <w:spacing w:after="40"/>
        <w:ind w:left="420" w:hanging="210"/>
      </w:pPr>
      <w:r>
        <w:rPr>
          <w:szCs w:val="21"/>
        </w:rPr>
        <w:t>・消防団の担い手確保、ドローン等の活用、圏域での相互応援</w:t>
      </w:r>
    </w:p>
    <w:p w14:paraId="17A446EB" w14:textId="77777777" w:rsidR="007545B6" w:rsidRDefault="008E087F">
      <w:pPr>
        <w:spacing w:after="40"/>
        <w:ind w:left="420" w:hanging="210"/>
      </w:pPr>
      <w:r>
        <w:rPr>
          <w:szCs w:val="21"/>
        </w:rPr>
        <w:t>・関係機関合同の感染症・災害医療訓練（第</w:t>
      </w:r>
      <w:r>
        <w:rPr>
          <w:szCs w:val="21"/>
        </w:rPr>
        <w:t>2</w:t>
      </w:r>
      <w:r>
        <w:rPr>
          <w:szCs w:val="21"/>
        </w:rPr>
        <w:t>章</w:t>
      </w:r>
      <w:r>
        <w:rPr>
          <w:szCs w:val="21"/>
        </w:rPr>
        <w:t>2-6</w:t>
      </w:r>
      <w:r>
        <w:rPr>
          <w:szCs w:val="21"/>
        </w:rPr>
        <w:t>）</w:t>
      </w:r>
    </w:p>
    <w:p w14:paraId="144156E7" w14:textId="77777777" w:rsidR="007545B6" w:rsidRDefault="008E087F">
      <w:pPr>
        <w:ind w:left="210" w:hanging="210"/>
      </w:pPr>
      <w:r>
        <w:rPr>
          <w:rFonts w:ascii="游ゴシック" w:eastAsia="游ゴシック" w:hAnsi="游ゴシック" w:cs="游ゴシック"/>
          <w:b/>
          <w:color w:val="1F4E79"/>
          <w:szCs w:val="21"/>
        </w:rPr>
        <w:t>【関係主体】</w:t>
      </w:r>
      <w:r>
        <w:rPr>
          <w:szCs w:val="21"/>
        </w:rPr>
        <w:t>桐生市、みどり市、消防本部、桐生地域医療企業団、医師会、県、群馬大学、近隣市</w:t>
      </w:r>
    </w:p>
    <w:p w14:paraId="29AF91DE" w14:textId="77777777" w:rsidR="007545B6" w:rsidRDefault="008E087F">
      <w:pPr>
        <w:ind w:left="210" w:hanging="210"/>
      </w:pPr>
      <w:r>
        <w:rPr>
          <w:rFonts w:ascii="游ゴシック" w:eastAsia="游ゴシック" w:hAnsi="游ゴシック" w:cs="游ゴシック"/>
          <w:b/>
          <w:color w:val="1F4E79"/>
          <w:szCs w:val="21"/>
        </w:rPr>
        <w:t>【関連施策】</w:t>
      </w:r>
      <w:r>
        <w:rPr>
          <w:szCs w:val="21"/>
        </w:rPr>
        <w:t>4-3</w:t>
      </w:r>
      <w:r>
        <w:rPr>
          <w:szCs w:val="21"/>
        </w:rPr>
        <w:t>（全方向）、</w:t>
      </w:r>
      <w:r>
        <w:rPr>
          <w:szCs w:val="21"/>
        </w:rPr>
        <w:t>4-4</w:t>
      </w:r>
      <w:r>
        <w:rPr>
          <w:szCs w:val="21"/>
        </w:rPr>
        <w:t>（方向</w:t>
      </w:r>
      <w:r>
        <w:rPr>
          <w:szCs w:val="21"/>
        </w:rPr>
        <w:t>2</w:t>
      </w:r>
      <w:r>
        <w:rPr>
          <w:szCs w:val="21"/>
        </w:rPr>
        <w:t>）、第</w:t>
      </w:r>
      <w:r>
        <w:rPr>
          <w:szCs w:val="21"/>
        </w:rPr>
        <w:t>2</w:t>
      </w:r>
      <w:r>
        <w:rPr>
          <w:szCs w:val="21"/>
        </w:rPr>
        <w:t>章</w:t>
      </w:r>
      <w:r>
        <w:rPr>
          <w:szCs w:val="21"/>
        </w:rPr>
        <w:t>2-6</w:t>
      </w:r>
      <w:r>
        <w:rPr>
          <w:szCs w:val="21"/>
        </w:rPr>
        <w:t>（方向</w:t>
      </w:r>
      <w:r>
        <w:rPr>
          <w:szCs w:val="21"/>
        </w:rPr>
        <w:t>1</w:t>
      </w:r>
      <w:r>
        <w:rPr>
          <w:szCs w:val="21"/>
        </w:rPr>
        <w:t>・</w:t>
      </w:r>
      <w:r>
        <w:rPr>
          <w:szCs w:val="21"/>
        </w:rPr>
        <w:t>2</w:t>
      </w:r>
      <w:r>
        <w:rPr>
          <w:szCs w:val="21"/>
        </w:rPr>
        <w:t>・</w:t>
      </w:r>
      <w:r>
        <w:rPr>
          <w:szCs w:val="21"/>
        </w:rPr>
        <w:t>4</w:t>
      </w:r>
      <w:r>
        <w:rPr>
          <w:szCs w:val="21"/>
        </w:rPr>
        <w:t>・</w:t>
      </w:r>
      <w:r>
        <w:rPr>
          <w:szCs w:val="21"/>
        </w:rPr>
        <w:t>6</w:t>
      </w:r>
      <w:r>
        <w:rPr>
          <w:szCs w:val="21"/>
        </w:rPr>
        <w:t>）、都市基盤（道路・公共交通）</w:t>
      </w:r>
    </w:p>
    <w:p w14:paraId="4F7BC318"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プロジェクト</w:t>
      </w:r>
      <w:r>
        <w:rPr>
          <w:rFonts w:ascii="游ゴシック" w:eastAsia="游ゴシック" w:hAnsi="游ゴシック" w:cs="游ゴシック"/>
          <w:b/>
          <w:color w:val="1F4E79"/>
          <w:sz w:val="26"/>
          <w:szCs w:val="26"/>
        </w:rPr>
        <w:t>4</w:t>
      </w:r>
      <w:r>
        <w:rPr>
          <w:rFonts w:ascii="游ゴシック" w:eastAsia="游ゴシック" w:hAnsi="游ゴシック" w:cs="游ゴシック"/>
          <w:b/>
          <w:color w:val="1F4E79"/>
          <w:sz w:val="26"/>
          <w:szCs w:val="26"/>
        </w:rPr>
        <w:t xml:space="preserve">　歩いて安心・取り残さないまち</w:t>
      </w:r>
      <w:r>
        <w:rPr>
          <w:rFonts w:ascii="游ゴシック" w:eastAsia="游ゴシック" w:hAnsi="游ゴシック" w:cs="游ゴシック"/>
          <w:b/>
          <w:color w:val="1F4E79"/>
          <w:sz w:val="26"/>
          <w:szCs w:val="26"/>
        </w:rPr>
        <w:t xml:space="preserve"> ― </w:t>
      </w:r>
      <w:r>
        <w:rPr>
          <w:rFonts w:ascii="游ゴシック" w:eastAsia="游ゴシック" w:hAnsi="游ゴシック" w:cs="游ゴシック"/>
          <w:b/>
          <w:color w:val="1F4E79"/>
          <w:sz w:val="26"/>
          <w:szCs w:val="26"/>
        </w:rPr>
        <w:t>小さな仕事と見守り</w:t>
      </w:r>
    </w:p>
    <w:p w14:paraId="59F85A91" w14:textId="77777777" w:rsidR="007545B6" w:rsidRDefault="008E087F">
      <w:pPr>
        <w:ind w:left="210" w:hanging="210"/>
      </w:pPr>
      <w:r>
        <w:rPr>
          <w:rFonts w:ascii="游ゴシック" w:eastAsia="游ゴシック" w:hAnsi="游ゴシック" w:cs="游ゴシック"/>
          <w:b/>
          <w:color w:val="1F4E79"/>
          <w:szCs w:val="21"/>
        </w:rPr>
        <w:t>【ねらい】</w:t>
      </w:r>
      <w:r>
        <w:rPr>
          <w:szCs w:val="21"/>
        </w:rPr>
        <w:t>落ち葉清掃や見守りといった小さな活動に報いることで、環境美化、防犯、高齢者の生きがいを同時に実現する。車がなくても、スマートフォンがなくても、安心して暮らせるまちにする。</w:t>
      </w:r>
    </w:p>
    <w:p w14:paraId="27B74744" w14:textId="77777777" w:rsidR="007545B6" w:rsidRDefault="008E087F">
      <w:pPr>
        <w:ind w:left="210" w:hanging="210"/>
      </w:pPr>
      <w:r>
        <w:rPr>
          <w:rFonts w:ascii="游ゴシック" w:eastAsia="游ゴシック" w:hAnsi="游ゴシック" w:cs="游ゴシック"/>
          <w:b/>
          <w:color w:val="1F4E79"/>
          <w:szCs w:val="21"/>
        </w:rPr>
        <w:t>【キーワード】</w:t>
      </w:r>
      <w:r>
        <w:rPr>
          <w:szCs w:val="21"/>
        </w:rPr>
        <w:t>「落ち葉清掃を仕事に」「最先端とアナログの並行」</w:t>
      </w:r>
    </w:p>
    <w:p w14:paraId="3D35C655" w14:textId="77777777" w:rsidR="007545B6" w:rsidRDefault="008E087F">
      <w:pPr>
        <w:keepNext/>
        <w:spacing w:before="80" w:after="40"/>
      </w:pPr>
      <w:r>
        <w:rPr>
          <w:rFonts w:ascii="游ゴシック" w:eastAsia="游ゴシック" w:hAnsi="游ゴシック" w:cs="游ゴシック"/>
          <w:b/>
          <w:szCs w:val="21"/>
        </w:rPr>
        <w:lastRenderedPageBreak/>
        <w:t>主な内容</w:t>
      </w:r>
    </w:p>
    <w:p w14:paraId="5306816C" w14:textId="77777777" w:rsidR="007545B6" w:rsidRDefault="008E087F">
      <w:pPr>
        <w:spacing w:after="40"/>
        <w:ind w:left="420" w:hanging="210"/>
      </w:pPr>
      <w:r>
        <w:rPr>
          <w:szCs w:val="21"/>
        </w:rPr>
        <w:t>・落ち葉清掃・花壇の世話等への有償・ポイント型の報い（紙のスタンプカード併用）と、落ち葉・剪定枝の資源化</w:t>
      </w:r>
    </w:p>
    <w:p w14:paraId="3B9FDE35" w14:textId="77777777" w:rsidR="007545B6" w:rsidRDefault="008E087F">
      <w:pPr>
        <w:spacing w:after="40"/>
        <w:ind w:left="420" w:hanging="210"/>
      </w:pPr>
      <w:r>
        <w:rPr>
          <w:szCs w:val="21"/>
        </w:rPr>
        <w:t>・清掃・散歩・通学の付添いを活かした「ながら見守り」</w:t>
      </w:r>
    </w:p>
    <w:p w14:paraId="7F1C6626" w14:textId="77777777" w:rsidR="007545B6" w:rsidRDefault="008E087F">
      <w:pPr>
        <w:spacing w:after="40"/>
        <w:ind w:left="420" w:hanging="210"/>
      </w:pPr>
      <w:r>
        <w:rPr>
          <w:szCs w:val="21"/>
        </w:rPr>
        <w:t>・免許返納と移動手段の確保を一組で進める取組</w:t>
      </w:r>
    </w:p>
    <w:p w14:paraId="7F87CA45" w14:textId="77777777" w:rsidR="007545B6" w:rsidRDefault="008E087F">
      <w:pPr>
        <w:spacing w:after="40"/>
        <w:ind w:left="420" w:hanging="210"/>
      </w:pPr>
      <w:r>
        <w:rPr>
          <w:szCs w:val="21"/>
        </w:rPr>
        <w:t>・統廃合後の通学路・バス乗降場所の安全点検と、中心市街地の低速化社会実験の安全検証</w:t>
      </w:r>
    </w:p>
    <w:p w14:paraId="1767ACAF" w14:textId="77777777" w:rsidR="007545B6" w:rsidRDefault="008E087F">
      <w:pPr>
        <w:spacing w:after="40"/>
        <w:ind w:left="420" w:hanging="210"/>
      </w:pPr>
      <w:r>
        <w:rPr>
          <w:szCs w:val="21"/>
        </w:rPr>
        <w:t>・交流拠点での「スマートフォン・キャッシュレス・詐欺対策」相談会と、紙・対面・電話の窓口の維持</w:t>
      </w:r>
    </w:p>
    <w:p w14:paraId="7F587389" w14:textId="77777777" w:rsidR="007545B6" w:rsidRDefault="008E087F">
      <w:pPr>
        <w:spacing w:after="40"/>
        <w:ind w:left="420" w:hanging="210"/>
      </w:pPr>
      <w:r>
        <w:rPr>
          <w:szCs w:val="21"/>
        </w:rPr>
        <w:t>・福祉・警察・金融機関・事業者による高齢者の見守り連携</w:t>
      </w:r>
    </w:p>
    <w:p w14:paraId="7F555749" w14:textId="77777777" w:rsidR="007545B6" w:rsidRDefault="008E087F">
      <w:pPr>
        <w:ind w:left="210" w:hanging="210"/>
      </w:pPr>
      <w:r>
        <w:rPr>
          <w:rFonts w:ascii="游ゴシック" w:eastAsia="游ゴシック" w:hAnsi="游ゴシック" w:cs="游ゴシック"/>
          <w:b/>
          <w:color w:val="1F4E79"/>
          <w:szCs w:val="21"/>
        </w:rPr>
        <w:t>【関係主体】</w:t>
      </w:r>
      <w:r>
        <w:rPr>
          <w:szCs w:val="21"/>
        </w:rPr>
        <w:t>市、自治会、シルバー人材センター、社会福祉協議会、警察、金融機関、交通事業者、商店街、学生</w:t>
      </w:r>
    </w:p>
    <w:p w14:paraId="080289ED" w14:textId="77777777" w:rsidR="007545B6" w:rsidRDefault="008E087F">
      <w:pPr>
        <w:ind w:left="210" w:hanging="210"/>
      </w:pPr>
      <w:r>
        <w:rPr>
          <w:rFonts w:ascii="游ゴシック" w:eastAsia="游ゴシック" w:hAnsi="游ゴシック" w:cs="游ゴシック"/>
          <w:b/>
          <w:color w:val="1F4E79"/>
          <w:szCs w:val="21"/>
        </w:rPr>
        <w:t>【関連施策】</w:t>
      </w:r>
      <w:r>
        <w:rPr>
          <w:szCs w:val="21"/>
        </w:rPr>
        <w:t>4-2</w:t>
      </w:r>
      <w:r>
        <w:rPr>
          <w:szCs w:val="21"/>
        </w:rPr>
        <w:t>（方向</w:t>
      </w:r>
      <w:r>
        <w:rPr>
          <w:szCs w:val="21"/>
        </w:rPr>
        <w:t>1</w:t>
      </w:r>
      <w:r>
        <w:rPr>
          <w:szCs w:val="21"/>
        </w:rPr>
        <w:t>）、</w:t>
      </w:r>
      <w:r>
        <w:rPr>
          <w:szCs w:val="21"/>
        </w:rPr>
        <w:t>4-5</w:t>
      </w:r>
      <w:r>
        <w:rPr>
          <w:szCs w:val="21"/>
        </w:rPr>
        <w:t>（方向</w:t>
      </w:r>
      <w:r>
        <w:rPr>
          <w:szCs w:val="21"/>
        </w:rPr>
        <w:t>1</w:t>
      </w:r>
      <w:r>
        <w:rPr>
          <w:szCs w:val="21"/>
        </w:rPr>
        <w:t>・</w:t>
      </w:r>
      <w:r>
        <w:rPr>
          <w:szCs w:val="21"/>
        </w:rPr>
        <w:t>2</w:t>
      </w:r>
      <w:r>
        <w:rPr>
          <w:szCs w:val="21"/>
        </w:rPr>
        <w:t>）、</w:t>
      </w:r>
      <w:r>
        <w:rPr>
          <w:szCs w:val="21"/>
        </w:rPr>
        <w:t>4-6</w:t>
      </w:r>
      <w:r>
        <w:rPr>
          <w:szCs w:val="21"/>
        </w:rPr>
        <w:t>（方向</w:t>
      </w:r>
      <w:r>
        <w:rPr>
          <w:szCs w:val="21"/>
        </w:rPr>
        <w:t>1</w:t>
      </w:r>
      <w:r>
        <w:rPr>
          <w:szCs w:val="21"/>
        </w:rPr>
        <w:t>）、第</w:t>
      </w:r>
      <w:r>
        <w:rPr>
          <w:szCs w:val="21"/>
        </w:rPr>
        <w:t>1</w:t>
      </w:r>
      <w:r>
        <w:rPr>
          <w:szCs w:val="21"/>
        </w:rPr>
        <w:t>章</w:t>
      </w:r>
      <w:r>
        <w:rPr>
          <w:szCs w:val="21"/>
        </w:rPr>
        <w:t>1-4</w:t>
      </w:r>
      <w:r>
        <w:rPr>
          <w:szCs w:val="21"/>
        </w:rPr>
        <w:t>・</w:t>
      </w:r>
      <w:r>
        <w:rPr>
          <w:szCs w:val="21"/>
        </w:rPr>
        <w:t>1-6</w:t>
      </w:r>
      <w:r>
        <w:rPr>
          <w:szCs w:val="21"/>
        </w:rPr>
        <w:t>、第</w:t>
      </w:r>
      <w:r>
        <w:rPr>
          <w:szCs w:val="21"/>
        </w:rPr>
        <w:t>2</w:t>
      </w:r>
      <w:r>
        <w:rPr>
          <w:szCs w:val="21"/>
        </w:rPr>
        <w:t>章</w:t>
      </w:r>
      <w:r>
        <w:rPr>
          <w:szCs w:val="21"/>
        </w:rPr>
        <w:t>2-2</w:t>
      </w:r>
      <w:r>
        <w:rPr>
          <w:szCs w:val="21"/>
        </w:rPr>
        <w:t>・</w:t>
      </w:r>
      <w:r>
        <w:rPr>
          <w:szCs w:val="21"/>
        </w:rPr>
        <w:t>2-4</w:t>
      </w:r>
      <w:r>
        <w:rPr>
          <w:szCs w:val="21"/>
        </w:rPr>
        <w:t>、第</w:t>
      </w:r>
      <w:r>
        <w:rPr>
          <w:szCs w:val="21"/>
        </w:rPr>
        <w:t>3</w:t>
      </w:r>
      <w:r>
        <w:rPr>
          <w:szCs w:val="21"/>
        </w:rPr>
        <w:t>章</w:t>
      </w:r>
      <w:r>
        <w:rPr>
          <w:szCs w:val="21"/>
        </w:rPr>
        <w:t>3-3</w:t>
      </w:r>
    </w:p>
    <w:p w14:paraId="64720D0E" w14:textId="77777777" w:rsidR="007545B6" w:rsidRDefault="008E087F">
      <w:pPr>
        <w:keepNext/>
        <w:pageBreakBefore/>
        <w:shd w:val="clear" w:color="auto" w:fill="1F4E79"/>
        <w:spacing w:after="200"/>
      </w:pPr>
      <w:r>
        <w:rPr>
          <w:rFonts w:ascii="游ゴシック" w:eastAsia="游ゴシック" w:hAnsi="游ゴシック" w:cs="游ゴシック"/>
          <w:b/>
          <w:color w:val="FFFFFF"/>
          <w:sz w:val="32"/>
          <w:szCs w:val="32"/>
        </w:rPr>
        <w:lastRenderedPageBreak/>
        <w:t>第</w:t>
      </w:r>
      <w:r>
        <w:rPr>
          <w:rFonts w:ascii="游ゴシック" w:eastAsia="游ゴシック" w:hAnsi="游ゴシック" w:cs="游ゴシック"/>
          <w:b/>
          <w:color w:val="FFFFFF"/>
          <w:sz w:val="32"/>
          <w:szCs w:val="32"/>
        </w:rPr>
        <w:t>4</w:t>
      </w:r>
      <w:r>
        <w:rPr>
          <w:rFonts w:ascii="游ゴシック" w:eastAsia="游ゴシック" w:hAnsi="游ゴシック" w:cs="游ゴシック"/>
          <w:b/>
          <w:color w:val="FFFFFF"/>
          <w:sz w:val="32"/>
          <w:szCs w:val="32"/>
        </w:rPr>
        <w:t>部　ロードマップ（</w:t>
      </w:r>
      <w:r>
        <w:rPr>
          <w:rFonts w:ascii="游ゴシック" w:eastAsia="游ゴシック" w:hAnsi="游ゴシック" w:cs="游ゴシック"/>
          <w:b/>
          <w:color w:val="FFFFFF"/>
          <w:sz w:val="32"/>
          <w:szCs w:val="32"/>
        </w:rPr>
        <w:t>2028</w:t>
      </w:r>
      <w:r>
        <w:rPr>
          <w:rFonts w:ascii="游ゴシック" w:eastAsia="游ゴシック" w:hAnsi="游ゴシック" w:cs="游ゴシック"/>
          <w:b/>
          <w:color w:val="FFFFFF"/>
          <w:sz w:val="32"/>
          <w:szCs w:val="32"/>
        </w:rPr>
        <w:t>〜</w:t>
      </w:r>
      <w:r>
        <w:rPr>
          <w:rFonts w:ascii="游ゴシック" w:eastAsia="游ゴシック" w:hAnsi="游ゴシック" w:cs="游ゴシック"/>
          <w:b/>
          <w:color w:val="FFFFFF"/>
          <w:sz w:val="32"/>
          <w:szCs w:val="32"/>
        </w:rPr>
        <w:t>2031</w:t>
      </w:r>
      <w:r>
        <w:rPr>
          <w:rFonts w:ascii="游ゴシック" w:eastAsia="游ゴシック" w:hAnsi="游ゴシック" w:cs="游ゴシック"/>
          <w:b/>
          <w:color w:val="FFFFFF"/>
          <w:sz w:val="32"/>
          <w:szCs w:val="32"/>
        </w:rPr>
        <w:t>年度）</w:t>
      </w:r>
    </w:p>
    <w:p w14:paraId="066BC8A0" w14:textId="77777777" w:rsidR="007545B6" w:rsidRDefault="008E087F">
      <w:pPr>
        <w:ind w:firstLine="210"/>
      </w:pPr>
      <w:r>
        <w:rPr>
          <w:szCs w:val="21"/>
        </w:rPr>
        <w:t>計画期間の開始前（</w:t>
      </w:r>
      <w:r>
        <w:rPr>
          <w:szCs w:val="21"/>
        </w:rPr>
        <w:t>2026</w:t>
      </w:r>
      <w:r>
        <w:rPr>
          <w:szCs w:val="21"/>
        </w:rPr>
        <w:t>〜</w:t>
      </w:r>
      <w:r>
        <w:rPr>
          <w:szCs w:val="21"/>
        </w:rPr>
        <w:t>2027</w:t>
      </w:r>
      <w:r>
        <w:rPr>
          <w:szCs w:val="21"/>
        </w:rPr>
        <w:t>年度）に行っておくべき準備を含め、年度ごとの主な工程を示します。第</w:t>
      </w:r>
      <w:r>
        <w:rPr>
          <w:szCs w:val="21"/>
        </w:rPr>
        <w:t>1</w:t>
      </w:r>
      <w:r>
        <w:rPr>
          <w:szCs w:val="21"/>
        </w:rPr>
        <w:t>章・第</w:t>
      </w:r>
      <w:r>
        <w:rPr>
          <w:szCs w:val="21"/>
        </w:rPr>
        <w:t>3</w:t>
      </w:r>
      <w:r>
        <w:rPr>
          <w:szCs w:val="21"/>
        </w:rPr>
        <w:t>章と同じく、</w:t>
      </w:r>
      <w:r>
        <w:rPr>
          <w:szCs w:val="21"/>
        </w:rPr>
        <w:t>2028</w:t>
      </w:r>
      <w:r>
        <w:rPr>
          <w:szCs w:val="21"/>
        </w:rPr>
        <w:t>〜</w:t>
      </w:r>
      <w:r>
        <w:rPr>
          <w:szCs w:val="21"/>
        </w:rPr>
        <w:t>2029</w:t>
      </w:r>
      <w:r>
        <w:rPr>
          <w:szCs w:val="21"/>
        </w:rPr>
        <w:t>年度を小規模な実証と制度設計、</w:t>
      </w:r>
      <w:r>
        <w:rPr>
          <w:szCs w:val="21"/>
        </w:rPr>
        <w:t>2030</w:t>
      </w:r>
      <w:r>
        <w:rPr>
          <w:szCs w:val="21"/>
        </w:rPr>
        <w:t>〜</w:t>
      </w:r>
      <w:r>
        <w:rPr>
          <w:szCs w:val="21"/>
        </w:rPr>
        <w:t>2031</w:t>
      </w:r>
      <w:r>
        <w:rPr>
          <w:szCs w:val="21"/>
        </w:rPr>
        <w:t>年度を拡大と定着の期間と位置づけます。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1200"/>
        <w:gridCol w:w="1700"/>
        <w:gridCol w:w="1700"/>
        <w:gridCol w:w="1680"/>
        <w:gridCol w:w="1679"/>
        <w:gridCol w:w="1679"/>
      </w:tblGrid>
      <w:tr w:rsidR="007545B6" w14:paraId="3C32A90B" w14:textId="77777777">
        <w:trPr>
          <w:cantSplit/>
          <w:tblHeader/>
          <w:jc w:val="center"/>
        </w:trPr>
        <w:tc>
          <w:tcPr>
            <w:tcW w:w="1200" w:type="dxa"/>
            <w:shd w:val="clear" w:color="auto" w:fill="1F4E79"/>
            <w:tcMar>
              <w:top w:w="50" w:type="dxa"/>
              <w:left w:w="80" w:type="dxa"/>
              <w:bottom w:w="50" w:type="dxa"/>
              <w:right w:w="80" w:type="dxa"/>
            </w:tcMar>
            <w:vAlign w:val="center"/>
          </w:tcPr>
          <w:p w14:paraId="6FFC633C" w14:textId="77777777" w:rsidR="007545B6" w:rsidRDefault="007545B6">
            <w:pPr>
              <w:keepNext/>
              <w:spacing w:after="0" w:line="264" w:lineRule="auto"/>
              <w:jc w:val="center"/>
            </w:pPr>
          </w:p>
        </w:tc>
        <w:tc>
          <w:tcPr>
            <w:tcW w:w="1700" w:type="dxa"/>
            <w:shd w:val="clear" w:color="auto" w:fill="1F4E79"/>
            <w:tcMar>
              <w:top w:w="50" w:type="dxa"/>
              <w:left w:w="80" w:type="dxa"/>
              <w:bottom w:w="50" w:type="dxa"/>
              <w:right w:w="80" w:type="dxa"/>
            </w:tcMar>
            <w:vAlign w:val="center"/>
          </w:tcPr>
          <w:p w14:paraId="4077EF15" w14:textId="77777777" w:rsidR="007545B6" w:rsidRDefault="008E087F">
            <w:pPr>
              <w:keepNext/>
              <w:spacing w:after="0" w:line="264" w:lineRule="auto"/>
              <w:jc w:val="center"/>
            </w:pPr>
            <w:r>
              <w:rPr>
                <w:rFonts w:ascii="游ゴシック" w:eastAsia="游ゴシック" w:hAnsi="游ゴシック" w:cs="游ゴシック"/>
                <w:b/>
                <w:color w:val="FFFFFF"/>
                <w:sz w:val="16"/>
                <w:szCs w:val="16"/>
              </w:rPr>
              <w:t>準備期間</w:t>
            </w:r>
          </w:p>
          <w:p w14:paraId="541BBCE3" w14:textId="77777777" w:rsidR="007545B6" w:rsidRDefault="008E087F">
            <w:pPr>
              <w:keepNext/>
              <w:spacing w:after="0" w:line="264" w:lineRule="auto"/>
              <w:jc w:val="center"/>
            </w:pPr>
            <w:r>
              <w:rPr>
                <w:rFonts w:ascii="游ゴシック" w:eastAsia="游ゴシック" w:hAnsi="游ゴシック" w:cs="游ゴシック"/>
                <w:b/>
                <w:color w:val="FFFFFF"/>
                <w:sz w:val="16"/>
                <w:szCs w:val="16"/>
              </w:rPr>
              <w:t>2026</w:t>
            </w:r>
            <w:r>
              <w:rPr>
                <w:rFonts w:ascii="游ゴシック" w:eastAsia="游ゴシック" w:hAnsi="游ゴシック" w:cs="游ゴシック"/>
                <w:b/>
                <w:color w:val="FFFFFF"/>
                <w:sz w:val="16"/>
                <w:szCs w:val="16"/>
              </w:rPr>
              <w:t>〜</w:t>
            </w:r>
            <w:r>
              <w:rPr>
                <w:rFonts w:ascii="游ゴシック" w:eastAsia="游ゴシック" w:hAnsi="游ゴシック" w:cs="游ゴシック"/>
                <w:b/>
                <w:color w:val="FFFFFF"/>
                <w:sz w:val="16"/>
                <w:szCs w:val="16"/>
              </w:rPr>
              <w:t>2027</w:t>
            </w:r>
            <w:r>
              <w:rPr>
                <w:rFonts w:ascii="游ゴシック" w:eastAsia="游ゴシック" w:hAnsi="游ゴシック" w:cs="游ゴシック"/>
                <w:b/>
                <w:color w:val="FFFFFF"/>
                <w:sz w:val="16"/>
                <w:szCs w:val="16"/>
              </w:rPr>
              <w:t>年度</w:t>
            </w:r>
          </w:p>
        </w:tc>
        <w:tc>
          <w:tcPr>
            <w:tcW w:w="1700" w:type="dxa"/>
            <w:shd w:val="clear" w:color="auto" w:fill="1F4E79"/>
            <w:tcMar>
              <w:top w:w="50" w:type="dxa"/>
              <w:left w:w="80" w:type="dxa"/>
              <w:bottom w:w="50" w:type="dxa"/>
              <w:right w:w="80" w:type="dxa"/>
            </w:tcMar>
            <w:vAlign w:val="center"/>
          </w:tcPr>
          <w:p w14:paraId="472A3C83" w14:textId="77777777" w:rsidR="007545B6" w:rsidRDefault="008E087F">
            <w:pPr>
              <w:keepNext/>
              <w:spacing w:after="0" w:line="264" w:lineRule="auto"/>
              <w:jc w:val="center"/>
            </w:pPr>
            <w:r>
              <w:rPr>
                <w:rFonts w:ascii="游ゴシック" w:eastAsia="游ゴシック" w:hAnsi="游ゴシック" w:cs="游ゴシック"/>
                <w:b/>
                <w:color w:val="FFFFFF"/>
                <w:sz w:val="16"/>
                <w:szCs w:val="16"/>
              </w:rPr>
              <w:t>2028</w:t>
            </w:r>
            <w:r>
              <w:rPr>
                <w:rFonts w:ascii="游ゴシック" w:eastAsia="游ゴシック" w:hAnsi="游ゴシック" w:cs="游ゴシック"/>
                <w:b/>
                <w:color w:val="FFFFFF"/>
                <w:sz w:val="16"/>
                <w:szCs w:val="16"/>
              </w:rPr>
              <w:t>年度</w:t>
            </w:r>
          </w:p>
        </w:tc>
        <w:tc>
          <w:tcPr>
            <w:tcW w:w="1680" w:type="dxa"/>
            <w:shd w:val="clear" w:color="auto" w:fill="1F4E79"/>
            <w:tcMar>
              <w:top w:w="50" w:type="dxa"/>
              <w:left w:w="80" w:type="dxa"/>
              <w:bottom w:w="50" w:type="dxa"/>
              <w:right w:w="80" w:type="dxa"/>
            </w:tcMar>
            <w:vAlign w:val="center"/>
          </w:tcPr>
          <w:p w14:paraId="3A604495" w14:textId="77777777" w:rsidR="007545B6" w:rsidRDefault="008E087F">
            <w:pPr>
              <w:keepNext/>
              <w:spacing w:after="0" w:line="264" w:lineRule="auto"/>
              <w:jc w:val="center"/>
            </w:pPr>
            <w:r>
              <w:rPr>
                <w:rFonts w:ascii="游ゴシック" w:eastAsia="游ゴシック" w:hAnsi="游ゴシック" w:cs="游ゴシック"/>
                <w:b/>
                <w:color w:val="FFFFFF"/>
                <w:sz w:val="16"/>
                <w:szCs w:val="16"/>
              </w:rPr>
              <w:t>2029</w:t>
            </w:r>
            <w:r>
              <w:rPr>
                <w:rFonts w:ascii="游ゴシック" w:eastAsia="游ゴシック" w:hAnsi="游ゴシック" w:cs="游ゴシック"/>
                <w:b/>
                <w:color w:val="FFFFFF"/>
                <w:sz w:val="16"/>
                <w:szCs w:val="16"/>
              </w:rPr>
              <w:t>年度</w:t>
            </w:r>
          </w:p>
        </w:tc>
        <w:tc>
          <w:tcPr>
            <w:tcW w:w="1679" w:type="dxa"/>
            <w:shd w:val="clear" w:color="auto" w:fill="1F4E79"/>
            <w:tcMar>
              <w:top w:w="50" w:type="dxa"/>
              <w:left w:w="80" w:type="dxa"/>
              <w:bottom w:w="50" w:type="dxa"/>
              <w:right w:w="80" w:type="dxa"/>
            </w:tcMar>
            <w:vAlign w:val="center"/>
          </w:tcPr>
          <w:p w14:paraId="1A33DD8D" w14:textId="77777777" w:rsidR="007545B6" w:rsidRDefault="008E087F">
            <w:pPr>
              <w:keepNext/>
              <w:spacing w:after="0" w:line="264" w:lineRule="auto"/>
              <w:jc w:val="center"/>
            </w:pPr>
            <w:r>
              <w:rPr>
                <w:rFonts w:ascii="游ゴシック" w:eastAsia="游ゴシック" w:hAnsi="游ゴシック" w:cs="游ゴシック"/>
                <w:b/>
                <w:color w:val="FFFFFF"/>
                <w:sz w:val="16"/>
                <w:szCs w:val="16"/>
              </w:rPr>
              <w:t>2030</w:t>
            </w:r>
            <w:r>
              <w:rPr>
                <w:rFonts w:ascii="游ゴシック" w:eastAsia="游ゴシック" w:hAnsi="游ゴシック" w:cs="游ゴシック"/>
                <w:b/>
                <w:color w:val="FFFFFF"/>
                <w:sz w:val="16"/>
                <w:szCs w:val="16"/>
              </w:rPr>
              <w:t>年度</w:t>
            </w:r>
          </w:p>
        </w:tc>
        <w:tc>
          <w:tcPr>
            <w:tcW w:w="1679" w:type="dxa"/>
            <w:shd w:val="clear" w:color="auto" w:fill="1F4E79"/>
            <w:tcMar>
              <w:top w:w="50" w:type="dxa"/>
              <w:left w:w="80" w:type="dxa"/>
              <w:bottom w:w="50" w:type="dxa"/>
              <w:right w:w="80" w:type="dxa"/>
            </w:tcMar>
            <w:vAlign w:val="center"/>
          </w:tcPr>
          <w:p w14:paraId="52C72065" w14:textId="77777777" w:rsidR="007545B6" w:rsidRDefault="008E087F">
            <w:pPr>
              <w:keepNext/>
              <w:spacing w:after="0" w:line="264" w:lineRule="auto"/>
              <w:jc w:val="center"/>
            </w:pPr>
            <w:r>
              <w:rPr>
                <w:rFonts w:ascii="游ゴシック" w:eastAsia="游ゴシック" w:hAnsi="游ゴシック" w:cs="游ゴシック"/>
                <w:b/>
                <w:color w:val="FFFFFF"/>
                <w:sz w:val="16"/>
                <w:szCs w:val="16"/>
              </w:rPr>
              <w:t>2031</w:t>
            </w:r>
            <w:r>
              <w:rPr>
                <w:rFonts w:ascii="游ゴシック" w:eastAsia="游ゴシック" w:hAnsi="游ゴシック" w:cs="游ゴシック"/>
                <w:b/>
                <w:color w:val="FFFFFF"/>
                <w:sz w:val="16"/>
                <w:szCs w:val="16"/>
              </w:rPr>
              <w:t>年度</w:t>
            </w:r>
          </w:p>
        </w:tc>
      </w:tr>
      <w:tr w:rsidR="007545B6" w14:paraId="45D3DE31" w14:textId="77777777">
        <w:trPr>
          <w:cantSplit/>
          <w:jc w:val="center"/>
        </w:trPr>
        <w:tc>
          <w:tcPr>
            <w:tcW w:w="1200" w:type="dxa"/>
            <w:shd w:val="clear" w:color="auto" w:fill="DEEAF6"/>
            <w:tcMar>
              <w:top w:w="50" w:type="dxa"/>
              <w:left w:w="80" w:type="dxa"/>
              <w:bottom w:w="50" w:type="dxa"/>
              <w:right w:w="80" w:type="dxa"/>
            </w:tcMar>
            <w:vAlign w:val="center"/>
          </w:tcPr>
          <w:p w14:paraId="7E8BE97A" w14:textId="77777777" w:rsidR="007545B6" w:rsidRDefault="008E087F">
            <w:pPr>
              <w:keepNext/>
              <w:spacing w:after="0" w:line="264" w:lineRule="auto"/>
            </w:pPr>
            <w:r>
              <w:rPr>
                <w:rFonts w:ascii="游ゴシック" w:eastAsia="游ゴシック" w:hAnsi="游ゴシック" w:cs="游ゴシック"/>
                <w:b/>
                <w:sz w:val="16"/>
                <w:szCs w:val="16"/>
              </w:rPr>
              <w:t>P1</w:t>
            </w:r>
          </w:p>
          <w:p w14:paraId="5888EF65" w14:textId="77777777" w:rsidR="007545B6" w:rsidRDefault="008E087F">
            <w:pPr>
              <w:keepNext/>
              <w:spacing w:after="0" w:line="264" w:lineRule="auto"/>
            </w:pPr>
            <w:r>
              <w:rPr>
                <w:rFonts w:ascii="游ゴシック" w:eastAsia="游ゴシック" w:hAnsi="游ゴシック" w:cs="游ゴシック"/>
                <w:b/>
                <w:sz w:val="16"/>
                <w:szCs w:val="16"/>
              </w:rPr>
              <w:t>猛暑への適応</w:t>
            </w:r>
          </w:p>
        </w:tc>
        <w:tc>
          <w:tcPr>
            <w:tcW w:w="1700" w:type="dxa"/>
            <w:tcMar>
              <w:top w:w="50" w:type="dxa"/>
              <w:left w:w="80" w:type="dxa"/>
              <w:bottom w:w="50" w:type="dxa"/>
              <w:right w:w="80" w:type="dxa"/>
            </w:tcMar>
            <w:vAlign w:val="center"/>
          </w:tcPr>
          <w:p w14:paraId="1854DC1F" w14:textId="77777777" w:rsidR="007545B6" w:rsidRDefault="008E087F">
            <w:pPr>
              <w:keepNext/>
              <w:spacing w:after="0" w:line="264" w:lineRule="auto"/>
            </w:pPr>
            <w:r>
              <w:rPr>
                <w:sz w:val="16"/>
                <w:szCs w:val="16"/>
              </w:rPr>
              <w:t>熱中症搬送・涼める場所の実態把握／街路樹の現況調査</w:t>
            </w:r>
          </w:p>
        </w:tc>
        <w:tc>
          <w:tcPr>
            <w:tcW w:w="1700" w:type="dxa"/>
            <w:tcMar>
              <w:top w:w="50" w:type="dxa"/>
              <w:left w:w="80" w:type="dxa"/>
              <w:bottom w:w="50" w:type="dxa"/>
              <w:right w:w="80" w:type="dxa"/>
            </w:tcMar>
            <w:vAlign w:val="center"/>
          </w:tcPr>
          <w:p w14:paraId="0A8D505B" w14:textId="77777777" w:rsidR="007545B6" w:rsidRDefault="008E087F">
            <w:pPr>
              <w:keepNext/>
              <w:spacing w:after="0" w:line="264" w:lineRule="auto"/>
            </w:pPr>
            <w:r>
              <w:rPr>
                <w:sz w:val="16"/>
                <w:szCs w:val="16"/>
              </w:rPr>
              <w:t>適応方針の策定／猛暑シェルター</w:t>
            </w:r>
            <w:r>
              <w:rPr>
                <w:sz w:val="16"/>
                <w:szCs w:val="16"/>
              </w:rPr>
              <w:t>1</w:t>
            </w:r>
            <w:r>
              <w:rPr>
                <w:sz w:val="16"/>
                <w:szCs w:val="16"/>
              </w:rPr>
              <w:t>校／緑陰モデルルートの選定</w:t>
            </w:r>
          </w:p>
        </w:tc>
        <w:tc>
          <w:tcPr>
            <w:tcW w:w="1680" w:type="dxa"/>
            <w:tcMar>
              <w:top w:w="50" w:type="dxa"/>
              <w:left w:w="80" w:type="dxa"/>
              <w:bottom w:w="50" w:type="dxa"/>
              <w:right w:w="80" w:type="dxa"/>
            </w:tcMar>
            <w:vAlign w:val="center"/>
          </w:tcPr>
          <w:p w14:paraId="6A506449" w14:textId="77777777" w:rsidR="007545B6" w:rsidRDefault="008E087F">
            <w:pPr>
              <w:keepNext/>
              <w:spacing w:after="0" w:line="264" w:lineRule="auto"/>
            </w:pPr>
            <w:r>
              <w:rPr>
                <w:sz w:val="16"/>
                <w:szCs w:val="16"/>
              </w:rPr>
              <w:t>シェルター</w:t>
            </w:r>
            <w:r>
              <w:rPr>
                <w:sz w:val="16"/>
                <w:szCs w:val="16"/>
              </w:rPr>
              <w:t>2</w:t>
            </w:r>
            <w:r>
              <w:rPr>
                <w:sz w:val="16"/>
                <w:szCs w:val="16"/>
              </w:rPr>
              <w:t>校・協力店舗の拡大／緑陰ルート</w:t>
            </w:r>
            <w:r>
              <w:rPr>
                <w:sz w:val="16"/>
                <w:szCs w:val="16"/>
              </w:rPr>
              <w:t>1</w:t>
            </w:r>
            <w:r>
              <w:rPr>
                <w:sz w:val="16"/>
                <w:szCs w:val="16"/>
              </w:rPr>
              <w:t>／声かけの仕組み運用</w:t>
            </w:r>
          </w:p>
        </w:tc>
        <w:tc>
          <w:tcPr>
            <w:tcW w:w="1679" w:type="dxa"/>
            <w:tcMar>
              <w:top w:w="50" w:type="dxa"/>
              <w:left w:w="80" w:type="dxa"/>
              <w:bottom w:w="50" w:type="dxa"/>
              <w:right w:w="80" w:type="dxa"/>
            </w:tcMar>
            <w:vAlign w:val="center"/>
          </w:tcPr>
          <w:p w14:paraId="29242B53" w14:textId="77777777" w:rsidR="007545B6" w:rsidRDefault="008E087F">
            <w:pPr>
              <w:keepNext/>
              <w:spacing w:after="0" w:line="264" w:lineRule="auto"/>
            </w:pPr>
            <w:r>
              <w:rPr>
                <w:sz w:val="16"/>
                <w:szCs w:val="16"/>
              </w:rPr>
              <w:t>シェルター</w:t>
            </w:r>
            <w:r>
              <w:rPr>
                <w:sz w:val="16"/>
                <w:szCs w:val="16"/>
              </w:rPr>
              <w:t>3</w:t>
            </w:r>
            <w:r>
              <w:rPr>
                <w:sz w:val="16"/>
                <w:szCs w:val="16"/>
              </w:rPr>
              <w:t>校／緑陰ルート</w:t>
            </w:r>
            <w:r>
              <w:rPr>
                <w:sz w:val="16"/>
                <w:szCs w:val="16"/>
              </w:rPr>
              <w:t>2</w:t>
            </w:r>
            <w:r>
              <w:rPr>
                <w:sz w:val="16"/>
                <w:szCs w:val="16"/>
              </w:rPr>
              <w:t>／中間検証（次期環境基本計画へ反映）</w:t>
            </w:r>
          </w:p>
        </w:tc>
        <w:tc>
          <w:tcPr>
            <w:tcW w:w="1679" w:type="dxa"/>
            <w:tcMar>
              <w:top w:w="50" w:type="dxa"/>
              <w:left w:w="80" w:type="dxa"/>
              <w:bottom w:w="50" w:type="dxa"/>
              <w:right w:w="80" w:type="dxa"/>
            </w:tcMar>
            <w:vAlign w:val="center"/>
          </w:tcPr>
          <w:p w14:paraId="6B9ECAB8" w14:textId="77777777" w:rsidR="007545B6" w:rsidRDefault="008E087F">
            <w:pPr>
              <w:keepNext/>
              <w:spacing w:after="0" w:line="264" w:lineRule="auto"/>
            </w:pPr>
            <w:r>
              <w:rPr>
                <w:sz w:val="16"/>
                <w:szCs w:val="16"/>
              </w:rPr>
              <w:t>シェルター</w:t>
            </w:r>
            <w:r>
              <w:rPr>
                <w:sz w:val="16"/>
                <w:szCs w:val="16"/>
              </w:rPr>
              <w:t>4</w:t>
            </w:r>
            <w:r>
              <w:rPr>
                <w:sz w:val="16"/>
                <w:szCs w:val="16"/>
              </w:rPr>
              <w:t>校／緑陰ルート</w:t>
            </w:r>
            <w:r>
              <w:rPr>
                <w:sz w:val="16"/>
                <w:szCs w:val="16"/>
              </w:rPr>
              <w:t>3</w:t>
            </w:r>
            <w:r>
              <w:rPr>
                <w:sz w:val="16"/>
                <w:szCs w:val="16"/>
              </w:rPr>
              <w:t>／効果検証と後期計画への反映</w:t>
            </w:r>
          </w:p>
        </w:tc>
      </w:tr>
      <w:tr w:rsidR="007545B6" w14:paraId="7484184A" w14:textId="77777777">
        <w:trPr>
          <w:cantSplit/>
          <w:jc w:val="center"/>
        </w:trPr>
        <w:tc>
          <w:tcPr>
            <w:tcW w:w="1200" w:type="dxa"/>
            <w:shd w:val="clear" w:color="auto" w:fill="DEEAF6"/>
            <w:tcMar>
              <w:top w:w="50" w:type="dxa"/>
              <w:left w:w="80" w:type="dxa"/>
              <w:bottom w:w="50" w:type="dxa"/>
              <w:right w:w="80" w:type="dxa"/>
            </w:tcMar>
            <w:vAlign w:val="center"/>
          </w:tcPr>
          <w:p w14:paraId="6BFFE6A0" w14:textId="77777777" w:rsidR="007545B6" w:rsidRDefault="008E087F">
            <w:pPr>
              <w:keepNext/>
              <w:spacing w:after="0" w:line="264" w:lineRule="auto"/>
            </w:pPr>
            <w:r>
              <w:rPr>
                <w:rFonts w:ascii="游ゴシック" w:eastAsia="游ゴシック" w:hAnsi="游ゴシック" w:cs="游ゴシック"/>
                <w:b/>
                <w:sz w:val="16"/>
                <w:szCs w:val="16"/>
              </w:rPr>
              <w:t>P2</w:t>
            </w:r>
          </w:p>
          <w:p w14:paraId="533F6662" w14:textId="77777777" w:rsidR="007545B6" w:rsidRDefault="008E087F">
            <w:pPr>
              <w:keepNext/>
              <w:spacing w:after="0" w:line="264" w:lineRule="auto"/>
            </w:pPr>
            <w:r>
              <w:rPr>
                <w:rFonts w:ascii="游ゴシック" w:eastAsia="游ゴシック" w:hAnsi="游ゴシック" w:cs="游ゴシック"/>
                <w:b/>
                <w:sz w:val="16"/>
                <w:szCs w:val="16"/>
              </w:rPr>
              <w:t>学校を核とする防災拠点</w:t>
            </w:r>
          </w:p>
        </w:tc>
        <w:tc>
          <w:tcPr>
            <w:tcW w:w="1700" w:type="dxa"/>
            <w:tcMar>
              <w:top w:w="50" w:type="dxa"/>
              <w:left w:w="80" w:type="dxa"/>
              <w:bottom w:w="50" w:type="dxa"/>
              <w:right w:w="80" w:type="dxa"/>
            </w:tcMar>
            <w:vAlign w:val="center"/>
          </w:tcPr>
          <w:p w14:paraId="4247AAEC" w14:textId="77777777" w:rsidR="007545B6" w:rsidRDefault="008E087F">
            <w:pPr>
              <w:keepNext/>
              <w:spacing w:after="0" w:line="264" w:lineRule="auto"/>
            </w:pPr>
            <w:r>
              <w:rPr>
                <w:sz w:val="16"/>
                <w:szCs w:val="16"/>
              </w:rPr>
              <w:t>避難所資材の実態調査／一体会議体への参画調整</w:t>
            </w:r>
          </w:p>
        </w:tc>
        <w:tc>
          <w:tcPr>
            <w:tcW w:w="1700" w:type="dxa"/>
            <w:tcMar>
              <w:top w:w="50" w:type="dxa"/>
              <w:left w:w="80" w:type="dxa"/>
              <w:bottom w:w="50" w:type="dxa"/>
              <w:right w:w="80" w:type="dxa"/>
            </w:tcMar>
            <w:vAlign w:val="center"/>
          </w:tcPr>
          <w:p w14:paraId="5274FA19" w14:textId="77777777" w:rsidR="007545B6" w:rsidRDefault="008E087F">
            <w:pPr>
              <w:keepNext/>
              <w:spacing w:after="0" w:line="264" w:lineRule="auto"/>
            </w:pPr>
            <w:r>
              <w:rPr>
                <w:sz w:val="16"/>
                <w:szCs w:val="16"/>
              </w:rPr>
              <w:t>閉校校舎</w:t>
            </w:r>
            <w:r>
              <w:rPr>
                <w:sz w:val="16"/>
                <w:szCs w:val="16"/>
              </w:rPr>
              <w:t>1</w:t>
            </w:r>
            <w:r>
              <w:rPr>
                <w:sz w:val="16"/>
                <w:szCs w:val="16"/>
              </w:rPr>
              <w:t>校を拠点指定／資材集約の方針／避難所体験</w:t>
            </w:r>
            <w:r>
              <w:rPr>
                <w:sz w:val="16"/>
                <w:szCs w:val="16"/>
              </w:rPr>
              <w:t>1</w:t>
            </w:r>
            <w:r>
              <w:rPr>
                <w:sz w:val="16"/>
                <w:szCs w:val="16"/>
              </w:rPr>
              <w:t>か所</w:t>
            </w:r>
          </w:p>
        </w:tc>
        <w:tc>
          <w:tcPr>
            <w:tcW w:w="1680" w:type="dxa"/>
            <w:tcMar>
              <w:top w:w="50" w:type="dxa"/>
              <w:left w:w="80" w:type="dxa"/>
              <w:bottom w:w="50" w:type="dxa"/>
              <w:right w:w="80" w:type="dxa"/>
            </w:tcMar>
            <w:vAlign w:val="center"/>
          </w:tcPr>
          <w:p w14:paraId="6CAB6D2B" w14:textId="77777777" w:rsidR="007545B6" w:rsidRDefault="008E087F">
            <w:pPr>
              <w:keepNext/>
              <w:spacing w:after="0" w:line="264" w:lineRule="auto"/>
            </w:pPr>
            <w:r>
              <w:rPr>
                <w:sz w:val="16"/>
                <w:szCs w:val="16"/>
              </w:rPr>
              <w:t>2</w:t>
            </w:r>
            <w:r>
              <w:rPr>
                <w:sz w:val="16"/>
                <w:szCs w:val="16"/>
              </w:rPr>
              <w:t>校／資材集約</w:t>
            </w:r>
            <w:r>
              <w:rPr>
                <w:sz w:val="16"/>
                <w:szCs w:val="16"/>
              </w:rPr>
              <w:t>50</w:t>
            </w:r>
            <w:r>
              <w:rPr>
                <w:sz w:val="16"/>
                <w:szCs w:val="16"/>
              </w:rPr>
              <w:t>％／地区防災計画の拡大</w:t>
            </w:r>
          </w:p>
        </w:tc>
        <w:tc>
          <w:tcPr>
            <w:tcW w:w="1679" w:type="dxa"/>
            <w:tcMar>
              <w:top w:w="50" w:type="dxa"/>
              <w:left w:w="80" w:type="dxa"/>
              <w:bottom w:w="50" w:type="dxa"/>
              <w:right w:w="80" w:type="dxa"/>
            </w:tcMar>
            <w:vAlign w:val="center"/>
          </w:tcPr>
          <w:p w14:paraId="0787ED88" w14:textId="77777777" w:rsidR="007545B6" w:rsidRDefault="008E087F">
            <w:pPr>
              <w:keepNext/>
              <w:spacing w:after="0" w:line="264" w:lineRule="auto"/>
            </w:pPr>
            <w:r>
              <w:rPr>
                <w:sz w:val="16"/>
                <w:szCs w:val="16"/>
              </w:rPr>
              <w:t>3</w:t>
            </w:r>
            <w:r>
              <w:rPr>
                <w:sz w:val="16"/>
                <w:szCs w:val="16"/>
              </w:rPr>
              <w:t>校／資材集約</w:t>
            </w:r>
            <w:r>
              <w:rPr>
                <w:sz w:val="16"/>
                <w:szCs w:val="16"/>
              </w:rPr>
              <w:t>80</w:t>
            </w:r>
            <w:r>
              <w:rPr>
                <w:sz w:val="16"/>
                <w:szCs w:val="16"/>
              </w:rPr>
              <w:t>％／情報伝達手段を定めた行政区</w:t>
            </w:r>
            <w:r>
              <w:rPr>
                <w:sz w:val="16"/>
                <w:szCs w:val="16"/>
              </w:rPr>
              <w:t>80</w:t>
            </w:r>
            <w:r>
              <w:rPr>
                <w:sz w:val="16"/>
                <w:szCs w:val="16"/>
              </w:rPr>
              <w:t>％</w:t>
            </w:r>
          </w:p>
        </w:tc>
        <w:tc>
          <w:tcPr>
            <w:tcW w:w="1679" w:type="dxa"/>
            <w:tcMar>
              <w:top w:w="50" w:type="dxa"/>
              <w:left w:w="80" w:type="dxa"/>
              <w:bottom w:w="50" w:type="dxa"/>
              <w:right w:w="80" w:type="dxa"/>
            </w:tcMar>
            <w:vAlign w:val="center"/>
          </w:tcPr>
          <w:p w14:paraId="04B024E5" w14:textId="77777777" w:rsidR="007545B6" w:rsidRDefault="008E087F">
            <w:pPr>
              <w:keepNext/>
              <w:spacing w:after="0" w:line="264" w:lineRule="auto"/>
            </w:pPr>
            <w:r>
              <w:rPr>
                <w:sz w:val="16"/>
                <w:szCs w:val="16"/>
              </w:rPr>
              <w:t>4</w:t>
            </w:r>
            <w:r>
              <w:rPr>
                <w:sz w:val="16"/>
                <w:szCs w:val="16"/>
              </w:rPr>
              <w:t>校／資材集約</w:t>
            </w:r>
            <w:r>
              <w:rPr>
                <w:sz w:val="16"/>
                <w:szCs w:val="16"/>
              </w:rPr>
              <w:t>100</w:t>
            </w:r>
            <w:r>
              <w:rPr>
                <w:sz w:val="16"/>
                <w:szCs w:val="16"/>
              </w:rPr>
              <w:t>％／総括評価</w:t>
            </w:r>
          </w:p>
        </w:tc>
      </w:tr>
      <w:tr w:rsidR="007545B6" w14:paraId="73A5D321" w14:textId="77777777">
        <w:trPr>
          <w:cantSplit/>
          <w:jc w:val="center"/>
        </w:trPr>
        <w:tc>
          <w:tcPr>
            <w:tcW w:w="1200" w:type="dxa"/>
            <w:shd w:val="clear" w:color="auto" w:fill="DEEAF6"/>
            <w:tcMar>
              <w:top w:w="50" w:type="dxa"/>
              <w:left w:w="80" w:type="dxa"/>
              <w:bottom w:w="50" w:type="dxa"/>
              <w:right w:w="80" w:type="dxa"/>
            </w:tcMar>
            <w:vAlign w:val="center"/>
          </w:tcPr>
          <w:p w14:paraId="0AA4CA71" w14:textId="77777777" w:rsidR="007545B6" w:rsidRDefault="008E087F">
            <w:pPr>
              <w:keepNext/>
              <w:spacing w:after="0" w:line="264" w:lineRule="auto"/>
            </w:pPr>
            <w:r>
              <w:rPr>
                <w:rFonts w:ascii="游ゴシック" w:eastAsia="游ゴシック" w:hAnsi="游ゴシック" w:cs="游ゴシック"/>
                <w:b/>
                <w:sz w:val="16"/>
                <w:szCs w:val="16"/>
              </w:rPr>
              <w:t>P3</w:t>
            </w:r>
          </w:p>
          <w:p w14:paraId="6EF718C1" w14:textId="77777777" w:rsidR="007545B6" w:rsidRDefault="008E087F">
            <w:pPr>
              <w:keepNext/>
              <w:spacing w:after="0" w:line="264" w:lineRule="auto"/>
            </w:pPr>
            <w:r>
              <w:rPr>
                <w:rFonts w:ascii="游ゴシック" w:eastAsia="游ゴシック" w:hAnsi="游ゴシック" w:cs="游ゴシック"/>
                <w:b/>
                <w:sz w:val="16"/>
                <w:szCs w:val="16"/>
              </w:rPr>
              <w:t>命を守るネットワーク</w:t>
            </w:r>
          </w:p>
        </w:tc>
        <w:tc>
          <w:tcPr>
            <w:tcW w:w="1700" w:type="dxa"/>
            <w:tcMar>
              <w:top w:w="50" w:type="dxa"/>
              <w:left w:w="80" w:type="dxa"/>
              <w:bottom w:w="50" w:type="dxa"/>
              <w:right w:w="80" w:type="dxa"/>
            </w:tcMar>
            <w:vAlign w:val="center"/>
          </w:tcPr>
          <w:p w14:paraId="187D9DCD" w14:textId="77777777" w:rsidR="007545B6" w:rsidRDefault="008E087F">
            <w:pPr>
              <w:keepNext/>
              <w:spacing w:after="0" w:line="264" w:lineRule="auto"/>
            </w:pPr>
            <w:r>
              <w:rPr>
                <w:sz w:val="16"/>
                <w:szCs w:val="16"/>
              </w:rPr>
              <w:t>新病院の建設地決定（救急動線・浸水回避を評価基準に）／相談の仕組みの関係者協議</w:t>
            </w:r>
          </w:p>
        </w:tc>
        <w:tc>
          <w:tcPr>
            <w:tcW w:w="1700" w:type="dxa"/>
            <w:tcMar>
              <w:top w:w="50" w:type="dxa"/>
              <w:left w:w="80" w:type="dxa"/>
              <w:bottom w:w="50" w:type="dxa"/>
              <w:right w:w="80" w:type="dxa"/>
            </w:tcMar>
            <w:vAlign w:val="center"/>
          </w:tcPr>
          <w:p w14:paraId="261B745A" w14:textId="77777777" w:rsidR="007545B6" w:rsidRDefault="008E087F">
            <w:pPr>
              <w:keepNext/>
              <w:spacing w:after="0" w:line="264" w:lineRule="auto"/>
            </w:pPr>
            <w:r>
              <w:rPr>
                <w:sz w:val="16"/>
                <w:szCs w:val="16"/>
              </w:rPr>
              <w:t>新病院基本計画に反映／「まず相談」の基本設計／ドローン実証</w:t>
            </w:r>
            <w:r>
              <w:rPr>
                <w:sz w:val="16"/>
                <w:szCs w:val="16"/>
              </w:rPr>
              <w:t>1</w:t>
            </w:r>
            <w:r>
              <w:rPr>
                <w:sz w:val="16"/>
                <w:szCs w:val="16"/>
              </w:rPr>
              <w:t>件</w:t>
            </w:r>
          </w:p>
        </w:tc>
        <w:tc>
          <w:tcPr>
            <w:tcW w:w="1680" w:type="dxa"/>
            <w:tcMar>
              <w:top w:w="50" w:type="dxa"/>
              <w:left w:w="80" w:type="dxa"/>
              <w:bottom w:w="50" w:type="dxa"/>
              <w:right w:w="80" w:type="dxa"/>
            </w:tcMar>
            <w:vAlign w:val="center"/>
          </w:tcPr>
          <w:p w14:paraId="064B60FD" w14:textId="77777777" w:rsidR="007545B6" w:rsidRDefault="008E087F">
            <w:pPr>
              <w:keepNext/>
              <w:spacing w:after="0" w:line="264" w:lineRule="auto"/>
            </w:pPr>
            <w:r>
              <w:rPr>
                <w:sz w:val="16"/>
                <w:szCs w:val="16"/>
              </w:rPr>
              <w:t>基本設計に反映／相談の仕組みの実証</w:t>
            </w:r>
          </w:p>
        </w:tc>
        <w:tc>
          <w:tcPr>
            <w:tcW w:w="1679" w:type="dxa"/>
            <w:tcMar>
              <w:top w:w="50" w:type="dxa"/>
              <w:left w:w="80" w:type="dxa"/>
              <w:bottom w:w="50" w:type="dxa"/>
              <w:right w:w="80" w:type="dxa"/>
            </w:tcMar>
            <w:vAlign w:val="center"/>
          </w:tcPr>
          <w:p w14:paraId="14D4778B" w14:textId="77777777" w:rsidR="007545B6" w:rsidRDefault="008E087F">
            <w:pPr>
              <w:keepNext/>
              <w:spacing w:after="0" w:line="264" w:lineRule="auto"/>
            </w:pPr>
            <w:r>
              <w:rPr>
                <w:sz w:val="16"/>
                <w:szCs w:val="16"/>
              </w:rPr>
              <w:t>実施設計・関連道路の調整／相談の仕組みの運用開始</w:t>
            </w:r>
          </w:p>
        </w:tc>
        <w:tc>
          <w:tcPr>
            <w:tcW w:w="1679" w:type="dxa"/>
            <w:tcMar>
              <w:top w:w="50" w:type="dxa"/>
              <w:left w:w="80" w:type="dxa"/>
              <w:bottom w:w="50" w:type="dxa"/>
              <w:right w:w="80" w:type="dxa"/>
            </w:tcMar>
            <w:vAlign w:val="center"/>
          </w:tcPr>
          <w:p w14:paraId="35FADABA" w14:textId="77777777" w:rsidR="007545B6" w:rsidRDefault="008E087F">
            <w:pPr>
              <w:keepNext/>
              <w:spacing w:after="0" w:line="264" w:lineRule="auto"/>
            </w:pPr>
            <w:r>
              <w:rPr>
                <w:sz w:val="16"/>
                <w:szCs w:val="16"/>
              </w:rPr>
              <w:t>着工に合わせ整備着手／本格運用・評価</w:t>
            </w:r>
          </w:p>
        </w:tc>
      </w:tr>
      <w:tr w:rsidR="007545B6" w14:paraId="5A686379" w14:textId="77777777">
        <w:trPr>
          <w:cantSplit/>
          <w:jc w:val="center"/>
        </w:trPr>
        <w:tc>
          <w:tcPr>
            <w:tcW w:w="1200" w:type="dxa"/>
            <w:shd w:val="clear" w:color="auto" w:fill="DEEAF6"/>
            <w:tcMar>
              <w:top w:w="50" w:type="dxa"/>
              <w:left w:w="80" w:type="dxa"/>
              <w:bottom w:w="50" w:type="dxa"/>
              <w:right w:w="80" w:type="dxa"/>
            </w:tcMar>
            <w:vAlign w:val="center"/>
          </w:tcPr>
          <w:p w14:paraId="3BA196B8" w14:textId="77777777" w:rsidR="007545B6" w:rsidRDefault="008E087F">
            <w:pPr>
              <w:keepNext/>
              <w:spacing w:after="0" w:line="264" w:lineRule="auto"/>
            </w:pPr>
            <w:r>
              <w:rPr>
                <w:rFonts w:ascii="游ゴシック" w:eastAsia="游ゴシック" w:hAnsi="游ゴシック" w:cs="游ゴシック"/>
                <w:b/>
                <w:sz w:val="16"/>
                <w:szCs w:val="16"/>
              </w:rPr>
              <w:t>P4</w:t>
            </w:r>
          </w:p>
          <w:p w14:paraId="411FE2E4" w14:textId="77777777" w:rsidR="007545B6" w:rsidRDefault="008E087F">
            <w:pPr>
              <w:keepNext/>
              <w:spacing w:after="0" w:line="264" w:lineRule="auto"/>
            </w:pPr>
            <w:r>
              <w:rPr>
                <w:rFonts w:ascii="游ゴシック" w:eastAsia="游ゴシック" w:hAnsi="游ゴシック" w:cs="游ゴシック"/>
                <w:b/>
                <w:sz w:val="16"/>
                <w:szCs w:val="16"/>
              </w:rPr>
              <w:t>歩いて安心・取り残さない</w:t>
            </w:r>
          </w:p>
        </w:tc>
        <w:tc>
          <w:tcPr>
            <w:tcW w:w="1700" w:type="dxa"/>
            <w:tcMar>
              <w:top w:w="50" w:type="dxa"/>
              <w:left w:w="80" w:type="dxa"/>
              <w:bottom w:w="50" w:type="dxa"/>
              <w:right w:w="80" w:type="dxa"/>
            </w:tcMar>
            <w:vAlign w:val="center"/>
          </w:tcPr>
          <w:p w14:paraId="7F501AB1" w14:textId="77777777" w:rsidR="007545B6" w:rsidRDefault="008E087F">
            <w:pPr>
              <w:keepNext/>
              <w:spacing w:after="0" w:line="264" w:lineRule="auto"/>
            </w:pPr>
            <w:r>
              <w:rPr>
                <w:sz w:val="16"/>
                <w:szCs w:val="16"/>
              </w:rPr>
              <w:t>落ち葉清掃・見守りの関係者協議／返納者の外出状況の調査設計</w:t>
            </w:r>
          </w:p>
        </w:tc>
        <w:tc>
          <w:tcPr>
            <w:tcW w:w="1700" w:type="dxa"/>
            <w:tcMar>
              <w:top w:w="50" w:type="dxa"/>
              <w:left w:w="80" w:type="dxa"/>
              <w:bottom w:w="50" w:type="dxa"/>
              <w:right w:w="80" w:type="dxa"/>
            </w:tcMar>
            <w:vAlign w:val="center"/>
          </w:tcPr>
          <w:p w14:paraId="3F1CFEA6" w14:textId="77777777" w:rsidR="007545B6" w:rsidRDefault="008E087F">
            <w:pPr>
              <w:keepNext/>
              <w:spacing w:after="0" w:line="264" w:lineRule="auto"/>
            </w:pPr>
            <w:r>
              <w:rPr>
                <w:sz w:val="16"/>
                <w:szCs w:val="16"/>
              </w:rPr>
              <w:t>有償・ポイント型活動の試行／相談会</w:t>
            </w:r>
            <w:r>
              <w:rPr>
                <w:sz w:val="16"/>
                <w:szCs w:val="16"/>
              </w:rPr>
              <w:t>6</w:t>
            </w:r>
            <w:r>
              <w:rPr>
                <w:sz w:val="16"/>
                <w:szCs w:val="16"/>
              </w:rPr>
              <w:t>回／通学路点検／社会実験</w:t>
            </w:r>
            <w:r>
              <w:rPr>
                <w:sz w:val="16"/>
                <w:szCs w:val="16"/>
              </w:rPr>
              <w:t>12</w:t>
            </w:r>
            <w:r>
              <w:rPr>
                <w:sz w:val="16"/>
                <w:szCs w:val="16"/>
              </w:rPr>
              <w:t>回</w:t>
            </w:r>
          </w:p>
        </w:tc>
        <w:tc>
          <w:tcPr>
            <w:tcW w:w="1680" w:type="dxa"/>
            <w:tcMar>
              <w:top w:w="50" w:type="dxa"/>
              <w:left w:w="80" w:type="dxa"/>
              <w:bottom w:w="50" w:type="dxa"/>
              <w:right w:w="80" w:type="dxa"/>
            </w:tcMar>
            <w:vAlign w:val="center"/>
          </w:tcPr>
          <w:p w14:paraId="5661F401" w14:textId="77777777" w:rsidR="007545B6" w:rsidRDefault="008E087F">
            <w:pPr>
              <w:keepNext/>
              <w:spacing w:after="0" w:line="264" w:lineRule="auto"/>
            </w:pPr>
            <w:r>
              <w:rPr>
                <w:sz w:val="16"/>
                <w:szCs w:val="16"/>
              </w:rPr>
              <w:t>参加</w:t>
            </w:r>
            <w:r>
              <w:rPr>
                <w:sz w:val="16"/>
                <w:szCs w:val="16"/>
              </w:rPr>
              <w:t>100</w:t>
            </w:r>
            <w:r>
              <w:rPr>
                <w:sz w:val="16"/>
                <w:szCs w:val="16"/>
              </w:rPr>
              <w:t>人・見守り</w:t>
            </w:r>
            <w:r>
              <w:rPr>
                <w:sz w:val="16"/>
                <w:szCs w:val="16"/>
              </w:rPr>
              <w:t>100</w:t>
            </w:r>
            <w:r>
              <w:rPr>
                <w:sz w:val="16"/>
                <w:szCs w:val="16"/>
              </w:rPr>
              <w:t>人／相談会</w:t>
            </w:r>
            <w:r>
              <w:rPr>
                <w:sz w:val="16"/>
                <w:szCs w:val="16"/>
              </w:rPr>
              <w:t>12</w:t>
            </w:r>
            <w:r>
              <w:rPr>
                <w:sz w:val="16"/>
                <w:szCs w:val="16"/>
              </w:rPr>
              <w:t>回／通学路対策</w:t>
            </w:r>
            <w:r>
              <w:rPr>
                <w:sz w:val="16"/>
                <w:szCs w:val="16"/>
              </w:rPr>
              <w:t>50</w:t>
            </w:r>
            <w:r>
              <w:rPr>
                <w:sz w:val="16"/>
                <w:szCs w:val="16"/>
              </w:rPr>
              <w:t>％</w:t>
            </w:r>
          </w:p>
        </w:tc>
        <w:tc>
          <w:tcPr>
            <w:tcW w:w="1679" w:type="dxa"/>
            <w:tcMar>
              <w:top w:w="50" w:type="dxa"/>
              <w:left w:w="80" w:type="dxa"/>
              <w:bottom w:w="50" w:type="dxa"/>
              <w:right w:w="80" w:type="dxa"/>
            </w:tcMar>
            <w:vAlign w:val="center"/>
          </w:tcPr>
          <w:p w14:paraId="06DAB211" w14:textId="77777777" w:rsidR="007545B6" w:rsidRDefault="008E087F">
            <w:pPr>
              <w:keepNext/>
              <w:spacing w:after="0" w:line="264" w:lineRule="auto"/>
            </w:pPr>
            <w:r>
              <w:rPr>
                <w:sz w:val="16"/>
                <w:szCs w:val="16"/>
              </w:rPr>
              <w:t>参加</w:t>
            </w:r>
            <w:r>
              <w:rPr>
                <w:sz w:val="16"/>
                <w:szCs w:val="16"/>
              </w:rPr>
              <w:t>200</w:t>
            </w:r>
            <w:r>
              <w:rPr>
                <w:sz w:val="16"/>
                <w:szCs w:val="16"/>
              </w:rPr>
              <w:t>人／相談会</w:t>
            </w:r>
            <w:r>
              <w:rPr>
                <w:sz w:val="16"/>
                <w:szCs w:val="16"/>
              </w:rPr>
              <w:t>18</w:t>
            </w:r>
            <w:r>
              <w:rPr>
                <w:sz w:val="16"/>
                <w:szCs w:val="16"/>
              </w:rPr>
              <w:t>回／通学路対策</w:t>
            </w:r>
            <w:r>
              <w:rPr>
                <w:sz w:val="16"/>
                <w:szCs w:val="16"/>
              </w:rPr>
              <w:t>80</w:t>
            </w:r>
            <w:r>
              <w:rPr>
                <w:sz w:val="16"/>
                <w:szCs w:val="16"/>
              </w:rPr>
              <w:t>％／社会実験</w:t>
            </w:r>
            <w:r>
              <w:rPr>
                <w:sz w:val="16"/>
                <w:szCs w:val="16"/>
              </w:rPr>
              <w:t>36</w:t>
            </w:r>
            <w:r>
              <w:rPr>
                <w:sz w:val="16"/>
                <w:szCs w:val="16"/>
              </w:rPr>
              <w:t>回</w:t>
            </w:r>
          </w:p>
        </w:tc>
        <w:tc>
          <w:tcPr>
            <w:tcW w:w="1679" w:type="dxa"/>
            <w:tcMar>
              <w:top w:w="50" w:type="dxa"/>
              <w:left w:w="80" w:type="dxa"/>
              <w:bottom w:w="50" w:type="dxa"/>
              <w:right w:w="80" w:type="dxa"/>
            </w:tcMar>
            <w:vAlign w:val="center"/>
          </w:tcPr>
          <w:p w14:paraId="0EEDF8A4" w14:textId="77777777" w:rsidR="007545B6" w:rsidRDefault="008E087F">
            <w:pPr>
              <w:keepNext/>
              <w:spacing w:after="0" w:line="264" w:lineRule="auto"/>
            </w:pPr>
            <w:r>
              <w:rPr>
                <w:sz w:val="16"/>
                <w:szCs w:val="16"/>
              </w:rPr>
              <w:t>参加</w:t>
            </w:r>
            <w:r>
              <w:rPr>
                <w:sz w:val="16"/>
                <w:szCs w:val="16"/>
              </w:rPr>
              <w:t>300</w:t>
            </w:r>
            <w:r>
              <w:rPr>
                <w:sz w:val="16"/>
                <w:szCs w:val="16"/>
              </w:rPr>
              <w:t>人／相談会</w:t>
            </w:r>
            <w:r>
              <w:rPr>
                <w:sz w:val="16"/>
                <w:szCs w:val="16"/>
              </w:rPr>
              <w:t>24</w:t>
            </w:r>
            <w:r>
              <w:rPr>
                <w:sz w:val="16"/>
                <w:szCs w:val="16"/>
              </w:rPr>
              <w:t>回／通学路対策</w:t>
            </w:r>
            <w:r>
              <w:rPr>
                <w:sz w:val="16"/>
                <w:szCs w:val="16"/>
              </w:rPr>
              <w:t>100</w:t>
            </w:r>
            <w:r>
              <w:rPr>
                <w:sz w:val="16"/>
                <w:szCs w:val="16"/>
              </w:rPr>
              <w:t>％／低速化の定期化</w:t>
            </w:r>
          </w:p>
        </w:tc>
      </w:tr>
      <w:tr w:rsidR="007545B6" w14:paraId="0EBE7639" w14:textId="77777777">
        <w:trPr>
          <w:cantSplit/>
          <w:jc w:val="center"/>
        </w:trPr>
        <w:tc>
          <w:tcPr>
            <w:tcW w:w="1200" w:type="dxa"/>
            <w:shd w:val="clear" w:color="auto" w:fill="DEEAF6"/>
            <w:tcMar>
              <w:top w:w="50" w:type="dxa"/>
              <w:left w:w="80" w:type="dxa"/>
              <w:bottom w:w="50" w:type="dxa"/>
              <w:right w:w="80" w:type="dxa"/>
            </w:tcMar>
            <w:vAlign w:val="center"/>
          </w:tcPr>
          <w:p w14:paraId="71BD0620" w14:textId="77777777" w:rsidR="007545B6" w:rsidRDefault="008E087F">
            <w:pPr>
              <w:spacing w:after="0" w:line="264" w:lineRule="auto"/>
            </w:pPr>
            <w:r>
              <w:rPr>
                <w:rFonts w:ascii="游ゴシック" w:eastAsia="游ゴシック" w:hAnsi="游ゴシック" w:cs="游ゴシック"/>
                <w:b/>
                <w:sz w:val="16"/>
                <w:szCs w:val="16"/>
              </w:rPr>
              <w:t>共通</w:t>
            </w:r>
          </w:p>
        </w:tc>
        <w:tc>
          <w:tcPr>
            <w:tcW w:w="1700" w:type="dxa"/>
            <w:tcMar>
              <w:top w:w="50" w:type="dxa"/>
              <w:left w:w="80" w:type="dxa"/>
              <w:bottom w:w="50" w:type="dxa"/>
              <w:right w:w="80" w:type="dxa"/>
            </w:tcMar>
            <w:vAlign w:val="center"/>
          </w:tcPr>
          <w:p w14:paraId="7BA0EC69" w14:textId="77777777" w:rsidR="007545B6" w:rsidRDefault="008E087F">
            <w:pPr>
              <w:spacing w:after="0" w:line="264" w:lineRule="auto"/>
            </w:pPr>
            <w:r>
              <w:rPr>
                <w:sz w:val="16"/>
                <w:szCs w:val="16"/>
              </w:rPr>
              <w:t>2026</w:t>
            </w:r>
            <w:r>
              <w:rPr>
                <w:sz w:val="16"/>
                <w:szCs w:val="16"/>
              </w:rPr>
              <w:t>年度市民意識調査（基準値）／</w:t>
            </w:r>
            <w:r>
              <w:rPr>
                <w:sz w:val="16"/>
                <w:szCs w:val="16"/>
              </w:rPr>
              <w:t>2026</w:t>
            </w:r>
            <w:r>
              <w:rPr>
                <w:sz w:val="16"/>
                <w:szCs w:val="16"/>
              </w:rPr>
              <w:t>年度実績の確定</w:t>
            </w:r>
          </w:p>
        </w:tc>
        <w:tc>
          <w:tcPr>
            <w:tcW w:w="1700" w:type="dxa"/>
            <w:tcMar>
              <w:top w:w="50" w:type="dxa"/>
              <w:left w:w="80" w:type="dxa"/>
              <w:bottom w:w="50" w:type="dxa"/>
              <w:right w:w="80" w:type="dxa"/>
            </w:tcMar>
            <w:vAlign w:val="center"/>
          </w:tcPr>
          <w:p w14:paraId="679A82D6" w14:textId="77777777" w:rsidR="007545B6" w:rsidRDefault="008E087F">
            <w:pPr>
              <w:spacing w:after="0" w:line="264" w:lineRule="auto"/>
            </w:pPr>
            <w:r>
              <w:rPr>
                <w:sz w:val="16"/>
                <w:szCs w:val="16"/>
              </w:rPr>
              <w:t>指標の基準値を実数で確定・公表</w:t>
            </w:r>
          </w:p>
        </w:tc>
        <w:tc>
          <w:tcPr>
            <w:tcW w:w="1680" w:type="dxa"/>
            <w:tcMar>
              <w:top w:w="50" w:type="dxa"/>
              <w:left w:w="80" w:type="dxa"/>
              <w:bottom w:w="50" w:type="dxa"/>
              <w:right w:w="80" w:type="dxa"/>
            </w:tcMar>
            <w:vAlign w:val="center"/>
          </w:tcPr>
          <w:p w14:paraId="2D9A2DFA" w14:textId="77777777" w:rsidR="007545B6" w:rsidRDefault="008E087F">
            <w:pPr>
              <w:spacing w:after="0" w:line="264" w:lineRule="auto"/>
            </w:pPr>
            <w:r>
              <w:rPr>
                <w:sz w:val="16"/>
                <w:szCs w:val="16"/>
              </w:rPr>
              <w:t>市民意識調査（中間）</w:t>
            </w:r>
          </w:p>
        </w:tc>
        <w:tc>
          <w:tcPr>
            <w:tcW w:w="1679" w:type="dxa"/>
            <w:tcMar>
              <w:top w:w="50" w:type="dxa"/>
              <w:left w:w="80" w:type="dxa"/>
              <w:bottom w:w="50" w:type="dxa"/>
              <w:right w:w="80" w:type="dxa"/>
            </w:tcMar>
            <w:vAlign w:val="center"/>
          </w:tcPr>
          <w:p w14:paraId="0EE28852" w14:textId="77777777" w:rsidR="007545B6" w:rsidRDefault="008E087F">
            <w:pPr>
              <w:spacing w:after="0" w:line="264" w:lineRule="auto"/>
            </w:pPr>
            <w:r>
              <w:rPr>
                <w:sz w:val="16"/>
                <w:szCs w:val="16"/>
              </w:rPr>
              <w:t>中間評価／後期基本計画の検討開始</w:t>
            </w:r>
          </w:p>
        </w:tc>
        <w:tc>
          <w:tcPr>
            <w:tcW w:w="1679" w:type="dxa"/>
            <w:tcMar>
              <w:top w:w="50" w:type="dxa"/>
              <w:left w:w="80" w:type="dxa"/>
              <w:bottom w:w="50" w:type="dxa"/>
              <w:right w:w="80" w:type="dxa"/>
            </w:tcMar>
            <w:vAlign w:val="center"/>
          </w:tcPr>
          <w:p w14:paraId="2394639E" w14:textId="77777777" w:rsidR="007545B6" w:rsidRDefault="008E087F">
            <w:pPr>
              <w:spacing w:after="0" w:line="264" w:lineRule="auto"/>
            </w:pPr>
            <w:r>
              <w:rPr>
                <w:sz w:val="16"/>
                <w:szCs w:val="16"/>
              </w:rPr>
              <w:t>市民意識調査（最終）／総括評価</w:t>
            </w:r>
          </w:p>
        </w:tc>
      </w:tr>
    </w:tbl>
    <w:p w14:paraId="3BCA29AC" w14:textId="77777777" w:rsidR="007545B6" w:rsidRDefault="007545B6">
      <w:pPr>
        <w:spacing w:after="120" w:line="240" w:lineRule="auto"/>
      </w:pPr>
    </w:p>
    <w:p w14:paraId="55AD7177" w14:textId="77777777" w:rsidR="007545B6" w:rsidRDefault="008E087F">
      <w:pPr>
        <w:keepNext/>
        <w:pageBreakBefore/>
        <w:shd w:val="clear" w:color="auto" w:fill="1F4E79"/>
        <w:spacing w:after="200"/>
      </w:pPr>
      <w:r>
        <w:rPr>
          <w:rFonts w:ascii="游ゴシック" w:eastAsia="游ゴシック" w:hAnsi="游ゴシック" w:cs="游ゴシック"/>
          <w:b/>
          <w:color w:val="FFFFFF"/>
          <w:sz w:val="32"/>
          <w:szCs w:val="32"/>
        </w:rPr>
        <w:lastRenderedPageBreak/>
        <w:t>第</w:t>
      </w:r>
      <w:r>
        <w:rPr>
          <w:rFonts w:ascii="游ゴシック" w:eastAsia="游ゴシック" w:hAnsi="游ゴシック" w:cs="游ゴシック"/>
          <w:b/>
          <w:color w:val="FFFFFF"/>
          <w:sz w:val="32"/>
          <w:szCs w:val="32"/>
        </w:rPr>
        <w:t>5</w:t>
      </w:r>
      <w:r>
        <w:rPr>
          <w:rFonts w:ascii="游ゴシック" w:eastAsia="游ゴシック" w:hAnsi="游ゴシック" w:cs="游ゴシック"/>
          <w:b/>
          <w:color w:val="FFFFFF"/>
          <w:sz w:val="32"/>
          <w:szCs w:val="32"/>
        </w:rPr>
        <w:t>部　推進体制と進行管理</w:t>
      </w:r>
    </w:p>
    <w:p w14:paraId="79E6D518"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5-1</w:t>
      </w:r>
      <w:r>
        <w:rPr>
          <w:rFonts w:ascii="游ゴシック" w:eastAsia="游ゴシック" w:hAnsi="游ゴシック" w:cs="游ゴシック"/>
          <w:b/>
          <w:color w:val="1F4E79"/>
          <w:sz w:val="26"/>
          <w:szCs w:val="26"/>
        </w:rPr>
        <w:t xml:space="preserve">　成果で測り、毎年見直す</w:t>
      </w:r>
    </w:p>
    <w:p w14:paraId="2789E505" w14:textId="77777777" w:rsidR="007545B6" w:rsidRDefault="008E087F">
      <w:pPr>
        <w:ind w:firstLine="210"/>
      </w:pPr>
      <w:r>
        <w:rPr>
          <w:szCs w:val="21"/>
        </w:rPr>
        <w:t>計画の進行管理は、策定方針が掲げる</w:t>
      </w:r>
      <w:r>
        <w:rPr>
          <w:szCs w:val="21"/>
        </w:rPr>
        <w:t>EBPM</w:t>
      </w:r>
      <w:r>
        <w:rPr>
          <w:szCs w:val="21"/>
        </w:rPr>
        <w:t>（証拠に基づく政策立案）の考え方に沿って行います。「実施した」という活動の量ではなく、「市民の暮らしがどう安全・快適になったか」という成果で評価します。</w:t>
      </w:r>
    </w:p>
    <w:p w14:paraId="7023A87C" w14:textId="77777777" w:rsidR="007545B6" w:rsidRDefault="008E087F">
      <w:pPr>
        <w:spacing w:after="40"/>
        <w:ind w:left="420" w:hanging="210"/>
      </w:pPr>
      <w:r>
        <w:rPr>
          <w:szCs w:val="21"/>
        </w:rPr>
        <w:t>・各施策を上位目標・施策目標・活動指標の</w:t>
      </w:r>
      <w:r>
        <w:rPr>
          <w:szCs w:val="21"/>
        </w:rPr>
        <w:t>3</w:t>
      </w:r>
      <w:r>
        <w:rPr>
          <w:szCs w:val="21"/>
        </w:rPr>
        <w:t>階層（</w:t>
      </w:r>
      <w:r>
        <w:rPr>
          <w:szCs w:val="21"/>
        </w:rPr>
        <w:t>PDM</w:t>
      </w:r>
      <w:r>
        <w:rPr>
          <w:szCs w:val="21"/>
        </w:rPr>
        <w:t>）で整理し、活動指標の達成だけをもって成果とみなさない。</w:t>
      </w:r>
    </w:p>
    <w:p w14:paraId="23039BAE" w14:textId="77777777" w:rsidR="007545B6" w:rsidRDefault="008E087F">
      <w:pPr>
        <w:spacing w:after="40"/>
        <w:ind w:left="420" w:hanging="210"/>
      </w:pPr>
      <w:r>
        <w:rPr>
          <w:szCs w:val="21"/>
        </w:rPr>
        <w:t>・</w:t>
      </w:r>
      <w:r>
        <w:rPr>
          <w:szCs w:val="21"/>
        </w:rPr>
        <w:t>4</w:t>
      </w:r>
      <w:r>
        <w:rPr>
          <w:szCs w:val="21"/>
        </w:rPr>
        <w:t>年に一度ではなく毎年度、目標指標の実績を公表し、未達の場合は原因と改善策を併せて示す。年度ごとの到達段階（マイルストーン）を確認する。</w:t>
      </w:r>
    </w:p>
    <w:p w14:paraId="5C7814C9" w14:textId="77777777" w:rsidR="007545B6" w:rsidRDefault="008E087F">
      <w:pPr>
        <w:spacing w:after="40"/>
        <w:ind w:left="420" w:hanging="210"/>
      </w:pPr>
      <w:r>
        <w:rPr>
          <w:szCs w:val="21"/>
        </w:rPr>
        <w:t>・達成しやすい目標を並べるのではなく、挑戦的な目標に取り組んだことを評価する「加点主義」の考え方を取り入れる。</w:t>
      </w:r>
    </w:p>
    <w:p w14:paraId="05C2542A" w14:textId="77777777" w:rsidR="007545B6" w:rsidRDefault="008E087F">
      <w:pPr>
        <w:spacing w:after="40"/>
        <w:ind w:left="420" w:hanging="210"/>
      </w:pPr>
      <w:r>
        <w:rPr>
          <w:szCs w:val="21"/>
        </w:rPr>
        <w:t>・数値に表れにくい成果（安心感、利用者の声、現場の変化）も、アンケートや聞き取りで把握し、評価に加える。</w:t>
      </w:r>
    </w:p>
    <w:p w14:paraId="0B238D60" w14:textId="77777777" w:rsidR="007545B6" w:rsidRDefault="008E087F">
      <w:pPr>
        <w:spacing w:after="40"/>
        <w:ind w:left="420" w:hanging="210"/>
      </w:pPr>
      <w:r>
        <w:rPr>
          <w:szCs w:val="21"/>
        </w:rPr>
        <w:t>・新規の取組は小さく始め、データで効果を確かめてから広げる。効果が見られないものは見直す。</w:t>
      </w:r>
    </w:p>
    <w:p w14:paraId="6DF3659A"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5-2</w:t>
      </w:r>
      <w:r>
        <w:rPr>
          <w:rFonts w:ascii="游ゴシック" w:eastAsia="游ゴシック" w:hAnsi="游ゴシック" w:cs="游ゴシック"/>
          <w:b/>
          <w:color w:val="1F4E79"/>
          <w:sz w:val="26"/>
          <w:szCs w:val="26"/>
        </w:rPr>
        <w:t xml:space="preserve">　決める前に、市民と対話する</w:t>
      </w:r>
    </w:p>
    <w:p w14:paraId="2D8DBAF5" w14:textId="77777777" w:rsidR="007545B6" w:rsidRDefault="008E087F">
      <w:pPr>
        <w:ind w:firstLine="210"/>
      </w:pPr>
      <w:r>
        <w:rPr>
          <w:szCs w:val="21"/>
        </w:rPr>
        <w:t>廃校の跡地利用、生活インフラの広域化、中心市街地の低速化など、市民生活に大きな影響を及ぼす事項は、方向性を決める初期の段階から情報を公開し、市民と対話する機会を設けます。決定後の意見募集だけで終わらせないことが、計画への信頼の土台になります。子どもや高校生の声を聴く仕組み（第</w:t>
      </w:r>
      <w:r>
        <w:rPr>
          <w:szCs w:val="21"/>
        </w:rPr>
        <w:t>3</w:t>
      </w:r>
      <w:r>
        <w:rPr>
          <w:szCs w:val="21"/>
        </w:rPr>
        <w:t>章</w:t>
      </w:r>
      <w:r>
        <w:rPr>
          <w:szCs w:val="21"/>
        </w:rPr>
        <w:t>3-4</w:t>
      </w:r>
      <w:r>
        <w:rPr>
          <w:szCs w:val="21"/>
        </w:rPr>
        <w:t>）も活かします。勝手に総合計画は、市民側で人を集め、意見を整理して届ける役割を引き続き担います。</w:t>
      </w:r>
    </w:p>
    <w:p w14:paraId="314A2624"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5-3</w:t>
      </w:r>
      <w:r>
        <w:rPr>
          <w:rFonts w:ascii="游ゴシック" w:eastAsia="游ゴシック" w:hAnsi="游ゴシック" w:cs="游ゴシック"/>
          <w:b/>
          <w:color w:val="1F4E79"/>
          <w:sz w:val="26"/>
          <w:szCs w:val="26"/>
        </w:rPr>
        <w:t xml:space="preserve">　広域で連携する</w:t>
      </w:r>
    </w:p>
    <w:p w14:paraId="04A60474" w14:textId="77777777" w:rsidR="007545B6" w:rsidRDefault="008E087F">
      <w:pPr>
        <w:ind w:firstLine="210"/>
      </w:pPr>
      <w:r>
        <w:rPr>
          <w:szCs w:val="21"/>
        </w:rPr>
        <w:t>消防・救急、災害医療、廃棄物処理、斎場、下水処理は、市の境界を越えて成り立っています。みどり市との連携を基礎に、両毛・東毛圏域での機能分担と相互応援を進め、県の計画との整合を図ります。</w:t>
      </w:r>
    </w:p>
    <w:p w14:paraId="700593A7"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5-4</w:t>
      </w:r>
      <w:r>
        <w:rPr>
          <w:rFonts w:ascii="游ゴシック" w:eastAsia="游ゴシック" w:hAnsi="游ゴシック" w:cs="游ゴシック"/>
          <w:b/>
          <w:color w:val="1F4E79"/>
          <w:sz w:val="26"/>
          <w:szCs w:val="26"/>
        </w:rPr>
        <w:t xml:space="preserve">　分野を横断して進める</w:t>
      </w:r>
    </w:p>
    <w:p w14:paraId="20FE72BE" w14:textId="77777777" w:rsidR="007545B6" w:rsidRDefault="008E087F">
      <w:pPr>
        <w:ind w:firstLine="210"/>
      </w:pPr>
      <w:r>
        <w:rPr>
          <w:szCs w:val="21"/>
        </w:rPr>
        <w:t>本章の重点プロジェクトは、教育委員会、福祉、公共交通、道路・公園、公共資産管理、産業など、生活環境部門以外の所管にまたがります。プロジェクトごとに責任者と関係課を明確にした横断的な</w:t>
      </w:r>
      <w:r>
        <w:rPr>
          <w:szCs w:val="21"/>
        </w:rPr>
        <w:lastRenderedPageBreak/>
        <w:t>推進体制を設けることを提案します。とりわけ、第</w:t>
      </w:r>
      <w:r>
        <w:rPr>
          <w:szCs w:val="21"/>
        </w:rPr>
        <w:t>3</w:t>
      </w:r>
      <w:r>
        <w:rPr>
          <w:szCs w:val="21"/>
        </w:rPr>
        <w:t>章が提言する「統廃合・通学交通・跡地利用・都市基盤を一体で扱う会議体」には、防災・危機管理と交通安全の担当が加わることを求めます。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300"/>
        <w:gridCol w:w="7338"/>
      </w:tblGrid>
      <w:tr w:rsidR="007545B6" w14:paraId="1A28F623" w14:textId="77777777">
        <w:trPr>
          <w:cantSplit/>
          <w:tblHeader/>
          <w:jc w:val="center"/>
        </w:trPr>
        <w:tc>
          <w:tcPr>
            <w:tcW w:w="2300" w:type="dxa"/>
            <w:shd w:val="clear" w:color="auto" w:fill="1F4E79"/>
            <w:tcMar>
              <w:top w:w="50" w:type="dxa"/>
              <w:left w:w="80" w:type="dxa"/>
              <w:bottom w:w="50" w:type="dxa"/>
              <w:right w:w="80" w:type="dxa"/>
            </w:tcMar>
            <w:vAlign w:val="center"/>
          </w:tcPr>
          <w:p w14:paraId="5C84AD47"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他章との主な接続</w:t>
            </w:r>
          </w:p>
        </w:tc>
        <w:tc>
          <w:tcPr>
            <w:tcW w:w="7338" w:type="dxa"/>
            <w:shd w:val="clear" w:color="auto" w:fill="1F4E79"/>
            <w:tcMar>
              <w:top w:w="50" w:type="dxa"/>
              <w:left w:w="80" w:type="dxa"/>
              <w:bottom w:w="50" w:type="dxa"/>
              <w:right w:w="80" w:type="dxa"/>
            </w:tcMar>
            <w:vAlign w:val="center"/>
          </w:tcPr>
          <w:p w14:paraId="68F856DB" w14:textId="77777777" w:rsidR="007545B6" w:rsidRDefault="008E087F">
            <w:pPr>
              <w:keepNext/>
              <w:spacing w:after="0" w:line="264" w:lineRule="auto"/>
              <w:jc w:val="center"/>
            </w:pPr>
            <w:r>
              <w:rPr>
                <w:rFonts w:ascii="游ゴシック" w:eastAsia="游ゴシック" w:hAnsi="游ゴシック" w:cs="游ゴシック"/>
                <w:b/>
                <w:color w:val="FFFFFF"/>
                <w:sz w:val="17"/>
                <w:szCs w:val="17"/>
              </w:rPr>
              <w:t>内容</w:t>
            </w:r>
          </w:p>
        </w:tc>
      </w:tr>
      <w:tr w:rsidR="007545B6" w14:paraId="2710BD11" w14:textId="77777777">
        <w:trPr>
          <w:cantSplit/>
          <w:jc w:val="center"/>
        </w:trPr>
        <w:tc>
          <w:tcPr>
            <w:tcW w:w="2300" w:type="dxa"/>
            <w:tcMar>
              <w:top w:w="50" w:type="dxa"/>
              <w:left w:w="80" w:type="dxa"/>
              <w:bottom w:w="50" w:type="dxa"/>
              <w:right w:w="80" w:type="dxa"/>
            </w:tcMar>
            <w:vAlign w:val="center"/>
          </w:tcPr>
          <w:p w14:paraId="307769BE" w14:textId="77777777" w:rsidR="007545B6" w:rsidRDefault="008E087F">
            <w:pPr>
              <w:keepNext/>
              <w:spacing w:after="0" w:line="264" w:lineRule="auto"/>
            </w:pPr>
            <w:r>
              <w:rPr>
                <w:rFonts w:ascii="游ゴシック" w:eastAsia="游ゴシック" w:hAnsi="游ゴシック" w:cs="游ゴシック"/>
                <w:b/>
                <w:sz w:val="17"/>
                <w:szCs w:val="17"/>
              </w:rPr>
              <w:t>第</w:t>
            </w:r>
            <w:r>
              <w:rPr>
                <w:rFonts w:ascii="游ゴシック" w:eastAsia="游ゴシック" w:hAnsi="游ゴシック" w:cs="游ゴシック"/>
                <w:b/>
                <w:sz w:val="17"/>
                <w:szCs w:val="17"/>
              </w:rPr>
              <w:t>1</w:t>
            </w:r>
            <w:r>
              <w:rPr>
                <w:rFonts w:ascii="游ゴシック" w:eastAsia="游ゴシック" w:hAnsi="游ゴシック" w:cs="游ゴシック"/>
                <w:b/>
                <w:sz w:val="17"/>
                <w:szCs w:val="17"/>
              </w:rPr>
              <w:t>章</w:t>
            </w:r>
            <w:r>
              <w:rPr>
                <w:rFonts w:ascii="游ゴシック" w:eastAsia="游ゴシック" w:hAnsi="游ゴシック" w:cs="游ゴシック"/>
                <w:b/>
                <w:sz w:val="17"/>
                <w:szCs w:val="17"/>
              </w:rPr>
              <w:t xml:space="preserve"> </w:t>
            </w:r>
            <w:r>
              <w:rPr>
                <w:rFonts w:ascii="游ゴシック" w:eastAsia="游ゴシック" w:hAnsi="游ゴシック" w:cs="游ゴシック"/>
                <w:b/>
                <w:sz w:val="17"/>
                <w:szCs w:val="17"/>
              </w:rPr>
              <w:t>産業経済の振興</w:t>
            </w:r>
          </w:p>
        </w:tc>
        <w:tc>
          <w:tcPr>
            <w:tcW w:w="7338" w:type="dxa"/>
            <w:tcMar>
              <w:top w:w="50" w:type="dxa"/>
              <w:left w:w="80" w:type="dxa"/>
              <w:bottom w:w="50" w:type="dxa"/>
              <w:right w:w="80" w:type="dxa"/>
            </w:tcMar>
            <w:vAlign w:val="center"/>
          </w:tcPr>
          <w:p w14:paraId="70206D5F" w14:textId="77777777" w:rsidR="007545B6" w:rsidRDefault="008E087F">
            <w:pPr>
              <w:keepNext/>
              <w:spacing w:after="0" w:line="264" w:lineRule="auto"/>
            </w:pPr>
            <w:r>
              <w:rPr>
                <w:sz w:val="17"/>
                <w:szCs w:val="17"/>
              </w:rPr>
              <w:t>森林の公益的機能と外部資金、フォレストデザイン、獣害対策のドローン活用、再生可能エネルギーと景観、中心市街地の低速化と</w:t>
            </w:r>
            <w:r>
              <w:rPr>
                <w:sz w:val="17"/>
                <w:szCs w:val="17"/>
              </w:rPr>
              <w:t>MAYU</w:t>
            </w:r>
            <w:r>
              <w:rPr>
                <w:sz w:val="17"/>
                <w:szCs w:val="17"/>
              </w:rPr>
              <w:t>、地域通貨、「</w:t>
            </w:r>
            <w:r>
              <w:rPr>
                <w:sz w:val="17"/>
                <w:szCs w:val="17"/>
              </w:rPr>
              <w:t>10</w:t>
            </w:r>
            <w:r>
              <w:rPr>
                <w:sz w:val="17"/>
                <w:szCs w:val="17"/>
              </w:rPr>
              <w:t>万円で暮らせる街」の古着・半自給の暮らし</w:t>
            </w:r>
          </w:p>
        </w:tc>
      </w:tr>
      <w:tr w:rsidR="007545B6" w14:paraId="19C72140" w14:textId="77777777">
        <w:trPr>
          <w:cantSplit/>
          <w:jc w:val="center"/>
        </w:trPr>
        <w:tc>
          <w:tcPr>
            <w:tcW w:w="2300" w:type="dxa"/>
            <w:tcMar>
              <w:top w:w="50" w:type="dxa"/>
              <w:left w:w="80" w:type="dxa"/>
              <w:bottom w:w="50" w:type="dxa"/>
              <w:right w:w="80" w:type="dxa"/>
            </w:tcMar>
            <w:vAlign w:val="center"/>
          </w:tcPr>
          <w:p w14:paraId="4831E9DA" w14:textId="77777777" w:rsidR="007545B6" w:rsidRDefault="008E087F">
            <w:pPr>
              <w:keepNext/>
              <w:spacing w:after="0" w:line="264" w:lineRule="auto"/>
            </w:pPr>
            <w:r>
              <w:rPr>
                <w:rFonts w:ascii="游ゴシック" w:eastAsia="游ゴシック" w:hAnsi="游ゴシック" w:cs="游ゴシック"/>
                <w:b/>
                <w:sz w:val="17"/>
                <w:szCs w:val="17"/>
              </w:rPr>
              <w:t>第</w:t>
            </w:r>
            <w:r>
              <w:rPr>
                <w:rFonts w:ascii="游ゴシック" w:eastAsia="游ゴシック" w:hAnsi="游ゴシック" w:cs="游ゴシック"/>
                <w:b/>
                <w:sz w:val="17"/>
                <w:szCs w:val="17"/>
              </w:rPr>
              <w:t>2</w:t>
            </w:r>
            <w:r>
              <w:rPr>
                <w:rFonts w:ascii="游ゴシック" w:eastAsia="游ゴシック" w:hAnsi="游ゴシック" w:cs="游ゴシック"/>
                <w:b/>
                <w:sz w:val="17"/>
                <w:szCs w:val="17"/>
              </w:rPr>
              <w:t>章</w:t>
            </w:r>
            <w:r>
              <w:rPr>
                <w:rFonts w:ascii="游ゴシック" w:eastAsia="游ゴシック" w:hAnsi="游ゴシック" w:cs="游ゴシック"/>
                <w:b/>
                <w:sz w:val="17"/>
                <w:szCs w:val="17"/>
              </w:rPr>
              <w:t xml:space="preserve"> </w:t>
            </w:r>
            <w:r>
              <w:rPr>
                <w:rFonts w:ascii="游ゴシック" w:eastAsia="游ゴシック" w:hAnsi="游ゴシック" w:cs="游ゴシック"/>
                <w:b/>
                <w:sz w:val="17"/>
                <w:szCs w:val="17"/>
              </w:rPr>
              <w:t>福祉・健康の増進</w:t>
            </w:r>
          </w:p>
        </w:tc>
        <w:tc>
          <w:tcPr>
            <w:tcW w:w="7338" w:type="dxa"/>
            <w:tcMar>
              <w:top w:w="50" w:type="dxa"/>
              <w:left w:w="80" w:type="dxa"/>
              <w:bottom w:w="50" w:type="dxa"/>
              <w:right w:w="80" w:type="dxa"/>
            </w:tcMar>
            <w:vAlign w:val="center"/>
          </w:tcPr>
          <w:p w14:paraId="3DE51E45" w14:textId="77777777" w:rsidR="007545B6" w:rsidRDefault="008E087F">
            <w:pPr>
              <w:keepNext/>
              <w:spacing w:after="0" w:line="264" w:lineRule="auto"/>
            </w:pPr>
            <w:r>
              <w:rPr>
                <w:sz w:val="17"/>
                <w:szCs w:val="17"/>
              </w:rPr>
              <w:t>65</w:t>
            </w:r>
            <w:r>
              <w:rPr>
                <w:sz w:val="17"/>
                <w:szCs w:val="17"/>
              </w:rPr>
              <w:t>〜</w:t>
            </w:r>
            <w:r>
              <w:rPr>
                <w:sz w:val="17"/>
                <w:szCs w:val="17"/>
              </w:rPr>
              <w:t>75</w:t>
            </w:r>
            <w:r>
              <w:rPr>
                <w:sz w:val="17"/>
                <w:szCs w:val="17"/>
              </w:rPr>
              <w:t>歳の生涯活躍、多世代交流拠点、独居高齢者の見守り、外国人材との共生、歩いて出かけたくなる環境、新病院の立地・災害機能・交通、「まず相談できる」医療案内</w:t>
            </w:r>
          </w:p>
        </w:tc>
      </w:tr>
      <w:tr w:rsidR="007545B6" w14:paraId="69512A1C" w14:textId="77777777">
        <w:trPr>
          <w:cantSplit/>
          <w:jc w:val="center"/>
        </w:trPr>
        <w:tc>
          <w:tcPr>
            <w:tcW w:w="2300" w:type="dxa"/>
            <w:tcMar>
              <w:top w:w="50" w:type="dxa"/>
              <w:left w:w="80" w:type="dxa"/>
              <w:bottom w:w="50" w:type="dxa"/>
              <w:right w:w="80" w:type="dxa"/>
            </w:tcMar>
            <w:vAlign w:val="center"/>
          </w:tcPr>
          <w:p w14:paraId="0753421C" w14:textId="77777777" w:rsidR="007545B6" w:rsidRDefault="008E087F">
            <w:pPr>
              <w:keepNext/>
              <w:spacing w:after="0" w:line="264" w:lineRule="auto"/>
            </w:pPr>
            <w:r>
              <w:rPr>
                <w:rFonts w:ascii="游ゴシック" w:eastAsia="游ゴシック" w:hAnsi="游ゴシック" w:cs="游ゴシック"/>
                <w:b/>
                <w:sz w:val="17"/>
                <w:szCs w:val="17"/>
              </w:rPr>
              <w:t>第</w:t>
            </w:r>
            <w:r>
              <w:rPr>
                <w:rFonts w:ascii="游ゴシック" w:eastAsia="游ゴシック" w:hAnsi="游ゴシック" w:cs="游ゴシック"/>
                <w:b/>
                <w:sz w:val="17"/>
                <w:szCs w:val="17"/>
              </w:rPr>
              <w:t>3</w:t>
            </w:r>
            <w:r>
              <w:rPr>
                <w:rFonts w:ascii="游ゴシック" w:eastAsia="游ゴシック" w:hAnsi="游ゴシック" w:cs="游ゴシック"/>
                <w:b/>
                <w:sz w:val="17"/>
                <w:szCs w:val="17"/>
              </w:rPr>
              <w:t>章</w:t>
            </w:r>
            <w:r>
              <w:rPr>
                <w:rFonts w:ascii="游ゴシック" w:eastAsia="游ゴシック" w:hAnsi="游ゴシック" w:cs="游ゴシック"/>
                <w:b/>
                <w:sz w:val="17"/>
                <w:szCs w:val="17"/>
              </w:rPr>
              <w:t xml:space="preserve"> </w:t>
            </w:r>
            <w:r>
              <w:rPr>
                <w:rFonts w:ascii="游ゴシック" w:eastAsia="游ゴシック" w:hAnsi="游ゴシック" w:cs="游ゴシック"/>
                <w:b/>
                <w:sz w:val="17"/>
                <w:szCs w:val="17"/>
              </w:rPr>
              <w:t>教育・文化の向上</w:t>
            </w:r>
          </w:p>
        </w:tc>
        <w:tc>
          <w:tcPr>
            <w:tcW w:w="7338" w:type="dxa"/>
            <w:tcMar>
              <w:top w:w="50" w:type="dxa"/>
              <w:left w:w="80" w:type="dxa"/>
              <w:bottom w:w="50" w:type="dxa"/>
              <w:right w:w="80" w:type="dxa"/>
            </w:tcMar>
            <w:vAlign w:val="center"/>
          </w:tcPr>
          <w:p w14:paraId="201BE5F2" w14:textId="77777777" w:rsidR="007545B6" w:rsidRDefault="008E087F">
            <w:pPr>
              <w:keepNext/>
              <w:spacing w:after="0" w:line="264" w:lineRule="auto"/>
            </w:pPr>
            <w:r>
              <w:rPr>
                <w:sz w:val="17"/>
                <w:szCs w:val="17"/>
              </w:rPr>
              <w:t>閉校校舎の防災拠点・猛暑シェルター、一体会議体、共用型スクールバス、猛暑を前提とした教育環境、総合計画の小学生版、体験型の環境学習、ミニ桐生、生涯学習</w:t>
            </w:r>
          </w:p>
        </w:tc>
      </w:tr>
      <w:tr w:rsidR="007545B6" w14:paraId="12985A38" w14:textId="77777777">
        <w:trPr>
          <w:cantSplit/>
          <w:jc w:val="center"/>
        </w:trPr>
        <w:tc>
          <w:tcPr>
            <w:tcW w:w="2300" w:type="dxa"/>
            <w:tcMar>
              <w:top w:w="50" w:type="dxa"/>
              <w:left w:w="80" w:type="dxa"/>
              <w:bottom w:w="50" w:type="dxa"/>
              <w:right w:w="80" w:type="dxa"/>
            </w:tcMar>
            <w:vAlign w:val="center"/>
          </w:tcPr>
          <w:p w14:paraId="69C97306" w14:textId="77777777" w:rsidR="007545B6" w:rsidRDefault="008E087F">
            <w:pPr>
              <w:keepNext/>
              <w:spacing w:after="0" w:line="264" w:lineRule="auto"/>
            </w:pPr>
            <w:r>
              <w:rPr>
                <w:rFonts w:ascii="游ゴシック" w:eastAsia="游ゴシック" w:hAnsi="游ゴシック" w:cs="游ゴシック"/>
                <w:b/>
                <w:sz w:val="17"/>
                <w:szCs w:val="17"/>
              </w:rPr>
              <w:t>都市基盤の整備</w:t>
            </w:r>
          </w:p>
        </w:tc>
        <w:tc>
          <w:tcPr>
            <w:tcW w:w="7338" w:type="dxa"/>
            <w:tcMar>
              <w:top w:w="50" w:type="dxa"/>
              <w:left w:w="80" w:type="dxa"/>
              <w:bottom w:w="50" w:type="dxa"/>
              <w:right w:w="80" w:type="dxa"/>
            </w:tcMar>
            <w:vAlign w:val="center"/>
          </w:tcPr>
          <w:p w14:paraId="704E9ADF" w14:textId="77777777" w:rsidR="007545B6" w:rsidRDefault="008E087F">
            <w:pPr>
              <w:keepNext/>
              <w:spacing w:after="0" w:line="264" w:lineRule="auto"/>
            </w:pPr>
            <w:r>
              <w:rPr>
                <w:sz w:val="17"/>
                <w:szCs w:val="17"/>
              </w:rPr>
              <w:t>街路樹と歩行空間、公共交通、道路、空き家、住宅の耐震化、土砂災害・洪水対策、下水道</w:t>
            </w:r>
          </w:p>
        </w:tc>
      </w:tr>
      <w:tr w:rsidR="007545B6" w14:paraId="0EA8E79C" w14:textId="77777777">
        <w:trPr>
          <w:cantSplit/>
          <w:jc w:val="center"/>
        </w:trPr>
        <w:tc>
          <w:tcPr>
            <w:tcW w:w="2300" w:type="dxa"/>
            <w:tcMar>
              <w:top w:w="50" w:type="dxa"/>
              <w:left w:w="80" w:type="dxa"/>
              <w:bottom w:w="50" w:type="dxa"/>
              <w:right w:w="80" w:type="dxa"/>
            </w:tcMar>
            <w:vAlign w:val="center"/>
          </w:tcPr>
          <w:p w14:paraId="79C9DDE6" w14:textId="77777777" w:rsidR="007545B6" w:rsidRDefault="008E087F">
            <w:pPr>
              <w:spacing w:after="0" w:line="264" w:lineRule="auto"/>
            </w:pPr>
            <w:r>
              <w:rPr>
                <w:rFonts w:ascii="游ゴシック" w:eastAsia="游ゴシック" w:hAnsi="游ゴシック" w:cs="游ゴシック"/>
                <w:b/>
                <w:sz w:val="17"/>
                <w:szCs w:val="17"/>
              </w:rPr>
              <w:t>行財政運営</w:t>
            </w:r>
          </w:p>
        </w:tc>
        <w:tc>
          <w:tcPr>
            <w:tcW w:w="7338" w:type="dxa"/>
            <w:tcMar>
              <w:top w:w="50" w:type="dxa"/>
              <w:left w:w="80" w:type="dxa"/>
              <w:bottom w:w="50" w:type="dxa"/>
              <w:right w:w="80" w:type="dxa"/>
            </w:tcMar>
            <w:vAlign w:val="center"/>
          </w:tcPr>
          <w:p w14:paraId="5052AC4D" w14:textId="77777777" w:rsidR="007545B6" w:rsidRDefault="008E087F">
            <w:pPr>
              <w:spacing w:after="0" w:line="264" w:lineRule="auto"/>
            </w:pPr>
            <w:r>
              <w:rPr>
                <w:sz w:val="17"/>
                <w:szCs w:val="17"/>
              </w:rPr>
              <w:t>成果重視の行政評価、公共資産の情報公開、広域連携、市民参画</w:t>
            </w:r>
          </w:p>
        </w:tc>
      </w:tr>
    </w:tbl>
    <w:p w14:paraId="00C9F2CA" w14:textId="77777777" w:rsidR="007545B6" w:rsidRDefault="007545B6">
      <w:pPr>
        <w:spacing w:after="120" w:line="240" w:lineRule="auto"/>
      </w:pPr>
    </w:p>
    <w:p w14:paraId="5E73DBD0" w14:textId="77777777" w:rsidR="007545B6" w:rsidRDefault="008E087F">
      <w:pPr>
        <w:keepNext/>
        <w:pageBreakBefore/>
        <w:shd w:val="clear" w:color="auto" w:fill="1F4E79"/>
        <w:spacing w:after="200"/>
      </w:pPr>
      <w:r>
        <w:rPr>
          <w:rFonts w:ascii="游ゴシック" w:eastAsia="游ゴシック" w:hAnsi="游ゴシック" w:cs="游ゴシック"/>
          <w:b/>
          <w:color w:val="FFFFFF"/>
          <w:sz w:val="32"/>
          <w:szCs w:val="32"/>
        </w:rPr>
        <w:lastRenderedPageBreak/>
        <w:t>付録</w:t>
      </w:r>
    </w:p>
    <w:p w14:paraId="1DC4AFC1"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A</w:t>
      </w:r>
      <w:r>
        <w:rPr>
          <w:rFonts w:ascii="游ゴシック" w:eastAsia="游ゴシック" w:hAnsi="游ゴシック" w:cs="游ゴシック"/>
          <w:b/>
          <w:color w:val="1F4E79"/>
          <w:sz w:val="26"/>
          <w:szCs w:val="26"/>
        </w:rPr>
        <w:t xml:space="preserve">　確認が必要な事項</w:t>
      </w:r>
    </w:p>
    <w:p w14:paraId="1D97415A" w14:textId="77777777" w:rsidR="007545B6" w:rsidRDefault="008E087F">
      <w:pPr>
        <w:ind w:firstLine="210"/>
      </w:pPr>
      <w:r>
        <w:rPr>
          <w:szCs w:val="21"/>
        </w:rPr>
        <w:t>本計画案は、会合の録音の自動文字起こしと要約を基礎資料としています。次の点は、正式な提出の前に確認が必要です。</w:t>
      </w:r>
    </w:p>
    <w:p w14:paraId="4EB2E30D" w14:textId="77777777" w:rsidR="007545B6" w:rsidRDefault="008E087F">
      <w:pPr>
        <w:spacing w:after="40"/>
        <w:ind w:left="420" w:hanging="210"/>
      </w:pPr>
      <w:r>
        <w:rPr>
          <w:szCs w:val="21"/>
        </w:rPr>
        <w:t>・〔参考〕として併記した</w:t>
      </w:r>
      <w:r>
        <w:rPr>
          <w:szCs w:val="21"/>
        </w:rPr>
        <w:t>2021</w:t>
      </w:r>
      <w:r>
        <w:rPr>
          <w:szCs w:val="21"/>
        </w:rPr>
        <w:t>〜</w:t>
      </w:r>
      <w:r>
        <w:rPr>
          <w:szCs w:val="21"/>
        </w:rPr>
        <w:t>2023</w:t>
      </w:r>
      <w:r>
        <w:rPr>
          <w:szCs w:val="21"/>
        </w:rPr>
        <w:t>年度の値および第六次計画の目標値は、現行計画（第六次総合計画</w:t>
      </w:r>
      <w:r>
        <w:rPr>
          <w:szCs w:val="21"/>
        </w:rPr>
        <w:t xml:space="preserve"> </w:t>
      </w:r>
      <w:r>
        <w:rPr>
          <w:szCs w:val="21"/>
        </w:rPr>
        <w:t>後期基本計画</w:t>
      </w:r>
      <w:r>
        <w:rPr>
          <w:szCs w:val="21"/>
        </w:rPr>
        <w:t xml:space="preserve"> </w:t>
      </w:r>
      <w:r>
        <w:rPr>
          <w:szCs w:val="21"/>
        </w:rPr>
        <w:t>第</w:t>
      </w:r>
      <w:r>
        <w:rPr>
          <w:szCs w:val="21"/>
        </w:rPr>
        <w:t>4</w:t>
      </w:r>
      <w:r>
        <w:rPr>
          <w:szCs w:val="21"/>
        </w:rPr>
        <w:t>章）の掲載値を読み取ったものです。</w:t>
      </w:r>
    </w:p>
    <w:p w14:paraId="3FBD3CE5" w14:textId="77777777" w:rsidR="007545B6" w:rsidRDefault="008E087F">
      <w:pPr>
        <w:spacing w:after="40"/>
        <w:ind w:left="420" w:hanging="210"/>
      </w:pPr>
      <w:r>
        <w:rPr>
          <w:szCs w:val="21"/>
        </w:rPr>
        <w:t>・人口・高齢化率は</w:t>
      </w:r>
      <w:r>
        <w:rPr>
          <w:szCs w:val="21"/>
        </w:rPr>
        <w:t>6</w:t>
      </w:r>
      <w:r>
        <w:rPr>
          <w:szCs w:val="21"/>
        </w:rPr>
        <w:t>月</w:t>
      </w:r>
      <w:r>
        <w:rPr>
          <w:szCs w:val="21"/>
        </w:rPr>
        <w:t>23</w:t>
      </w:r>
      <w:r>
        <w:rPr>
          <w:szCs w:val="21"/>
        </w:rPr>
        <w:t>日の会合で報告された令和</w:t>
      </w:r>
      <w:r>
        <w:rPr>
          <w:szCs w:val="21"/>
        </w:rPr>
        <w:t>8</w:t>
      </w:r>
      <w:r>
        <w:rPr>
          <w:szCs w:val="21"/>
        </w:rPr>
        <w:t>年</w:t>
      </w:r>
      <w:r>
        <w:rPr>
          <w:szCs w:val="21"/>
        </w:rPr>
        <w:t>4</w:t>
      </w:r>
      <w:r>
        <w:rPr>
          <w:szCs w:val="21"/>
        </w:rPr>
        <w:t>月</w:t>
      </w:r>
      <w:r>
        <w:rPr>
          <w:szCs w:val="21"/>
        </w:rPr>
        <w:t>1</w:t>
      </w:r>
      <w:r>
        <w:rPr>
          <w:szCs w:val="21"/>
        </w:rPr>
        <w:t>日現在の値です。病院に関する事実（築年数、敷地面積の目安、交通手段の割合、在院日数超過の割合、災害対応の考え方等）は</w:t>
      </w:r>
      <w:r>
        <w:rPr>
          <w:szCs w:val="21"/>
        </w:rPr>
        <w:t>8</w:t>
      </w:r>
      <w:r>
        <w:rPr>
          <w:szCs w:val="21"/>
        </w:rPr>
        <w:t>月</w:t>
      </w:r>
      <w:r>
        <w:rPr>
          <w:szCs w:val="21"/>
        </w:rPr>
        <w:t>27</w:t>
      </w:r>
      <w:r>
        <w:rPr>
          <w:szCs w:val="21"/>
        </w:rPr>
        <w:t>日の講話に基づくもので、公表資料との照合が必要です。このうち電車の利用割合（</w:t>
      </w:r>
      <w:r>
        <w:rPr>
          <w:szCs w:val="21"/>
        </w:rPr>
        <w:t>1</w:t>
      </w:r>
      <w:r>
        <w:rPr>
          <w:szCs w:val="21"/>
        </w:rPr>
        <w:t>％程度）と「夜間の急病診療機能の併設」は、文字起こしの聞き取りが不明瞭な箇所を文脈から解釈したものです。</w:t>
      </w:r>
    </w:p>
    <w:p w14:paraId="59D5E87E" w14:textId="77777777" w:rsidR="007545B6" w:rsidRDefault="008E087F">
      <w:pPr>
        <w:spacing w:after="40"/>
        <w:ind w:left="420" w:hanging="210"/>
      </w:pPr>
      <w:r>
        <w:rPr>
          <w:szCs w:val="21"/>
        </w:rPr>
        <w:t>・「日本一暑い街」は</w:t>
      </w:r>
      <w:r>
        <w:rPr>
          <w:szCs w:val="21"/>
        </w:rPr>
        <w:t>9</w:t>
      </w:r>
      <w:r>
        <w:rPr>
          <w:szCs w:val="21"/>
        </w:rPr>
        <w:t>月</w:t>
      </w:r>
      <w:r>
        <w:rPr>
          <w:szCs w:val="21"/>
        </w:rPr>
        <w:t>9</w:t>
      </w:r>
      <w:r>
        <w:rPr>
          <w:szCs w:val="21"/>
        </w:rPr>
        <w:t>日の会合での表現です。計画に用いる際は、気象データに基づく表現に整える必要があります。</w:t>
      </w:r>
    </w:p>
    <w:p w14:paraId="7E4518AA" w14:textId="77777777" w:rsidR="007545B6" w:rsidRDefault="008E087F">
      <w:pPr>
        <w:spacing w:after="40"/>
        <w:ind w:left="420" w:hanging="210"/>
      </w:pPr>
      <w:r>
        <w:rPr>
          <w:szCs w:val="21"/>
        </w:rPr>
        <w:t>・「学校の耐震補強は完了、教室にはほぼエアコン整備済み」は</w:t>
      </w:r>
      <w:r>
        <w:rPr>
          <w:szCs w:val="21"/>
        </w:rPr>
        <w:t>9</w:t>
      </w:r>
      <w:r>
        <w:rPr>
          <w:szCs w:val="21"/>
        </w:rPr>
        <w:t>月</w:t>
      </w:r>
      <w:r>
        <w:rPr>
          <w:szCs w:val="21"/>
        </w:rPr>
        <w:t>9</w:t>
      </w:r>
      <w:r>
        <w:rPr>
          <w:szCs w:val="21"/>
        </w:rPr>
        <w:t>日の会合での発言によります。体育館の空調や非常用電源の状況と併せて、市の資料で確認が必要です。</w:t>
      </w:r>
    </w:p>
    <w:p w14:paraId="3BD02B5E" w14:textId="77777777" w:rsidR="007545B6" w:rsidRDefault="008E087F">
      <w:pPr>
        <w:spacing w:after="40"/>
        <w:ind w:left="420" w:hanging="210"/>
      </w:pPr>
      <w:r>
        <w:rPr>
          <w:szCs w:val="21"/>
        </w:rPr>
        <w:t>・低速電動バスの遠隔運転・隊列走行の実証に関する県の予算措置については、</w:t>
      </w:r>
      <w:r>
        <w:rPr>
          <w:szCs w:val="21"/>
        </w:rPr>
        <w:t>7</w:t>
      </w:r>
      <w:r>
        <w:rPr>
          <w:szCs w:val="21"/>
        </w:rPr>
        <w:t>月</w:t>
      </w:r>
      <w:r>
        <w:rPr>
          <w:szCs w:val="21"/>
        </w:rPr>
        <w:t>27</w:t>
      </w:r>
      <w:r>
        <w:rPr>
          <w:szCs w:val="21"/>
        </w:rPr>
        <w:t>日の文字起こしが不明瞭なため本文には記載していません。</w:t>
      </w:r>
    </w:p>
    <w:p w14:paraId="3C1C877F" w14:textId="77777777" w:rsidR="007545B6" w:rsidRDefault="008E087F">
      <w:pPr>
        <w:spacing w:after="40"/>
        <w:ind w:left="420" w:hanging="210"/>
      </w:pPr>
      <w:r>
        <w:rPr>
          <w:szCs w:val="21"/>
        </w:rPr>
        <w:t>・猛暑時に涼める場所（クーリングシェルター等）の指定状況、消費者被害の見守り連携の現行体制、特殊詐欺の被害件数、熱中症の搬送者数は、</w:t>
      </w:r>
      <w:r>
        <w:rPr>
          <w:szCs w:val="21"/>
        </w:rPr>
        <w:t>2026</w:t>
      </w:r>
      <w:r>
        <w:rPr>
          <w:szCs w:val="21"/>
        </w:rPr>
        <w:t>年度の実績を市・消防・警察の資料で確認して基準値とします。</w:t>
      </w:r>
    </w:p>
    <w:p w14:paraId="2D86DE84" w14:textId="77777777" w:rsidR="007545B6" w:rsidRDefault="008E087F">
      <w:pPr>
        <w:spacing w:after="40"/>
        <w:ind w:left="420" w:hanging="210"/>
      </w:pPr>
      <w:r>
        <w:rPr>
          <w:szCs w:val="21"/>
        </w:rPr>
        <w:t>・担当課名は現行計画の記載によります。組織改正があった場合は読み替えが必要です。個別計画の名称・期数・期間は想定を含みます。</w:t>
      </w:r>
    </w:p>
    <w:p w14:paraId="2A133D74" w14:textId="77777777" w:rsidR="007545B6" w:rsidRDefault="008E087F">
      <w:pPr>
        <w:spacing w:after="40"/>
        <w:ind w:left="420" w:hanging="210"/>
      </w:pPr>
      <w:r>
        <w:rPr>
          <w:szCs w:val="21"/>
        </w:rPr>
        <w:t>・目標値はすべて提案値です。</w:t>
      </w:r>
      <w:r>
        <w:rPr>
          <w:szCs w:val="21"/>
        </w:rPr>
        <w:t>2026</w:t>
      </w:r>
      <w:r>
        <w:rPr>
          <w:szCs w:val="21"/>
        </w:rPr>
        <w:t>年度の実績値・調査結果の確定後に、実数への置き換えと水準の再検討が必要です。</w:t>
      </w:r>
    </w:p>
    <w:p w14:paraId="3F295A44"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B</w:t>
      </w:r>
      <w:r>
        <w:rPr>
          <w:rFonts w:ascii="游ゴシック" w:eastAsia="游ゴシック" w:hAnsi="游ゴシック" w:cs="游ゴシック"/>
          <w:b/>
          <w:color w:val="1F4E79"/>
          <w:sz w:val="26"/>
          <w:szCs w:val="26"/>
        </w:rPr>
        <w:t xml:space="preserve">　作成に用いた資料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3800"/>
        <w:gridCol w:w="5838"/>
      </w:tblGrid>
      <w:tr w:rsidR="007545B6" w14:paraId="10207F83" w14:textId="77777777">
        <w:trPr>
          <w:cantSplit/>
          <w:tblHeader/>
          <w:jc w:val="center"/>
        </w:trPr>
        <w:tc>
          <w:tcPr>
            <w:tcW w:w="3800" w:type="dxa"/>
            <w:shd w:val="clear" w:color="auto" w:fill="1F4E79"/>
            <w:tcMar>
              <w:top w:w="50" w:type="dxa"/>
              <w:left w:w="80" w:type="dxa"/>
              <w:bottom w:w="50" w:type="dxa"/>
              <w:right w:w="80" w:type="dxa"/>
            </w:tcMar>
            <w:vAlign w:val="center"/>
          </w:tcPr>
          <w:p w14:paraId="3078B55A" w14:textId="77777777" w:rsidR="007545B6" w:rsidRDefault="008E087F">
            <w:pPr>
              <w:spacing w:after="0" w:line="264" w:lineRule="auto"/>
              <w:jc w:val="center"/>
            </w:pPr>
            <w:r>
              <w:rPr>
                <w:rFonts w:ascii="游ゴシック" w:eastAsia="游ゴシック" w:hAnsi="游ゴシック" w:cs="游ゴシック"/>
                <w:b/>
                <w:color w:val="FFFFFF"/>
                <w:sz w:val="17"/>
                <w:szCs w:val="17"/>
              </w:rPr>
              <w:t>資料</w:t>
            </w:r>
          </w:p>
        </w:tc>
        <w:tc>
          <w:tcPr>
            <w:tcW w:w="5838" w:type="dxa"/>
            <w:shd w:val="clear" w:color="auto" w:fill="1F4E79"/>
            <w:tcMar>
              <w:top w:w="50" w:type="dxa"/>
              <w:left w:w="80" w:type="dxa"/>
              <w:bottom w:w="50" w:type="dxa"/>
              <w:right w:w="80" w:type="dxa"/>
            </w:tcMar>
            <w:vAlign w:val="center"/>
          </w:tcPr>
          <w:p w14:paraId="21D1FE96" w14:textId="77777777" w:rsidR="007545B6" w:rsidRDefault="008E087F">
            <w:pPr>
              <w:spacing w:after="0" w:line="264" w:lineRule="auto"/>
              <w:jc w:val="center"/>
            </w:pPr>
            <w:r>
              <w:rPr>
                <w:rFonts w:ascii="游ゴシック" w:eastAsia="游ゴシック" w:hAnsi="游ゴシック" w:cs="游ゴシック"/>
                <w:b/>
                <w:color w:val="FFFFFF"/>
                <w:sz w:val="17"/>
                <w:szCs w:val="17"/>
              </w:rPr>
              <w:t>本計画案での使い方</w:t>
            </w:r>
          </w:p>
        </w:tc>
      </w:tr>
      <w:tr w:rsidR="007545B6" w14:paraId="32B97EAC" w14:textId="77777777">
        <w:trPr>
          <w:cantSplit/>
          <w:jc w:val="center"/>
        </w:trPr>
        <w:tc>
          <w:tcPr>
            <w:tcW w:w="3800" w:type="dxa"/>
            <w:tcMar>
              <w:top w:w="50" w:type="dxa"/>
              <w:left w:w="80" w:type="dxa"/>
              <w:bottom w:w="50" w:type="dxa"/>
              <w:right w:w="80" w:type="dxa"/>
            </w:tcMar>
            <w:vAlign w:val="center"/>
          </w:tcPr>
          <w:p w14:paraId="49C86ED9" w14:textId="77777777" w:rsidR="007545B6" w:rsidRDefault="008E087F">
            <w:pPr>
              <w:spacing w:after="0" w:line="264" w:lineRule="auto"/>
            </w:pPr>
            <w:r>
              <w:rPr>
                <w:rFonts w:ascii="游ゴシック" w:eastAsia="游ゴシック" w:hAnsi="游ゴシック" w:cs="游ゴシック"/>
                <w:b/>
                <w:sz w:val="17"/>
                <w:szCs w:val="17"/>
              </w:rPr>
              <w:t>桐生市第六次総合計画</w:t>
            </w:r>
            <w:r>
              <w:rPr>
                <w:rFonts w:ascii="游ゴシック" w:eastAsia="游ゴシック" w:hAnsi="游ゴシック" w:cs="游ゴシック"/>
                <w:b/>
                <w:sz w:val="17"/>
                <w:szCs w:val="17"/>
              </w:rPr>
              <w:t xml:space="preserve"> </w:t>
            </w:r>
            <w:r>
              <w:rPr>
                <w:rFonts w:ascii="游ゴシック" w:eastAsia="游ゴシック" w:hAnsi="游ゴシック" w:cs="游ゴシック"/>
                <w:b/>
                <w:sz w:val="17"/>
                <w:szCs w:val="17"/>
              </w:rPr>
              <w:t>後期基本計画</w:t>
            </w:r>
            <w:r>
              <w:rPr>
                <w:rFonts w:ascii="游ゴシック" w:eastAsia="游ゴシック" w:hAnsi="游ゴシック" w:cs="游ゴシック"/>
                <w:b/>
                <w:sz w:val="17"/>
                <w:szCs w:val="17"/>
              </w:rPr>
              <w:t xml:space="preserve"> </w:t>
            </w:r>
            <w:r>
              <w:rPr>
                <w:rFonts w:ascii="游ゴシック" w:eastAsia="游ゴシック" w:hAnsi="游ゴシック" w:cs="游ゴシック"/>
                <w:b/>
                <w:sz w:val="17"/>
                <w:szCs w:val="17"/>
              </w:rPr>
              <w:t>第</w:t>
            </w:r>
            <w:r>
              <w:rPr>
                <w:rFonts w:ascii="游ゴシック" w:eastAsia="游ゴシック" w:hAnsi="游ゴシック" w:cs="游ゴシック"/>
                <w:b/>
                <w:sz w:val="17"/>
                <w:szCs w:val="17"/>
              </w:rPr>
              <w:t>4</w:t>
            </w:r>
            <w:r>
              <w:rPr>
                <w:rFonts w:ascii="游ゴシック" w:eastAsia="游ゴシック" w:hAnsi="游ゴシック" w:cs="游ゴシック"/>
                <w:b/>
                <w:sz w:val="17"/>
                <w:szCs w:val="17"/>
              </w:rPr>
              <w:t>章「生活環境の向上」</w:t>
            </w:r>
          </w:p>
        </w:tc>
        <w:tc>
          <w:tcPr>
            <w:tcW w:w="5838" w:type="dxa"/>
            <w:tcMar>
              <w:top w:w="50" w:type="dxa"/>
              <w:left w:w="80" w:type="dxa"/>
              <w:bottom w:w="50" w:type="dxa"/>
              <w:right w:w="80" w:type="dxa"/>
            </w:tcMar>
            <w:vAlign w:val="center"/>
          </w:tcPr>
          <w:p w14:paraId="295165C2" w14:textId="77777777" w:rsidR="007545B6" w:rsidRDefault="008E087F">
            <w:pPr>
              <w:spacing w:after="0" w:line="264" w:lineRule="auto"/>
            </w:pPr>
            <w:r>
              <w:rPr>
                <w:sz w:val="17"/>
                <w:szCs w:val="17"/>
              </w:rPr>
              <w:t>章の骨格（</w:t>
            </w:r>
            <w:r>
              <w:rPr>
                <w:sz w:val="17"/>
                <w:szCs w:val="17"/>
              </w:rPr>
              <w:t>6</w:t>
            </w:r>
            <w:r>
              <w:rPr>
                <w:sz w:val="17"/>
                <w:szCs w:val="17"/>
              </w:rPr>
              <w:t>施策、基本方針、指標、施策、関連計画）のベース</w:t>
            </w:r>
          </w:p>
        </w:tc>
      </w:tr>
      <w:tr w:rsidR="007545B6" w14:paraId="078B7341" w14:textId="77777777">
        <w:trPr>
          <w:cantSplit/>
          <w:jc w:val="center"/>
        </w:trPr>
        <w:tc>
          <w:tcPr>
            <w:tcW w:w="3800" w:type="dxa"/>
            <w:tcMar>
              <w:top w:w="50" w:type="dxa"/>
              <w:left w:w="80" w:type="dxa"/>
              <w:bottom w:w="50" w:type="dxa"/>
              <w:right w:w="80" w:type="dxa"/>
            </w:tcMar>
            <w:vAlign w:val="center"/>
          </w:tcPr>
          <w:p w14:paraId="113D52FF" w14:textId="77777777" w:rsidR="007545B6" w:rsidRDefault="008E087F">
            <w:pPr>
              <w:spacing w:after="0" w:line="264" w:lineRule="auto"/>
            </w:pPr>
            <w:r>
              <w:rPr>
                <w:rFonts w:ascii="游ゴシック" w:eastAsia="游ゴシック" w:hAnsi="游ゴシック" w:cs="游ゴシック"/>
                <w:b/>
                <w:sz w:val="17"/>
                <w:szCs w:val="17"/>
              </w:rPr>
              <w:lastRenderedPageBreak/>
              <w:t>暮らしグループ議事録（</w:t>
            </w:r>
            <w:r>
              <w:rPr>
                <w:rFonts w:ascii="游ゴシック" w:eastAsia="游ゴシック" w:hAnsi="游ゴシック" w:cs="游ゴシック"/>
                <w:b/>
                <w:sz w:val="17"/>
                <w:szCs w:val="17"/>
              </w:rPr>
              <w:t>2026</w:t>
            </w:r>
            <w:r>
              <w:rPr>
                <w:rFonts w:ascii="游ゴシック" w:eastAsia="游ゴシック" w:hAnsi="游ゴシック" w:cs="游ゴシック"/>
                <w:b/>
                <w:sz w:val="17"/>
                <w:szCs w:val="17"/>
              </w:rPr>
              <w:t>年</w:t>
            </w:r>
            <w:r>
              <w:rPr>
                <w:rFonts w:ascii="游ゴシック" w:eastAsia="游ゴシック" w:hAnsi="游ゴシック" w:cs="游ゴシック"/>
                <w:b/>
                <w:sz w:val="17"/>
                <w:szCs w:val="17"/>
              </w:rPr>
              <w:t>6</w:t>
            </w:r>
            <w:r>
              <w:rPr>
                <w:rFonts w:ascii="游ゴシック" w:eastAsia="游ゴシック" w:hAnsi="游ゴシック" w:cs="游ゴシック"/>
                <w:b/>
                <w:sz w:val="17"/>
                <w:szCs w:val="17"/>
              </w:rPr>
              <w:t>月</w:t>
            </w:r>
            <w:r>
              <w:rPr>
                <w:rFonts w:ascii="游ゴシック" w:eastAsia="游ゴシック" w:hAnsi="游ゴシック" w:cs="游ゴシック"/>
                <w:b/>
                <w:sz w:val="17"/>
                <w:szCs w:val="17"/>
              </w:rPr>
              <w:t>23</w:t>
            </w:r>
            <w:r>
              <w:rPr>
                <w:rFonts w:ascii="游ゴシック" w:eastAsia="游ゴシック" w:hAnsi="游ゴシック" w:cs="游ゴシック"/>
                <w:b/>
                <w:sz w:val="17"/>
                <w:szCs w:val="17"/>
              </w:rPr>
              <w:t>日）、同日の文字起こし</w:t>
            </w:r>
          </w:p>
        </w:tc>
        <w:tc>
          <w:tcPr>
            <w:tcW w:w="5838" w:type="dxa"/>
            <w:tcMar>
              <w:top w:w="50" w:type="dxa"/>
              <w:left w:w="80" w:type="dxa"/>
              <w:bottom w:w="50" w:type="dxa"/>
              <w:right w:w="80" w:type="dxa"/>
            </w:tcMar>
            <w:vAlign w:val="center"/>
          </w:tcPr>
          <w:p w14:paraId="78A5B130" w14:textId="77777777" w:rsidR="007545B6" w:rsidRDefault="008E087F">
            <w:pPr>
              <w:spacing w:after="0" w:line="264" w:lineRule="auto"/>
            </w:pPr>
            <w:r>
              <w:rPr>
                <w:sz w:val="17"/>
                <w:szCs w:val="17"/>
              </w:rPr>
              <w:t>基本認識（実験都市、既存資源、年齢にとらわれない）、街路樹と歩ける街、落ち葉清掃の有償化、地域通貨と高齢者、広域インフラ、防災と人口分散、行政評価</w:t>
            </w:r>
          </w:p>
        </w:tc>
      </w:tr>
      <w:tr w:rsidR="007545B6" w14:paraId="00F99FE1" w14:textId="77777777">
        <w:trPr>
          <w:cantSplit/>
          <w:jc w:val="center"/>
        </w:trPr>
        <w:tc>
          <w:tcPr>
            <w:tcW w:w="3800" w:type="dxa"/>
            <w:tcMar>
              <w:top w:w="50" w:type="dxa"/>
              <w:left w:w="80" w:type="dxa"/>
              <w:bottom w:w="50" w:type="dxa"/>
              <w:right w:w="80" w:type="dxa"/>
            </w:tcMar>
            <w:vAlign w:val="center"/>
          </w:tcPr>
          <w:p w14:paraId="0BD13EFC" w14:textId="77777777" w:rsidR="007545B6" w:rsidRDefault="008E087F">
            <w:pPr>
              <w:spacing w:after="0" w:line="264" w:lineRule="auto"/>
            </w:pPr>
            <w:r>
              <w:rPr>
                <w:rFonts w:ascii="游ゴシック" w:eastAsia="游ゴシック" w:hAnsi="游ゴシック" w:cs="游ゴシック"/>
                <w:b/>
                <w:sz w:val="17"/>
                <w:szCs w:val="17"/>
              </w:rPr>
              <w:t>「第七次総合計画への提言と理系重点教育」文字起こし（</w:t>
            </w:r>
            <w:r>
              <w:rPr>
                <w:rFonts w:ascii="游ゴシック" w:eastAsia="游ゴシック" w:hAnsi="游ゴシック" w:cs="游ゴシック"/>
                <w:b/>
                <w:sz w:val="17"/>
                <w:szCs w:val="17"/>
              </w:rPr>
              <w:t>7</w:t>
            </w:r>
            <w:r>
              <w:rPr>
                <w:rFonts w:ascii="游ゴシック" w:eastAsia="游ゴシック" w:hAnsi="游ゴシック" w:cs="游ゴシック"/>
                <w:b/>
                <w:sz w:val="17"/>
                <w:szCs w:val="17"/>
              </w:rPr>
              <w:t>月</w:t>
            </w:r>
            <w:r>
              <w:rPr>
                <w:rFonts w:ascii="游ゴシック" w:eastAsia="游ゴシック" w:hAnsi="游ゴシック" w:cs="游ゴシック"/>
                <w:b/>
                <w:sz w:val="17"/>
                <w:szCs w:val="17"/>
              </w:rPr>
              <w:t>27</w:t>
            </w:r>
            <w:r>
              <w:rPr>
                <w:rFonts w:ascii="游ゴシック" w:eastAsia="游ゴシック" w:hAnsi="游ゴシック" w:cs="游ゴシック"/>
                <w:b/>
                <w:sz w:val="17"/>
                <w:szCs w:val="17"/>
              </w:rPr>
              <w:t>日）</w:t>
            </w:r>
          </w:p>
        </w:tc>
        <w:tc>
          <w:tcPr>
            <w:tcW w:w="5838" w:type="dxa"/>
            <w:tcMar>
              <w:top w:w="50" w:type="dxa"/>
              <w:left w:w="80" w:type="dxa"/>
              <w:bottom w:w="50" w:type="dxa"/>
              <w:right w:w="80" w:type="dxa"/>
            </w:tcMar>
            <w:vAlign w:val="center"/>
          </w:tcPr>
          <w:p w14:paraId="756A1020" w14:textId="77777777" w:rsidR="007545B6" w:rsidRDefault="008E087F">
            <w:pPr>
              <w:spacing w:after="0" w:line="264" w:lineRule="auto"/>
            </w:pPr>
            <w:r>
              <w:rPr>
                <w:sz w:val="17"/>
                <w:szCs w:val="17"/>
              </w:rPr>
              <w:t>統廃合とスクールバス、低速電動車両の遠隔・自動運転、地域資源を活かす体験学習、市民のリテラシー、縦割りを越える計画の組み立て</w:t>
            </w:r>
          </w:p>
        </w:tc>
      </w:tr>
      <w:tr w:rsidR="007545B6" w14:paraId="5CE64714" w14:textId="77777777">
        <w:trPr>
          <w:cantSplit/>
          <w:jc w:val="center"/>
        </w:trPr>
        <w:tc>
          <w:tcPr>
            <w:tcW w:w="3800" w:type="dxa"/>
            <w:tcMar>
              <w:top w:w="50" w:type="dxa"/>
              <w:left w:w="80" w:type="dxa"/>
              <w:bottom w:w="50" w:type="dxa"/>
              <w:right w:w="80" w:type="dxa"/>
            </w:tcMar>
            <w:vAlign w:val="center"/>
          </w:tcPr>
          <w:p w14:paraId="03771EC8" w14:textId="77777777" w:rsidR="007545B6" w:rsidRDefault="008E087F">
            <w:pPr>
              <w:spacing w:after="0" w:line="264" w:lineRule="auto"/>
            </w:pPr>
            <w:r>
              <w:rPr>
                <w:rFonts w:ascii="游ゴシック" w:eastAsia="游ゴシック" w:hAnsi="游ゴシック" w:cs="游ゴシック"/>
                <w:b/>
                <w:sz w:val="17"/>
                <w:szCs w:val="17"/>
              </w:rPr>
              <w:t>特別会「新病院建設」文字起こし（</w:t>
            </w:r>
            <w:r>
              <w:rPr>
                <w:rFonts w:ascii="游ゴシック" w:eastAsia="游ゴシック" w:hAnsi="游ゴシック" w:cs="游ゴシック"/>
                <w:b/>
                <w:sz w:val="17"/>
                <w:szCs w:val="17"/>
              </w:rPr>
              <w:t>8</w:t>
            </w:r>
            <w:r>
              <w:rPr>
                <w:rFonts w:ascii="游ゴシック" w:eastAsia="游ゴシック" w:hAnsi="游ゴシック" w:cs="游ゴシック"/>
                <w:b/>
                <w:sz w:val="17"/>
                <w:szCs w:val="17"/>
              </w:rPr>
              <w:t>月</w:t>
            </w:r>
            <w:r>
              <w:rPr>
                <w:rFonts w:ascii="游ゴシック" w:eastAsia="游ゴシック" w:hAnsi="游ゴシック" w:cs="游ゴシック"/>
                <w:b/>
                <w:sz w:val="17"/>
                <w:szCs w:val="17"/>
              </w:rPr>
              <w:t>27</w:t>
            </w:r>
            <w:r>
              <w:rPr>
                <w:rFonts w:ascii="游ゴシック" w:eastAsia="游ゴシック" w:hAnsi="游ゴシック" w:cs="游ゴシック"/>
                <w:b/>
                <w:sz w:val="17"/>
                <w:szCs w:val="17"/>
              </w:rPr>
              <w:t>日）</w:t>
            </w:r>
          </w:p>
        </w:tc>
        <w:tc>
          <w:tcPr>
            <w:tcW w:w="5838" w:type="dxa"/>
            <w:tcMar>
              <w:top w:w="50" w:type="dxa"/>
              <w:left w:w="80" w:type="dxa"/>
              <w:bottom w:w="50" w:type="dxa"/>
              <w:right w:w="80" w:type="dxa"/>
            </w:tcMar>
            <w:vAlign w:val="center"/>
          </w:tcPr>
          <w:p w14:paraId="0BE4A04C" w14:textId="77777777" w:rsidR="007545B6" w:rsidRDefault="008E087F">
            <w:pPr>
              <w:spacing w:after="0" w:line="264" w:lineRule="auto"/>
            </w:pPr>
            <w:r>
              <w:rPr>
                <w:sz w:val="17"/>
                <w:szCs w:val="17"/>
              </w:rPr>
              <w:t>救急搬送動線、災害・感染症対応、建物の老朽化、通院の交通手段、独居高齢者、圏域連携、決定前の市民対話</w:t>
            </w:r>
          </w:p>
        </w:tc>
      </w:tr>
      <w:tr w:rsidR="007545B6" w14:paraId="0FACBBE6" w14:textId="77777777">
        <w:trPr>
          <w:cantSplit/>
          <w:jc w:val="center"/>
        </w:trPr>
        <w:tc>
          <w:tcPr>
            <w:tcW w:w="3800" w:type="dxa"/>
            <w:tcMar>
              <w:top w:w="50" w:type="dxa"/>
              <w:left w:w="80" w:type="dxa"/>
              <w:bottom w:w="50" w:type="dxa"/>
              <w:right w:w="80" w:type="dxa"/>
            </w:tcMar>
            <w:vAlign w:val="center"/>
          </w:tcPr>
          <w:p w14:paraId="09419F12" w14:textId="77777777" w:rsidR="007545B6" w:rsidRDefault="008E087F">
            <w:pPr>
              <w:spacing w:after="0" w:line="264" w:lineRule="auto"/>
            </w:pPr>
            <w:r>
              <w:rPr>
                <w:rFonts w:ascii="游ゴシック" w:eastAsia="游ゴシック" w:hAnsi="游ゴシック" w:cs="游ゴシック"/>
                <w:b/>
                <w:sz w:val="17"/>
                <w:szCs w:val="17"/>
              </w:rPr>
              <w:t>「広報戦略と評価指標」文字起こし（</w:t>
            </w:r>
            <w:r>
              <w:rPr>
                <w:rFonts w:ascii="游ゴシック" w:eastAsia="游ゴシック" w:hAnsi="游ゴシック" w:cs="游ゴシック"/>
                <w:b/>
                <w:sz w:val="17"/>
                <w:szCs w:val="17"/>
              </w:rPr>
              <w:t>9</w:t>
            </w:r>
            <w:r>
              <w:rPr>
                <w:rFonts w:ascii="游ゴシック" w:eastAsia="游ゴシック" w:hAnsi="游ゴシック" w:cs="游ゴシック"/>
                <w:b/>
                <w:sz w:val="17"/>
                <w:szCs w:val="17"/>
              </w:rPr>
              <w:t>月</w:t>
            </w:r>
            <w:r>
              <w:rPr>
                <w:rFonts w:ascii="游ゴシック" w:eastAsia="游ゴシック" w:hAnsi="游ゴシック" w:cs="游ゴシック"/>
                <w:b/>
                <w:sz w:val="17"/>
                <w:szCs w:val="17"/>
              </w:rPr>
              <w:t>2</w:t>
            </w:r>
            <w:r>
              <w:rPr>
                <w:rFonts w:ascii="游ゴシック" w:eastAsia="游ゴシック" w:hAnsi="游ゴシック" w:cs="游ゴシック"/>
                <w:b/>
                <w:sz w:val="17"/>
                <w:szCs w:val="17"/>
              </w:rPr>
              <w:t>日）</w:t>
            </w:r>
          </w:p>
        </w:tc>
        <w:tc>
          <w:tcPr>
            <w:tcW w:w="5838" w:type="dxa"/>
            <w:tcMar>
              <w:top w:w="50" w:type="dxa"/>
              <w:left w:w="80" w:type="dxa"/>
              <w:bottom w:w="50" w:type="dxa"/>
              <w:right w:w="80" w:type="dxa"/>
            </w:tcMar>
            <w:vAlign w:val="center"/>
          </w:tcPr>
          <w:p w14:paraId="35802233" w14:textId="77777777" w:rsidR="007545B6" w:rsidRDefault="008E087F">
            <w:pPr>
              <w:spacing w:after="0" w:line="264" w:lineRule="auto"/>
            </w:pPr>
            <w:r>
              <w:rPr>
                <w:sz w:val="17"/>
                <w:szCs w:val="17"/>
              </w:rPr>
              <w:t>評価の階層（</w:t>
            </w:r>
            <w:r>
              <w:rPr>
                <w:sz w:val="17"/>
                <w:szCs w:val="17"/>
              </w:rPr>
              <w:t>PDM</w:t>
            </w:r>
            <w:r>
              <w:rPr>
                <w:sz w:val="17"/>
                <w:szCs w:val="17"/>
              </w:rPr>
              <w:t>）、参加者数に偏った指標の見直し、毎年の評価、固有のキーワードを計画に入れる戦略、医療コンシェルジュ、アナログ支援と</w:t>
            </w:r>
            <w:r>
              <w:rPr>
                <w:sz w:val="17"/>
                <w:szCs w:val="17"/>
              </w:rPr>
              <w:t>AI</w:t>
            </w:r>
            <w:r>
              <w:rPr>
                <w:sz w:val="17"/>
                <w:szCs w:val="17"/>
              </w:rPr>
              <w:t>の両立</w:t>
            </w:r>
          </w:p>
        </w:tc>
      </w:tr>
      <w:tr w:rsidR="007545B6" w14:paraId="05C9D877" w14:textId="77777777">
        <w:trPr>
          <w:cantSplit/>
          <w:jc w:val="center"/>
        </w:trPr>
        <w:tc>
          <w:tcPr>
            <w:tcW w:w="3800" w:type="dxa"/>
            <w:tcMar>
              <w:top w:w="50" w:type="dxa"/>
              <w:left w:w="80" w:type="dxa"/>
              <w:bottom w:w="50" w:type="dxa"/>
              <w:right w:w="80" w:type="dxa"/>
            </w:tcMar>
            <w:vAlign w:val="center"/>
          </w:tcPr>
          <w:p w14:paraId="70B110F6" w14:textId="77777777" w:rsidR="007545B6" w:rsidRDefault="008E087F">
            <w:pPr>
              <w:spacing w:after="0" w:line="264" w:lineRule="auto"/>
            </w:pPr>
            <w:r>
              <w:rPr>
                <w:rFonts w:ascii="游ゴシック" w:eastAsia="游ゴシック" w:hAnsi="游ゴシック" w:cs="游ゴシック"/>
                <w:b/>
                <w:sz w:val="17"/>
                <w:szCs w:val="17"/>
              </w:rPr>
              <w:t>「教育の総括」文字起こし（</w:t>
            </w:r>
            <w:r>
              <w:rPr>
                <w:rFonts w:ascii="游ゴシック" w:eastAsia="游ゴシック" w:hAnsi="游ゴシック" w:cs="游ゴシック"/>
                <w:b/>
                <w:sz w:val="17"/>
                <w:szCs w:val="17"/>
              </w:rPr>
              <w:t>9</w:t>
            </w:r>
            <w:r>
              <w:rPr>
                <w:rFonts w:ascii="游ゴシック" w:eastAsia="游ゴシック" w:hAnsi="游ゴシック" w:cs="游ゴシック"/>
                <w:b/>
                <w:sz w:val="17"/>
                <w:szCs w:val="17"/>
              </w:rPr>
              <w:t>月</w:t>
            </w:r>
            <w:r>
              <w:rPr>
                <w:rFonts w:ascii="游ゴシック" w:eastAsia="游ゴシック" w:hAnsi="游ゴシック" w:cs="游ゴシック"/>
                <w:b/>
                <w:sz w:val="17"/>
                <w:szCs w:val="17"/>
              </w:rPr>
              <w:t>9</w:t>
            </w:r>
            <w:r>
              <w:rPr>
                <w:rFonts w:ascii="游ゴシック" w:eastAsia="游ゴシック" w:hAnsi="游ゴシック" w:cs="游ゴシック"/>
                <w:b/>
                <w:sz w:val="17"/>
                <w:szCs w:val="17"/>
              </w:rPr>
              <w:t>日）</w:t>
            </w:r>
          </w:p>
        </w:tc>
        <w:tc>
          <w:tcPr>
            <w:tcW w:w="5838" w:type="dxa"/>
            <w:tcMar>
              <w:top w:w="50" w:type="dxa"/>
              <w:left w:w="80" w:type="dxa"/>
              <w:bottom w:w="50" w:type="dxa"/>
              <w:right w:w="80" w:type="dxa"/>
            </w:tcMar>
            <w:vAlign w:val="center"/>
          </w:tcPr>
          <w:p w14:paraId="53E4A63A" w14:textId="77777777" w:rsidR="007545B6" w:rsidRDefault="008E087F">
            <w:pPr>
              <w:spacing w:after="0" w:line="264" w:lineRule="auto"/>
            </w:pPr>
            <w:r>
              <w:rPr>
                <w:sz w:val="17"/>
                <w:szCs w:val="17"/>
              </w:rPr>
              <w:t>廃校の防災拠点化、資材の集約、平時利用、猛暑を前提とした設計、一体会議体、子どもの参画、ミニ桐生、高校生への情報伝達</w:t>
            </w:r>
          </w:p>
        </w:tc>
      </w:tr>
      <w:tr w:rsidR="007545B6" w14:paraId="44D59EEF" w14:textId="77777777">
        <w:trPr>
          <w:cantSplit/>
          <w:jc w:val="center"/>
        </w:trPr>
        <w:tc>
          <w:tcPr>
            <w:tcW w:w="3800" w:type="dxa"/>
            <w:tcMar>
              <w:top w:w="50" w:type="dxa"/>
              <w:left w:w="80" w:type="dxa"/>
              <w:bottom w:w="50" w:type="dxa"/>
              <w:right w:w="80" w:type="dxa"/>
            </w:tcMar>
            <w:vAlign w:val="center"/>
          </w:tcPr>
          <w:p w14:paraId="2B81F518" w14:textId="77777777" w:rsidR="007545B6" w:rsidRDefault="008E087F">
            <w:pPr>
              <w:spacing w:after="0" w:line="264" w:lineRule="auto"/>
            </w:pPr>
            <w:r>
              <w:rPr>
                <w:rFonts w:ascii="游ゴシック" w:eastAsia="游ゴシック" w:hAnsi="游ゴシック" w:cs="游ゴシック"/>
                <w:b/>
                <w:sz w:val="17"/>
                <w:szCs w:val="17"/>
              </w:rPr>
              <w:t>産業経済グループ全体構想図（新見氏作成）</w:t>
            </w:r>
          </w:p>
        </w:tc>
        <w:tc>
          <w:tcPr>
            <w:tcW w:w="5838" w:type="dxa"/>
            <w:tcMar>
              <w:top w:w="50" w:type="dxa"/>
              <w:left w:w="80" w:type="dxa"/>
              <w:bottom w:w="50" w:type="dxa"/>
              <w:right w:w="80" w:type="dxa"/>
            </w:tcMar>
            <w:vAlign w:val="center"/>
          </w:tcPr>
          <w:p w14:paraId="33A46579" w14:textId="77777777" w:rsidR="007545B6" w:rsidRDefault="008E087F">
            <w:pPr>
              <w:spacing w:after="0" w:line="264" w:lineRule="auto"/>
            </w:pPr>
            <w:r>
              <w:rPr>
                <w:sz w:val="17"/>
                <w:szCs w:val="17"/>
              </w:rPr>
              <w:t>「</w:t>
            </w:r>
            <w:r>
              <w:rPr>
                <w:sz w:val="17"/>
                <w:szCs w:val="17"/>
              </w:rPr>
              <w:t>2036</w:t>
            </w:r>
            <w:r>
              <w:rPr>
                <w:sz w:val="17"/>
                <w:szCs w:val="17"/>
              </w:rPr>
              <w:t>年の姿」を中心に、</w:t>
            </w:r>
            <w:r>
              <w:rPr>
                <w:sz w:val="17"/>
                <w:szCs w:val="17"/>
              </w:rPr>
              <w:t>5</w:t>
            </w:r>
            <w:r>
              <w:rPr>
                <w:sz w:val="17"/>
                <w:szCs w:val="17"/>
              </w:rPr>
              <w:t>つの柱・横断的基盤・成果指標・キーワードで章全体を組み立てる方法。「環境・エネルギーの持続可能性」「循環する」の位置づけ</w:t>
            </w:r>
          </w:p>
        </w:tc>
      </w:tr>
      <w:tr w:rsidR="007545B6" w14:paraId="37570613" w14:textId="77777777">
        <w:trPr>
          <w:cantSplit/>
          <w:jc w:val="center"/>
        </w:trPr>
        <w:tc>
          <w:tcPr>
            <w:tcW w:w="3800" w:type="dxa"/>
            <w:tcMar>
              <w:top w:w="50" w:type="dxa"/>
              <w:left w:w="80" w:type="dxa"/>
              <w:bottom w:w="50" w:type="dxa"/>
              <w:right w:w="80" w:type="dxa"/>
            </w:tcMar>
            <w:vAlign w:val="center"/>
          </w:tcPr>
          <w:p w14:paraId="523F17B5" w14:textId="77777777" w:rsidR="007545B6" w:rsidRDefault="008E087F">
            <w:pPr>
              <w:spacing w:after="0" w:line="264" w:lineRule="auto"/>
            </w:pPr>
            <w:r>
              <w:rPr>
                <w:rFonts w:ascii="游ゴシック" w:eastAsia="游ゴシック" w:hAnsi="游ゴシック" w:cs="游ゴシック"/>
                <w:b/>
                <w:sz w:val="17"/>
                <w:szCs w:val="17"/>
              </w:rPr>
              <w:t>提言版計画案</w:t>
            </w:r>
            <w:r>
              <w:rPr>
                <w:rFonts w:ascii="游ゴシック" w:eastAsia="游ゴシック" w:hAnsi="游ゴシック" w:cs="游ゴシック"/>
                <w:b/>
                <w:sz w:val="17"/>
                <w:szCs w:val="17"/>
              </w:rPr>
              <w:t xml:space="preserve"> </w:t>
            </w:r>
            <w:r>
              <w:rPr>
                <w:rFonts w:ascii="游ゴシック" w:eastAsia="游ゴシック" w:hAnsi="游ゴシック" w:cs="游ゴシック"/>
                <w:b/>
                <w:sz w:val="17"/>
                <w:szCs w:val="17"/>
              </w:rPr>
              <w:t>第</w:t>
            </w:r>
            <w:r>
              <w:rPr>
                <w:rFonts w:ascii="游ゴシック" w:eastAsia="游ゴシック" w:hAnsi="游ゴシック" w:cs="游ゴシック"/>
                <w:b/>
                <w:sz w:val="17"/>
                <w:szCs w:val="17"/>
              </w:rPr>
              <w:t>1</w:t>
            </w:r>
            <w:r>
              <w:rPr>
                <w:rFonts w:ascii="游ゴシック" w:eastAsia="游ゴシック" w:hAnsi="游ゴシック" w:cs="游ゴシック"/>
                <w:b/>
                <w:sz w:val="17"/>
                <w:szCs w:val="17"/>
              </w:rPr>
              <w:t>章・第</w:t>
            </w:r>
            <w:r>
              <w:rPr>
                <w:rFonts w:ascii="游ゴシック" w:eastAsia="游ゴシック" w:hAnsi="游ゴシック" w:cs="游ゴシック"/>
                <w:b/>
                <w:sz w:val="17"/>
                <w:szCs w:val="17"/>
              </w:rPr>
              <w:t>2</w:t>
            </w:r>
            <w:r>
              <w:rPr>
                <w:rFonts w:ascii="游ゴシック" w:eastAsia="游ゴシック" w:hAnsi="游ゴシック" w:cs="游ゴシック"/>
                <w:b/>
                <w:sz w:val="17"/>
                <w:szCs w:val="17"/>
              </w:rPr>
              <w:t>章・第</w:t>
            </w:r>
            <w:r>
              <w:rPr>
                <w:rFonts w:ascii="游ゴシック" w:eastAsia="游ゴシック" w:hAnsi="游ゴシック" w:cs="游ゴシック"/>
                <w:b/>
                <w:sz w:val="17"/>
                <w:szCs w:val="17"/>
              </w:rPr>
              <w:t>3</w:t>
            </w:r>
            <w:r>
              <w:rPr>
                <w:rFonts w:ascii="游ゴシック" w:eastAsia="游ゴシック" w:hAnsi="游ゴシック" w:cs="游ゴシック"/>
                <w:b/>
                <w:sz w:val="17"/>
                <w:szCs w:val="17"/>
              </w:rPr>
              <w:t>章（</w:t>
            </w:r>
            <w:r>
              <w:rPr>
                <w:rFonts w:ascii="游ゴシック" w:eastAsia="游ゴシック" w:hAnsi="游ゴシック" w:cs="游ゴシック"/>
                <w:b/>
                <w:sz w:val="17"/>
                <w:szCs w:val="17"/>
              </w:rPr>
              <w:t>2026</w:t>
            </w:r>
            <w:r>
              <w:rPr>
                <w:rFonts w:ascii="游ゴシック" w:eastAsia="游ゴシック" w:hAnsi="游ゴシック" w:cs="游ゴシック"/>
                <w:b/>
                <w:sz w:val="17"/>
                <w:szCs w:val="17"/>
              </w:rPr>
              <w:t>年</w:t>
            </w:r>
            <w:r>
              <w:rPr>
                <w:rFonts w:ascii="游ゴシック" w:eastAsia="游ゴシック" w:hAnsi="游ゴシック" w:cs="游ゴシック"/>
                <w:b/>
                <w:sz w:val="17"/>
                <w:szCs w:val="17"/>
              </w:rPr>
              <w:t>9</w:t>
            </w:r>
            <w:r>
              <w:rPr>
                <w:rFonts w:ascii="游ゴシック" w:eastAsia="游ゴシック" w:hAnsi="游ゴシック" w:cs="游ゴシック"/>
                <w:b/>
                <w:sz w:val="17"/>
                <w:szCs w:val="17"/>
              </w:rPr>
              <w:t>月）</w:t>
            </w:r>
          </w:p>
        </w:tc>
        <w:tc>
          <w:tcPr>
            <w:tcW w:w="5838" w:type="dxa"/>
            <w:tcMar>
              <w:top w:w="50" w:type="dxa"/>
              <w:left w:w="80" w:type="dxa"/>
              <w:bottom w:w="50" w:type="dxa"/>
              <w:right w:w="80" w:type="dxa"/>
            </w:tcMar>
            <w:vAlign w:val="center"/>
          </w:tcPr>
          <w:p w14:paraId="597D4F46" w14:textId="77777777" w:rsidR="007545B6" w:rsidRDefault="008E087F">
            <w:pPr>
              <w:spacing w:after="0" w:line="264" w:lineRule="auto"/>
            </w:pPr>
            <w:r>
              <w:rPr>
                <w:sz w:val="17"/>
                <w:szCs w:val="17"/>
              </w:rPr>
              <w:t>様式、基準値の表記ルール、共通指標の再掲、他章との役割分担（付録</w:t>
            </w:r>
            <w:r>
              <w:rPr>
                <w:sz w:val="17"/>
                <w:szCs w:val="17"/>
              </w:rPr>
              <w:t>C</w:t>
            </w:r>
            <w:r>
              <w:rPr>
                <w:sz w:val="17"/>
                <w:szCs w:val="17"/>
              </w:rPr>
              <w:t>）</w:t>
            </w:r>
          </w:p>
        </w:tc>
      </w:tr>
      <w:tr w:rsidR="007545B6" w14:paraId="6513CB97" w14:textId="77777777">
        <w:trPr>
          <w:cantSplit/>
          <w:jc w:val="center"/>
        </w:trPr>
        <w:tc>
          <w:tcPr>
            <w:tcW w:w="3800" w:type="dxa"/>
            <w:tcMar>
              <w:top w:w="50" w:type="dxa"/>
              <w:left w:w="80" w:type="dxa"/>
              <w:bottom w:w="50" w:type="dxa"/>
              <w:right w:w="80" w:type="dxa"/>
            </w:tcMar>
            <w:vAlign w:val="center"/>
          </w:tcPr>
          <w:p w14:paraId="2090D1FC" w14:textId="77777777" w:rsidR="007545B6" w:rsidRDefault="008E087F">
            <w:pPr>
              <w:spacing w:after="0" w:line="264" w:lineRule="auto"/>
            </w:pPr>
            <w:r>
              <w:rPr>
                <w:rFonts w:ascii="游ゴシック" w:eastAsia="游ゴシック" w:hAnsi="游ゴシック" w:cs="游ゴシック"/>
                <w:b/>
                <w:sz w:val="17"/>
                <w:szCs w:val="17"/>
              </w:rPr>
              <w:t>「（仮称）桐生市第七次総合計画」策定方針（令和</w:t>
            </w:r>
            <w:r>
              <w:rPr>
                <w:rFonts w:ascii="游ゴシック" w:eastAsia="游ゴシック" w:hAnsi="游ゴシック" w:cs="游ゴシック"/>
                <w:b/>
                <w:sz w:val="17"/>
                <w:szCs w:val="17"/>
              </w:rPr>
              <w:t>8</w:t>
            </w:r>
            <w:r>
              <w:rPr>
                <w:rFonts w:ascii="游ゴシック" w:eastAsia="游ゴシック" w:hAnsi="游ゴシック" w:cs="游ゴシック"/>
                <w:b/>
                <w:sz w:val="17"/>
                <w:szCs w:val="17"/>
              </w:rPr>
              <w:t>年</w:t>
            </w:r>
            <w:r>
              <w:rPr>
                <w:rFonts w:ascii="游ゴシック" w:eastAsia="游ゴシック" w:hAnsi="游ゴシック" w:cs="游ゴシック"/>
                <w:b/>
                <w:sz w:val="17"/>
                <w:szCs w:val="17"/>
              </w:rPr>
              <w:t>5</w:t>
            </w:r>
            <w:r>
              <w:rPr>
                <w:rFonts w:ascii="游ゴシック" w:eastAsia="游ゴシック" w:hAnsi="游ゴシック" w:cs="游ゴシック"/>
                <w:b/>
                <w:sz w:val="17"/>
                <w:szCs w:val="17"/>
              </w:rPr>
              <w:t>月）</w:t>
            </w:r>
          </w:p>
        </w:tc>
        <w:tc>
          <w:tcPr>
            <w:tcW w:w="5838" w:type="dxa"/>
            <w:tcMar>
              <w:top w:w="50" w:type="dxa"/>
              <w:left w:w="80" w:type="dxa"/>
              <w:bottom w:w="50" w:type="dxa"/>
              <w:right w:w="80" w:type="dxa"/>
            </w:tcMar>
            <w:vAlign w:val="center"/>
          </w:tcPr>
          <w:p w14:paraId="6ED4642C" w14:textId="77777777" w:rsidR="007545B6" w:rsidRDefault="008E087F">
            <w:pPr>
              <w:spacing w:after="0" w:line="264" w:lineRule="auto"/>
            </w:pPr>
            <w:r>
              <w:rPr>
                <w:sz w:val="17"/>
                <w:szCs w:val="17"/>
              </w:rPr>
              <w:t>計画期間、市民満足度・幸福実感度の重視、</w:t>
            </w:r>
            <w:r>
              <w:rPr>
                <w:sz w:val="17"/>
                <w:szCs w:val="17"/>
              </w:rPr>
              <w:t>EBPM</w:t>
            </w:r>
            <w:r>
              <w:rPr>
                <w:sz w:val="17"/>
                <w:szCs w:val="17"/>
              </w:rPr>
              <w:t>、</w:t>
            </w:r>
            <w:r>
              <w:rPr>
                <w:sz w:val="17"/>
                <w:szCs w:val="17"/>
              </w:rPr>
              <w:t>SDGs</w:t>
            </w:r>
            <w:r>
              <w:rPr>
                <w:sz w:val="17"/>
                <w:szCs w:val="17"/>
              </w:rPr>
              <w:t>・ゆっくりズムの継承、</w:t>
            </w:r>
            <w:r>
              <w:rPr>
                <w:sz w:val="17"/>
                <w:szCs w:val="17"/>
              </w:rPr>
              <w:t>DX</w:t>
            </w:r>
            <w:r>
              <w:rPr>
                <w:sz w:val="17"/>
                <w:szCs w:val="17"/>
              </w:rPr>
              <w:t>、広域連携</w:t>
            </w:r>
          </w:p>
        </w:tc>
      </w:tr>
    </w:tbl>
    <w:p w14:paraId="4376575E" w14:textId="77777777" w:rsidR="007545B6" w:rsidRDefault="007545B6">
      <w:pPr>
        <w:spacing w:after="120" w:line="240" w:lineRule="auto"/>
      </w:pPr>
    </w:p>
    <w:p w14:paraId="2E028020" w14:textId="77777777" w:rsidR="007545B6" w:rsidRDefault="008E087F">
      <w:pPr>
        <w:keepNext/>
        <w:pBdr>
          <w:bottom w:val="single" w:sz="8" w:space="2" w:color="1F4E79"/>
        </w:pBdr>
        <w:spacing w:before="240" w:after="120"/>
      </w:pPr>
      <w:r>
        <w:rPr>
          <w:rFonts w:ascii="游ゴシック" w:eastAsia="游ゴシック" w:hAnsi="游ゴシック" w:cs="游ゴシック"/>
          <w:b/>
          <w:color w:val="1F4E79"/>
          <w:sz w:val="26"/>
          <w:szCs w:val="26"/>
        </w:rPr>
        <w:t>C</w:t>
      </w:r>
      <w:r>
        <w:rPr>
          <w:rFonts w:ascii="游ゴシック" w:eastAsia="游ゴシック" w:hAnsi="游ゴシック" w:cs="游ゴシック"/>
          <w:b/>
          <w:color w:val="1F4E79"/>
          <w:sz w:val="26"/>
          <w:szCs w:val="26"/>
        </w:rPr>
        <w:t xml:space="preserve">　既存</w:t>
      </w:r>
      <w:r>
        <w:rPr>
          <w:rFonts w:ascii="游ゴシック" w:eastAsia="游ゴシック" w:hAnsi="游ゴシック" w:cs="游ゴシック"/>
          <w:b/>
          <w:color w:val="1F4E79"/>
          <w:sz w:val="26"/>
          <w:szCs w:val="26"/>
        </w:rPr>
        <w:t>3</w:t>
      </w:r>
      <w:r>
        <w:rPr>
          <w:rFonts w:ascii="游ゴシック" w:eastAsia="游ゴシック" w:hAnsi="游ゴシック" w:cs="游ゴシック"/>
          <w:b/>
          <w:color w:val="1F4E79"/>
          <w:sz w:val="26"/>
          <w:szCs w:val="26"/>
        </w:rPr>
        <w:t>章との整合表</w:t>
      </w:r>
    </w:p>
    <w:p w14:paraId="30FA1056" w14:textId="77777777" w:rsidR="007545B6" w:rsidRDefault="008E087F">
      <w:pPr>
        <w:ind w:firstLine="210"/>
      </w:pPr>
      <w:r>
        <w:rPr>
          <w:szCs w:val="21"/>
        </w:rPr>
        <w:t>本章と既存</w:t>
      </w:r>
      <w:r>
        <w:rPr>
          <w:szCs w:val="21"/>
        </w:rPr>
        <w:t>3</w:t>
      </w:r>
      <w:r>
        <w:rPr>
          <w:szCs w:val="21"/>
        </w:rPr>
        <w:t>章にまたがる取組について、どの章が主に担い、本章がどう関わるかを整理します。数値目標が既存章にあるものは、その値を本章でも用いています。</w:t>
      </w:r>
    </w:p>
    <w:tbl>
      <w:tblPr>
        <w:tblW w:w="9638" w:type="dxa"/>
        <w:jc w:val="center"/>
        <w:tblBorders>
          <w:top w:val="single" w:sz="4" w:space="0" w:color="8EA9C1"/>
          <w:left w:val="single" w:sz="4" w:space="0" w:color="8EA9C1"/>
          <w:bottom w:val="single" w:sz="4" w:space="0" w:color="8EA9C1"/>
          <w:right w:val="single" w:sz="4" w:space="0" w:color="8EA9C1"/>
          <w:insideH w:val="single" w:sz="4" w:space="0" w:color="8EA9C1"/>
          <w:insideV w:val="single" w:sz="4" w:space="0" w:color="8EA9C1"/>
        </w:tblBorders>
        <w:tblLayout w:type="fixed"/>
        <w:tblLook w:val="04A0" w:firstRow="1" w:lastRow="0" w:firstColumn="1" w:lastColumn="0" w:noHBand="0" w:noVBand="1"/>
      </w:tblPr>
      <w:tblGrid>
        <w:gridCol w:w="2500"/>
        <w:gridCol w:w="3400"/>
        <w:gridCol w:w="3738"/>
      </w:tblGrid>
      <w:tr w:rsidR="007545B6" w14:paraId="06D287CC" w14:textId="77777777">
        <w:trPr>
          <w:cantSplit/>
          <w:tblHeader/>
          <w:jc w:val="center"/>
        </w:trPr>
        <w:tc>
          <w:tcPr>
            <w:tcW w:w="2500" w:type="dxa"/>
            <w:shd w:val="clear" w:color="auto" w:fill="1F4E79"/>
            <w:tcMar>
              <w:top w:w="50" w:type="dxa"/>
              <w:left w:w="80" w:type="dxa"/>
              <w:bottom w:w="50" w:type="dxa"/>
              <w:right w:w="80" w:type="dxa"/>
            </w:tcMar>
            <w:vAlign w:val="center"/>
          </w:tcPr>
          <w:p w14:paraId="04517C60" w14:textId="77777777" w:rsidR="007545B6" w:rsidRDefault="008E087F">
            <w:pPr>
              <w:spacing w:after="0" w:line="264" w:lineRule="auto"/>
              <w:jc w:val="center"/>
            </w:pPr>
            <w:r>
              <w:rPr>
                <w:rFonts w:ascii="游ゴシック" w:eastAsia="游ゴシック" w:hAnsi="游ゴシック" w:cs="游ゴシック"/>
                <w:b/>
                <w:color w:val="FFFFFF"/>
                <w:sz w:val="16"/>
                <w:szCs w:val="16"/>
              </w:rPr>
              <w:t>取組</w:t>
            </w:r>
          </w:p>
        </w:tc>
        <w:tc>
          <w:tcPr>
            <w:tcW w:w="3400" w:type="dxa"/>
            <w:shd w:val="clear" w:color="auto" w:fill="1F4E79"/>
            <w:tcMar>
              <w:top w:w="50" w:type="dxa"/>
              <w:left w:w="80" w:type="dxa"/>
              <w:bottom w:w="50" w:type="dxa"/>
              <w:right w:w="80" w:type="dxa"/>
            </w:tcMar>
            <w:vAlign w:val="center"/>
          </w:tcPr>
          <w:p w14:paraId="451D2D24" w14:textId="77777777" w:rsidR="007545B6" w:rsidRDefault="008E087F">
            <w:pPr>
              <w:spacing w:after="0" w:line="264" w:lineRule="auto"/>
              <w:jc w:val="center"/>
            </w:pPr>
            <w:r>
              <w:rPr>
                <w:rFonts w:ascii="游ゴシック" w:eastAsia="游ゴシック" w:hAnsi="游ゴシック" w:cs="游ゴシック"/>
                <w:b/>
                <w:color w:val="FFFFFF"/>
                <w:sz w:val="16"/>
                <w:szCs w:val="16"/>
              </w:rPr>
              <w:t>既存章での記載</w:t>
            </w:r>
          </w:p>
        </w:tc>
        <w:tc>
          <w:tcPr>
            <w:tcW w:w="3738" w:type="dxa"/>
            <w:shd w:val="clear" w:color="auto" w:fill="1F4E79"/>
            <w:tcMar>
              <w:top w:w="50" w:type="dxa"/>
              <w:left w:w="80" w:type="dxa"/>
              <w:bottom w:w="50" w:type="dxa"/>
              <w:right w:w="80" w:type="dxa"/>
            </w:tcMar>
            <w:vAlign w:val="center"/>
          </w:tcPr>
          <w:p w14:paraId="0B5995BF" w14:textId="77777777" w:rsidR="007545B6" w:rsidRDefault="008E087F">
            <w:pPr>
              <w:spacing w:after="0" w:line="264" w:lineRule="auto"/>
              <w:jc w:val="center"/>
            </w:pPr>
            <w:r>
              <w:rPr>
                <w:rFonts w:ascii="游ゴシック" w:eastAsia="游ゴシック" w:hAnsi="游ゴシック" w:cs="游ゴシック"/>
                <w:b/>
                <w:color w:val="FFFFFF"/>
                <w:sz w:val="16"/>
                <w:szCs w:val="16"/>
              </w:rPr>
              <w:t>本章での扱い</w:t>
            </w:r>
          </w:p>
        </w:tc>
      </w:tr>
      <w:tr w:rsidR="007545B6" w14:paraId="64029946" w14:textId="77777777">
        <w:trPr>
          <w:cantSplit/>
          <w:jc w:val="center"/>
        </w:trPr>
        <w:tc>
          <w:tcPr>
            <w:tcW w:w="2500" w:type="dxa"/>
            <w:tcMar>
              <w:top w:w="50" w:type="dxa"/>
              <w:left w:w="80" w:type="dxa"/>
              <w:bottom w:w="50" w:type="dxa"/>
              <w:right w:w="80" w:type="dxa"/>
            </w:tcMar>
            <w:vAlign w:val="center"/>
          </w:tcPr>
          <w:p w14:paraId="55B0548E" w14:textId="77777777" w:rsidR="007545B6" w:rsidRDefault="008E087F">
            <w:pPr>
              <w:spacing w:after="0" w:line="264" w:lineRule="auto"/>
            </w:pPr>
            <w:r>
              <w:rPr>
                <w:rFonts w:ascii="游ゴシック" w:eastAsia="游ゴシック" w:hAnsi="游ゴシック" w:cs="游ゴシック"/>
                <w:b/>
                <w:sz w:val="16"/>
                <w:szCs w:val="16"/>
              </w:rPr>
              <w:t>閉校校舎の防災拠点・猛暑シェルター</w:t>
            </w:r>
          </w:p>
        </w:tc>
        <w:tc>
          <w:tcPr>
            <w:tcW w:w="3400" w:type="dxa"/>
            <w:tcMar>
              <w:top w:w="50" w:type="dxa"/>
              <w:left w:w="80" w:type="dxa"/>
              <w:bottom w:w="50" w:type="dxa"/>
              <w:right w:w="80" w:type="dxa"/>
            </w:tcMar>
            <w:vAlign w:val="center"/>
          </w:tcPr>
          <w:p w14:paraId="68A8B54F" w14:textId="77777777" w:rsidR="007545B6" w:rsidRDefault="008E087F">
            <w:pPr>
              <w:spacing w:after="0" w:line="264" w:lineRule="auto"/>
            </w:pPr>
            <w:r>
              <w:rPr>
                <w:sz w:val="16"/>
                <w:szCs w:val="16"/>
              </w:rPr>
              <w:t>第</w:t>
            </w:r>
            <w:r>
              <w:rPr>
                <w:sz w:val="16"/>
                <w:szCs w:val="16"/>
              </w:rPr>
              <w:t>3</w:t>
            </w:r>
            <w:r>
              <w:rPr>
                <w:sz w:val="16"/>
                <w:szCs w:val="16"/>
              </w:rPr>
              <w:t>章</w:t>
            </w:r>
            <w:r>
              <w:rPr>
                <w:sz w:val="16"/>
                <w:szCs w:val="16"/>
              </w:rPr>
              <w:t>3-3</w:t>
            </w:r>
            <w:r>
              <w:rPr>
                <w:sz w:val="16"/>
                <w:szCs w:val="16"/>
              </w:rPr>
              <w:t>：指定・運用する閉校校舎数</w:t>
            </w:r>
            <w:r>
              <w:rPr>
                <w:sz w:val="16"/>
                <w:szCs w:val="16"/>
              </w:rPr>
              <w:t xml:space="preserve"> 1→2→3→4</w:t>
            </w:r>
            <w:r>
              <w:rPr>
                <w:sz w:val="16"/>
                <w:szCs w:val="16"/>
              </w:rPr>
              <w:t>校。一体会議体の設置</w:t>
            </w:r>
          </w:p>
        </w:tc>
        <w:tc>
          <w:tcPr>
            <w:tcW w:w="3738" w:type="dxa"/>
            <w:tcMar>
              <w:top w:w="50" w:type="dxa"/>
              <w:left w:w="80" w:type="dxa"/>
              <w:bottom w:w="50" w:type="dxa"/>
              <w:right w:w="80" w:type="dxa"/>
            </w:tcMar>
            <w:vAlign w:val="center"/>
          </w:tcPr>
          <w:p w14:paraId="2B407CDB" w14:textId="77777777" w:rsidR="007545B6" w:rsidRDefault="008E087F">
            <w:pPr>
              <w:spacing w:after="0" w:line="264" w:lineRule="auto"/>
            </w:pPr>
            <w:r>
              <w:rPr>
                <w:sz w:val="16"/>
                <w:szCs w:val="16"/>
              </w:rPr>
              <w:t>4-1</w:t>
            </w:r>
            <w:r>
              <w:rPr>
                <w:sz w:val="16"/>
                <w:szCs w:val="16"/>
              </w:rPr>
              <w:t>・</w:t>
            </w:r>
            <w:r>
              <w:rPr>
                <w:sz w:val="16"/>
                <w:szCs w:val="16"/>
              </w:rPr>
              <w:t>4-4</w:t>
            </w:r>
            <w:r>
              <w:rPr>
                <w:sz w:val="16"/>
                <w:szCs w:val="16"/>
              </w:rPr>
              <w:t>で同じ目標値を再掲。防災・危機管理部門の参画、資材集約、平時利用を本章が担う</w:t>
            </w:r>
          </w:p>
        </w:tc>
      </w:tr>
      <w:tr w:rsidR="007545B6" w14:paraId="2583E0A3" w14:textId="77777777">
        <w:trPr>
          <w:cantSplit/>
          <w:jc w:val="center"/>
        </w:trPr>
        <w:tc>
          <w:tcPr>
            <w:tcW w:w="2500" w:type="dxa"/>
            <w:tcMar>
              <w:top w:w="50" w:type="dxa"/>
              <w:left w:w="80" w:type="dxa"/>
              <w:bottom w:w="50" w:type="dxa"/>
              <w:right w:w="80" w:type="dxa"/>
            </w:tcMar>
            <w:vAlign w:val="center"/>
          </w:tcPr>
          <w:p w14:paraId="52BF09B7" w14:textId="77777777" w:rsidR="007545B6" w:rsidRDefault="008E087F">
            <w:pPr>
              <w:spacing w:after="0" w:line="264" w:lineRule="auto"/>
            </w:pPr>
            <w:r>
              <w:rPr>
                <w:rFonts w:ascii="游ゴシック" w:eastAsia="游ゴシック" w:hAnsi="游ゴシック" w:cs="游ゴシック"/>
                <w:b/>
                <w:sz w:val="16"/>
                <w:szCs w:val="16"/>
              </w:rPr>
              <w:t>猛暑を前提とした教育・スポーツ環境</w:t>
            </w:r>
          </w:p>
        </w:tc>
        <w:tc>
          <w:tcPr>
            <w:tcW w:w="3400" w:type="dxa"/>
            <w:tcMar>
              <w:top w:w="50" w:type="dxa"/>
              <w:left w:w="80" w:type="dxa"/>
              <w:bottom w:w="50" w:type="dxa"/>
              <w:right w:w="80" w:type="dxa"/>
            </w:tcMar>
            <w:vAlign w:val="center"/>
          </w:tcPr>
          <w:p w14:paraId="05E491EB" w14:textId="77777777" w:rsidR="007545B6" w:rsidRDefault="008E087F">
            <w:pPr>
              <w:spacing w:after="0" w:line="264" w:lineRule="auto"/>
            </w:pPr>
            <w:r>
              <w:rPr>
                <w:sz w:val="16"/>
                <w:szCs w:val="16"/>
              </w:rPr>
              <w:t>第</w:t>
            </w:r>
            <w:r>
              <w:rPr>
                <w:sz w:val="16"/>
                <w:szCs w:val="16"/>
              </w:rPr>
              <w:t>3</w:t>
            </w:r>
            <w:r>
              <w:rPr>
                <w:sz w:val="16"/>
                <w:szCs w:val="16"/>
              </w:rPr>
              <w:t>章</w:t>
            </w:r>
            <w:r>
              <w:rPr>
                <w:sz w:val="16"/>
                <w:szCs w:val="16"/>
              </w:rPr>
              <w:t>3-3</w:t>
            </w:r>
            <w:r>
              <w:rPr>
                <w:sz w:val="16"/>
                <w:szCs w:val="16"/>
              </w:rPr>
              <w:t>・</w:t>
            </w:r>
            <w:r>
              <w:rPr>
                <w:sz w:val="16"/>
                <w:szCs w:val="16"/>
              </w:rPr>
              <w:t>3-6</w:t>
            </w:r>
            <w:r>
              <w:rPr>
                <w:sz w:val="16"/>
                <w:szCs w:val="16"/>
              </w:rPr>
              <w:t>：学期・屋外活動基準の見直し、屋内・早朝・夜間の環境</w:t>
            </w:r>
          </w:p>
        </w:tc>
        <w:tc>
          <w:tcPr>
            <w:tcW w:w="3738" w:type="dxa"/>
            <w:tcMar>
              <w:top w:w="50" w:type="dxa"/>
              <w:left w:w="80" w:type="dxa"/>
              <w:bottom w:w="50" w:type="dxa"/>
              <w:right w:w="80" w:type="dxa"/>
            </w:tcMar>
            <w:vAlign w:val="center"/>
          </w:tcPr>
          <w:p w14:paraId="2CBE8F15" w14:textId="77777777" w:rsidR="007545B6" w:rsidRDefault="008E087F">
            <w:pPr>
              <w:spacing w:after="0" w:line="264" w:lineRule="auto"/>
            </w:pPr>
            <w:r>
              <w:rPr>
                <w:sz w:val="16"/>
                <w:szCs w:val="16"/>
              </w:rPr>
              <w:t>4-1</w:t>
            </w:r>
            <w:r>
              <w:rPr>
                <w:sz w:val="16"/>
                <w:szCs w:val="16"/>
              </w:rPr>
              <w:t>で適応方針として全市に広げ、高齢者の声かけ・緑陰・涼める場所を追加</w:t>
            </w:r>
          </w:p>
        </w:tc>
      </w:tr>
      <w:tr w:rsidR="007545B6" w14:paraId="791350FE" w14:textId="77777777">
        <w:trPr>
          <w:cantSplit/>
          <w:jc w:val="center"/>
        </w:trPr>
        <w:tc>
          <w:tcPr>
            <w:tcW w:w="2500" w:type="dxa"/>
            <w:tcMar>
              <w:top w:w="50" w:type="dxa"/>
              <w:left w:w="80" w:type="dxa"/>
              <w:bottom w:w="50" w:type="dxa"/>
              <w:right w:w="80" w:type="dxa"/>
            </w:tcMar>
            <w:vAlign w:val="center"/>
          </w:tcPr>
          <w:p w14:paraId="4F4D960B" w14:textId="77777777" w:rsidR="007545B6" w:rsidRDefault="008E087F">
            <w:pPr>
              <w:spacing w:after="0" w:line="264" w:lineRule="auto"/>
            </w:pPr>
            <w:r>
              <w:rPr>
                <w:rFonts w:ascii="游ゴシック" w:eastAsia="游ゴシック" w:hAnsi="游ゴシック" w:cs="游ゴシック"/>
                <w:b/>
                <w:sz w:val="16"/>
                <w:szCs w:val="16"/>
              </w:rPr>
              <w:t>多世代交流拠点</w:t>
            </w:r>
          </w:p>
        </w:tc>
        <w:tc>
          <w:tcPr>
            <w:tcW w:w="3400" w:type="dxa"/>
            <w:tcMar>
              <w:top w:w="50" w:type="dxa"/>
              <w:left w:w="80" w:type="dxa"/>
              <w:bottom w:w="50" w:type="dxa"/>
              <w:right w:w="80" w:type="dxa"/>
            </w:tcMar>
            <w:vAlign w:val="center"/>
          </w:tcPr>
          <w:p w14:paraId="6E82131D" w14:textId="77777777" w:rsidR="007545B6" w:rsidRDefault="008E087F">
            <w:pPr>
              <w:spacing w:after="0" w:line="264" w:lineRule="auto"/>
            </w:pPr>
            <w:r>
              <w:rPr>
                <w:sz w:val="16"/>
                <w:szCs w:val="16"/>
              </w:rPr>
              <w:t>第</w:t>
            </w:r>
            <w:r>
              <w:rPr>
                <w:sz w:val="16"/>
                <w:szCs w:val="16"/>
              </w:rPr>
              <w:t>2</w:t>
            </w:r>
            <w:r>
              <w:rPr>
                <w:sz w:val="16"/>
                <w:szCs w:val="16"/>
              </w:rPr>
              <w:t>章</w:t>
            </w:r>
            <w:r>
              <w:rPr>
                <w:sz w:val="16"/>
                <w:szCs w:val="16"/>
              </w:rPr>
              <w:t>2-4</w:t>
            </w:r>
            <w:r>
              <w:rPr>
                <w:sz w:val="16"/>
                <w:szCs w:val="16"/>
              </w:rPr>
              <w:t>：拠点数</w:t>
            </w:r>
            <w:r>
              <w:rPr>
                <w:sz w:val="16"/>
                <w:szCs w:val="16"/>
              </w:rPr>
              <w:t xml:space="preserve"> 1→3→5→8</w:t>
            </w:r>
            <w:r>
              <w:rPr>
                <w:sz w:val="16"/>
                <w:szCs w:val="16"/>
              </w:rPr>
              <w:t>か所</w:t>
            </w:r>
          </w:p>
        </w:tc>
        <w:tc>
          <w:tcPr>
            <w:tcW w:w="3738" w:type="dxa"/>
            <w:tcMar>
              <w:top w:w="50" w:type="dxa"/>
              <w:left w:w="80" w:type="dxa"/>
              <w:bottom w:w="50" w:type="dxa"/>
              <w:right w:w="80" w:type="dxa"/>
            </w:tcMar>
            <w:vAlign w:val="center"/>
          </w:tcPr>
          <w:p w14:paraId="0F2427B0" w14:textId="77777777" w:rsidR="007545B6" w:rsidRDefault="008E087F">
            <w:pPr>
              <w:spacing w:after="0" w:line="264" w:lineRule="auto"/>
            </w:pPr>
            <w:r>
              <w:rPr>
                <w:sz w:val="16"/>
                <w:szCs w:val="16"/>
              </w:rPr>
              <w:t>猛暑シェルター、応急手当講習、詐欺対策・スマートフォン相談会、集団回収の場として活用</w:t>
            </w:r>
          </w:p>
        </w:tc>
      </w:tr>
      <w:tr w:rsidR="007545B6" w14:paraId="71C74066" w14:textId="77777777">
        <w:trPr>
          <w:cantSplit/>
          <w:jc w:val="center"/>
        </w:trPr>
        <w:tc>
          <w:tcPr>
            <w:tcW w:w="2500" w:type="dxa"/>
            <w:tcMar>
              <w:top w:w="50" w:type="dxa"/>
              <w:left w:w="80" w:type="dxa"/>
              <w:bottom w:w="50" w:type="dxa"/>
              <w:right w:w="80" w:type="dxa"/>
            </w:tcMar>
            <w:vAlign w:val="center"/>
          </w:tcPr>
          <w:p w14:paraId="75171A1B" w14:textId="77777777" w:rsidR="007545B6" w:rsidRDefault="008E087F">
            <w:pPr>
              <w:spacing w:after="0" w:line="264" w:lineRule="auto"/>
            </w:pPr>
            <w:r>
              <w:rPr>
                <w:rFonts w:ascii="游ゴシック" w:eastAsia="游ゴシック" w:hAnsi="游ゴシック" w:cs="游ゴシック"/>
                <w:b/>
                <w:sz w:val="16"/>
                <w:szCs w:val="16"/>
              </w:rPr>
              <w:t>65</w:t>
            </w:r>
            <w:r>
              <w:rPr>
                <w:rFonts w:ascii="游ゴシック" w:eastAsia="游ゴシック" w:hAnsi="游ゴシック" w:cs="游ゴシック"/>
                <w:b/>
                <w:sz w:val="16"/>
                <w:szCs w:val="16"/>
              </w:rPr>
              <w:t>〜</w:t>
            </w:r>
            <w:r>
              <w:rPr>
                <w:rFonts w:ascii="游ゴシック" w:eastAsia="游ゴシック" w:hAnsi="游ゴシック" w:cs="游ゴシック"/>
                <w:b/>
                <w:sz w:val="16"/>
                <w:szCs w:val="16"/>
              </w:rPr>
              <w:t>75</w:t>
            </w:r>
            <w:r>
              <w:rPr>
                <w:rFonts w:ascii="游ゴシック" w:eastAsia="游ゴシック" w:hAnsi="游ゴシック" w:cs="游ゴシック"/>
                <w:b/>
                <w:sz w:val="16"/>
                <w:szCs w:val="16"/>
              </w:rPr>
              <w:t>歳の生涯活躍</w:t>
            </w:r>
          </w:p>
        </w:tc>
        <w:tc>
          <w:tcPr>
            <w:tcW w:w="3400" w:type="dxa"/>
            <w:tcMar>
              <w:top w:w="50" w:type="dxa"/>
              <w:left w:w="80" w:type="dxa"/>
              <w:bottom w:w="50" w:type="dxa"/>
              <w:right w:w="80" w:type="dxa"/>
            </w:tcMar>
            <w:vAlign w:val="center"/>
          </w:tcPr>
          <w:p w14:paraId="12516523" w14:textId="77777777" w:rsidR="007545B6" w:rsidRDefault="008E087F">
            <w:pPr>
              <w:spacing w:after="0" w:line="264" w:lineRule="auto"/>
            </w:pPr>
            <w:r>
              <w:rPr>
                <w:sz w:val="16"/>
                <w:szCs w:val="16"/>
              </w:rPr>
              <w:t>第</w:t>
            </w:r>
            <w:r>
              <w:rPr>
                <w:sz w:val="16"/>
                <w:szCs w:val="16"/>
              </w:rPr>
              <w:t>2</w:t>
            </w:r>
            <w:r>
              <w:rPr>
                <w:sz w:val="16"/>
                <w:szCs w:val="16"/>
              </w:rPr>
              <w:t>章</w:t>
            </w:r>
            <w:r>
              <w:rPr>
                <w:sz w:val="16"/>
                <w:szCs w:val="16"/>
              </w:rPr>
              <w:t>2-2</w:t>
            </w:r>
            <w:r>
              <w:rPr>
                <w:sz w:val="16"/>
                <w:szCs w:val="16"/>
              </w:rPr>
              <w:t>：仕事・有償活動の掘り起こし（落ち葉清掃・植栽管理を例示）</w:t>
            </w:r>
          </w:p>
        </w:tc>
        <w:tc>
          <w:tcPr>
            <w:tcW w:w="3738" w:type="dxa"/>
            <w:tcMar>
              <w:top w:w="50" w:type="dxa"/>
              <w:left w:w="80" w:type="dxa"/>
              <w:bottom w:w="50" w:type="dxa"/>
              <w:right w:w="80" w:type="dxa"/>
            </w:tcMar>
            <w:vAlign w:val="center"/>
          </w:tcPr>
          <w:p w14:paraId="57A1B5C6" w14:textId="77777777" w:rsidR="007545B6" w:rsidRDefault="008E087F">
            <w:pPr>
              <w:spacing w:after="0" w:line="264" w:lineRule="auto"/>
            </w:pPr>
            <w:r>
              <w:rPr>
                <w:sz w:val="16"/>
                <w:szCs w:val="16"/>
              </w:rPr>
              <w:t>4-2</w:t>
            </w:r>
            <w:r>
              <w:rPr>
                <w:sz w:val="16"/>
                <w:szCs w:val="16"/>
              </w:rPr>
              <w:t>の有償・ポイント型活動、</w:t>
            </w:r>
            <w:r>
              <w:rPr>
                <w:sz w:val="16"/>
                <w:szCs w:val="16"/>
              </w:rPr>
              <w:t>4-4</w:t>
            </w:r>
            <w:r>
              <w:rPr>
                <w:sz w:val="16"/>
                <w:szCs w:val="16"/>
              </w:rPr>
              <w:t>の防災リーダー、</w:t>
            </w:r>
            <w:r>
              <w:rPr>
                <w:sz w:val="16"/>
                <w:szCs w:val="16"/>
              </w:rPr>
              <w:t>4-5</w:t>
            </w:r>
            <w:r>
              <w:rPr>
                <w:sz w:val="16"/>
                <w:szCs w:val="16"/>
              </w:rPr>
              <w:t>のながら見守りが具体的な活動の場を提供</w:t>
            </w:r>
          </w:p>
        </w:tc>
      </w:tr>
      <w:tr w:rsidR="007545B6" w14:paraId="1F7D400F" w14:textId="77777777">
        <w:trPr>
          <w:cantSplit/>
          <w:jc w:val="center"/>
        </w:trPr>
        <w:tc>
          <w:tcPr>
            <w:tcW w:w="2500" w:type="dxa"/>
            <w:tcMar>
              <w:top w:w="50" w:type="dxa"/>
              <w:left w:w="80" w:type="dxa"/>
              <w:bottom w:w="50" w:type="dxa"/>
              <w:right w:w="80" w:type="dxa"/>
            </w:tcMar>
            <w:vAlign w:val="center"/>
          </w:tcPr>
          <w:p w14:paraId="03FE703C" w14:textId="77777777" w:rsidR="007545B6" w:rsidRDefault="008E087F">
            <w:pPr>
              <w:spacing w:after="0" w:line="264" w:lineRule="auto"/>
            </w:pPr>
            <w:r>
              <w:rPr>
                <w:rFonts w:ascii="游ゴシック" w:eastAsia="游ゴシック" w:hAnsi="游ゴシック" w:cs="游ゴシック"/>
                <w:b/>
                <w:sz w:val="16"/>
                <w:szCs w:val="16"/>
              </w:rPr>
              <w:t>新病院</w:t>
            </w:r>
          </w:p>
        </w:tc>
        <w:tc>
          <w:tcPr>
            <w:tcW w:w="3400" w:type="dxa"/>
            <w:tcMar>
              <w:top w:w="50" w:type="dxa"/>
              <w:left w:w="80" w:type="dxa"/>
              <w:bottom w:w="50" w:type="dxa"/>
              <w:right w:w="80" w:type="dxa"/>
            </w:tcMar>
            <w:vAlign w:val="center"/>
          </w:tcPr>
          <w:p w14:paraId="532465EB" w14:textId="77777777" w:rsidR="007545B6" w:rsidRDefault="008E087F">
            <w:pPr>
              <w:spacing w:after="0" w:line="264" w:lineRule="auto"/>
            </w:pPr>
            <w:r>
              <w:rPr>
                <w:sz w:val="16"/>
                <w:szCs w:val="16"/>
              </w:rPr>
              <w:t>第</w:t>
            </w:r>
            <w:r>
              <w:rPr>
                <w:sz w:val="16"/>
                <w:szCs w:val="16"/>
              </w:rPr>
              <w:t>2</w:t>
            </w:r>
            <w:r>
              <w:rPr>
                <w:sz w:val="16"/>
                <w:szCs w:val="16"/>
              </w:rPr>
              <w:t>章</w:t>
            </w:r>
            <w:r>
              <w:rPr>
                <w:sz w:val="16"/>
                <w:szCs w:val="16"/>
              </w:rPr>
              <w:t>2-6</w:t>
            </w:r>
            <w:r>
              <w:rPr>
                <w:sz w:val="16"/>
                <w:szCs w:val="16"/>
              </w:rPr>
              <w:t>：立地の必須条件（水害回避、救急動線等）、工程（</w:t>
            </w:r>
            <w:r>
              <w:rPr>
                <w:sz w:val="16"/>
                <w:szCs w:val="16"/>
              </w:rPr>
              <w:t>2028</w:t>
            </w:r>
            <w:r>
              <w:rPr>
                <w:sz w:val="16"/>
                <w:szCs w:val="16"/>
              </w:rPr>
              <w:t>基本計画〜</w:t>
            </w:r>
            <w:r>
              <w:rPr>
                <w:sz w:val="16"/>
                <w:szCs w:val="16"/>
              </w:rPr>
              <w:t>2031</w:t>
            </w:r>
            <w:r>
              <w:rPr>
                <w:sz w:val="16"/>
                <w:szCs w:val="16"/>
              </w:rPr>
              <w:t>着工）、災害に強い医療体制</w:t>
            </w:r>
          </w:p>
        </w:tc>
        <w:tc>
          <w:tcPr>
            <w:tcW w:w="3738" w:type="dxa"/>
            <w:tcMar>
              <w:top w:w="50" w:type="dxa"/>
              <w:left w:w="80" w:type="dxa"/>
              <w:bottom w:w="50" w:type="dxa"/>
              <w:right w:w="80" w:type="dxa"/>
            </w:tcMar>
            <w:vAlign w:val="center"/>
          </w:tcPr>
          <w:p w14:paraId="3666C416" w14:textId="77777777" w:rsidR="007545B6" w:rsidRDefault="008E087F">
            <w:pPr>
              <w:spacing w:after="0" w:line="264" w:lineRule="auto"/>
            </w:pPr>
            <w:r>
              <w:rPr>
                <w:sz w:val="16"/>
                <w:szCs w:val="16"/>
              </w:rPr>
              <w:t>4-3</w:t>
            </w:r>
            <w:r>
              <w:rPr>
                <w:sz w:val="16"/>
                <w:szCs w:val="16"/>
              </w:rPr>
              <w:t>・</w:t>
            </w:r>
            <w:r>
              <w:rPr>
                <w:sz w:val="16"/>
                <w:szCs w:val="16"/>
              </w:rPr>
              <w:t>4-4</w:t>
            </w:r>
            <w:r>
              <w:rPr>
                <w:sz w:val="16"/>
                <w:szCs w:val="16"/>
              </w:rPr>
              <w:t>で消防・防災の側から同じ条件・同じ工程を記載</w:t>
            </w:r>
          </w:p>
        </w:tc>
      </w:tr>
      <w:tr w:rsidR="007545B6" w14:paraId="79CDF1A8" w14:textId="77777777">
        <w:trPr>
          <w:cantSplit/>
          <w:jc w:val="center"/>
        </w:trPr>
        <w:tc>
          <w:tcPr>
            <w:tcW w:w="2500" w:type="dxa"/>
            <w:tcMar>
              <w:top w:w="50" w:type="dxa"/>
              <w:left w:w="80" w:type="dxa"/>
              <w:bottom w:w="50" w:type="dxa"/>
              <w:right w:w="80" w:type="dxa"/>
            </w:tcMar>
            <w:vAlign w:val="center"/>
          </w:tcPr>
          <w:p w14:paraId="230F3E8A" w14:textId="77777777" w:rsidR="007545B6" w:rsidRDefault="008E087F">
            <w:pPr>
              <w:spacing w:after="0" w:line="264" w:lineRule="auto"/>
            </w:pPr>
            <w:r>
              <w:rPr>
                <w:rFonts w:ascii="游ゴシック" w:eastAsia="游ゴシック" w:hAnsi="游ゴシック" w:cs="游ゴシック"/>
                <w:b/>
                <w:sz w:val="16"/>
                <w:szCs w:val="16"/>
              </w:rPr>
              <w:lastRenderedPageBreak/>
              <w:t>「まず相談できる」医療案内</w:t>
            </w:r>
          </w:p>
        </w:tc>
        <w:tc>
          <w:tcPr>
            <w:tcW w:w="3400" w:type="dxa"/>
            <w:tcMar>
              <w:top w:w="50" w:type="dxa"/>
              <w:left w:w="80" w:type="dxa"/>
              <w:bottom w:w="50" w:type="dxa"/>
              <w:right w:w="80" w:type="dxa"/>
            </w:tcMar>
            <w:vAlign w:val="center"/>
          </w:tcPr>
          <w:p w14:paraId="1ADF0BBA" w14:textId="77777777" w:rsidR="007545B6" w:rsidRDefault="008E087F">
            <w:pPr>
              <w:spacing w:after="0" w:line="264" w:lineRule="auto"/>
            </w:pPr>
            <w:r>
              <w:rPr>
                <w:sz w:val="16"/>
                <w:szCs w:val="16"/>
              </w:rPr>
              <w:t>第</w:t>
            </w:r>
            <w:r>
              <w:rPr>
                <w:sz w:val="16"/>
                <w:szCs w:val="16"/>
              </w:rPr>
              <w:t>2</w:t>
            </w:r>
            <w:r>
              <w:rPr>
                <w:sz w:val="16"/>
                <w:szCs w:val="16"/>
              </w:rPr>
              <w:t>章</w:t>
            </w:r>
            <w:r>
              <w:rPr>
                <w:sz w:val="16"/>
                <w:szCs w:val="16"/>
              </w:rPr>
              <w:t>2-6</w:t>
            </w:r>
            <w:r>
              <w:rPr>
                <w:sz w:val="16"/>
                <w:szCs w:val="16"/>
              </w:rPr>
              <w:t>：基本設計</w:t>
            </w:r>
            <w:r>
              <w:rPr>
                <w:sz w:val="16"/>
                <w:szCs w:val="16"/>
              </w:rPr>
              <w:t>→</w:t>
            </w:r>
            <w:r>
              <w:rPr>
                <w:sz w:val="16"/>
                <w:szCs w:val="16"/>
              </w:rPr>
              <w:t>実証</w:t>
            </w:r>
            <w:r>
              <w:rPr>
                <w:sz w:val="16"/>
                <w:szCs w:val="16"/>
              </w:rPr>
              <w:t>→</w:t>
            </w:r>
            <w:r>
              <w:rPr>
                <w:sz w:val="16"/>
                <w:szCs w:val="16"/>
              </w:rPr>
              <w:t>運用開始</w:t>
            </w:r>
            <w:r>
              <w:rPr>
                <w:sz w:val="16"/>
                <w:szCs w:val="16"/>
              </w:rPr>
              <w:t>→</w:t>
            </w:r>
            <w:r>
              <w:rPr>
                <w:sz w:val="16"/>
                <w:szCs w:val="16"/>
              </w:rPr>
              <w:t>本格運用・評価</w:t>
            </w:r>
          </w:p>
        </w:tc>
        <w:tc>
          <w:tcPr>
            <w:tcW w:w="3738" w:type="dxa"/>
            <w:tcMar>
              <w:top w:w="50" w:type="dxa"/>
              <w:left w:w="80" w:type="dxa"/>
              <w:bottom w:w="50" w:type="dxa"/>
              <w:right w:w="80" w:type="dxa"/>
            </w:tcMar>
            <w:vAlign w:val="center"/>
          </w:tcPr>
          <w:p w14:paraId="79D19F01" w14:textId="77777777" w:rsidR="007545B6" w:rsidRDefault="008E087F">
            <w:pPr>
              <w:spacing w:after="0" w:line="264" w:lineRule="auto"/>
            </w:pPr>
            <w:r>
              <w:rPr>
                <w:sz w:val="16"/>
                <w:szCs w:val="16"/>
              </w:rPr>
              <w:t>4-3</w:t>
            </w:r>
            <w:r>
              <w:rPr>
                <w:sz w:val="16"/>
                <w:szCs w:val="16"/>
              </w:rPr>
              <w:t>で救急の適正利用の仕組みとして同じ工程を共有。医療コンシェルジュ（</w:t>
            </w:r>
            <w:r>
              <w:rPr>
                <w:sz w:val="16"/>
                <w:szCs w:val="16"/>
              </w:rPr>
              <w:t>9</w:t>
            </w:r>
            <w:r>
              <w:rPr>
                <w:sz w:val="16"/>
                <w:szCs w:val="16"/>
              </w:rPr>
              <w:t>月</w:t>
            </w:r>
            <w:r>
              <w:rPr>
                <w:sz w:val="16"/>
                <w:szCs w:val="16"/>
              </w:rPr>
              <w:t>2</w:t>
            </w:r>
            <w:r>
              <w:rPr>
                <w:sz w:val="16"/>
                <w:szCs w:val="16"/>
              </w:rPr>
              <w:t>日）を明記</w:t>
            </w:r>
          </w:p>
        </w:tc>
      </w:tr>
      <w:tr w:rsidR="007545B6" w14:paraId="3A79CAE5" w14:textId="77777777">
        <w:trPr>
          <w:cantSplit/>
          <w:jc w:val="center"/>
        </w:trPr>
        <w:tc>
          <w:tcPr>
            <w:tcW w:w="2500" w:type="dxa"/>
            <w:tcMar>
              <w:top w:w="50" w:type="dxa"/>
              <w:left w:w="80" w:type="dxa"/>
              <w:bottom w:w="50" w:type="dxa"/>
              <w:right w:w="80" w:type="dxa"/>
            </w:tcMar>
            <w:vAlign w:val="center"/>
          </w:tcPr>
          <w:p w14:paraId="6CBCA374" w14:textId="77777777" w:rsidR="007545B6" w:rsidRDefault="008E087F">
            <w:pPr>
              <w:spacing w:after="0" w:line="264" w:lineRule="auto"/>
            </w:pPr>
            <w:r>
              <w:rPr>
                <w:rFonts w:ascii="游ゴシック" w:eastAsia="游ゴシック" w:hAnsi="游ゴシック" w:cs="游ゴシック"/>
                <w:b/>
                <w:sz w:val="16"/>
                <w:szCs w:val="16"/>
              </w:rPr>
              <w:t>歩ける街・街路樹</w:t>
            </w:r>
          </w:p>
        </w:tc>
        <w:tc>
          <w:tcPr>
            <w:tcW w:w="3400" w:type="dxa"/>
            <w:tcMar>
              <w:top w:w="50" w:type="dxa"/>
              <w:left w:w="80" w:type="dxa"/>
              <w:bottom w:w="50" w:type="dxa"/>
              <w:right w:w="80" w:type="dxa"/>
            </w:tcMar>
            <w:vAlign w:val="center"/>
          </w:tcPr>
          <w:p w14:paraId="1BD788DC" w14:textId="77777777" w:rsidR="007545B6" w:rsidRDefault="008E087F">
            <w:pPr>
              <w:spacing w:after="0" w:line="264" w:lineRule="auto"/>
            </w:pPr>
            <w:r>
              <w:rPr>
                <w:sz w:val="16"/>
                <w:szCs w:val="16"/>
              </w:rPr>
              <w:t>第</w:t>
            </w:r>
            <w:r>
              <w:rPr>
                <w:sz w:val="16"/>
                <w:szCs w:val="16"/>
              </w:rPr>
              <w:t>2</w:t>
            </w:r>
            <w:r>
              <w:rPr>
                <w:sz w:val="16"/>
                <w:szCs w:val="16"/>
              </w:rPr>
              <w:t>章</w:t>
            </w:r>
            <w:r>
              <w:rPr>
                <w:sz w:val="16"/>
                <w:szCs w:val="16"/>
              </w:rPr>
              <w:t>2-5</w:t>
            </w:r>
            <w:r>
              <w:rPr>
                <w:sz w:val="16"/>
                <w:szCs w:val="16"/>
              </w:rPr>
              <w:t>：歩いて出かけたくなる環境づくり（日陰・ベンチ・街路樹）</w:t>
            </w:r>
          </w:p>
        </w:tc>
        <w:tc>
          <w:tcPr>
            <w:tcW w:w="3738" w:type="dxa"/>
            <w:tcMar>
              <w:top w:w="50" w:type="dxa"/>
              <w:left w:w="80" w:type="dxa"/>
              <w:bottom w:w="50" w:type="dxa"/>
              <w:right w:w="80" w:type="dxa"/>
            </w:tcMar>
            <w:vAlign w:val="center"/>
          </w:tcPr>
          <w:p w14:paraId="36AA332B" w14:textId="77777777" w:rsidR="007545B6" w:rsidRDefault="008E087F">
            <w:pPr>
              <w:spacing w:after="0" w:line="264" w:lineRule="auto"/>
            </w:pPr>
            <w:r>
              <w:rPr>
                <w:sz w:val="16"/>
                <w:szCs w:val="16"/>
              </w:rPr>
              <w:t>4-1</w:t>
            </w:r>
            <w:r>
              <w:rPr>
                <w:sz w:val="16"/>
                <w:szCs w:val="16"/>
              </w:rPr>
              <w:t>で緑陰ルートの整備目標、</w:t>
            </w:r>
            <w:r>
              <w:rPr>
                <w:sz w:val="16"/>
                <w:szCs w:val="16"/>
              </w:rPr>
              <w:t>4-2</w:t>
            </w:r>
            <w:r>
              <w:rPr>
                <w:sz w:val="16"/>
                <w:szCs w:val="16"/>
              </w:rPr>
              <w:t>で落ち葉清掃、</w:t>
            </w:r>
            <w:r>
              <w:rPr>
                <w:sz w:val="16"/>
                <w:szCs w:val="16"/>
              </w:rPr>
              <w:t>4-5</w:t>
            </w:r>
            <w:r>
              <w:rPr>
                <w:sz w:val="16"/>
                <w:szCs w:val="16"/>
              </w:rPr>
              <w:t>で見通しとの両立を担う</w:t>
            </w:r>
          </w:p>
        </w:tc>
      </w:tr>
      <w:tr w:rsidR="007545B6" w14:paraId="5DC1A2C4" w14:textId="77777777">
        <w:trPr>
          <w:cantSplit/>
          <w:jc w:val="center"/>
        </w:trPr>
        <w:tc>
          <w:tcPr>
            <w:tcW w:w="2500" w:type="dxa"/>
            <w:tcMar>
              <w:top w:w="50" w:type="dxa"/>
              <w:left w:w="80" w:type="dxa"/>
              <w:bottom w:w="50" w:type="dxa"/>
              <w:right w:w="80" w:type="dxa"/>
            </w:tcMar>
            <w:vAlign w:val="center"/>
          </w:tcPr>
          <w:p w14:paraId="6D697799" w14:textId="77777777" w:rsidR="007545B6" w:rsidRDefault="008E087F">
            <w:pPr>
              <w:spacing w:after="0" w:line="264" w:lineRule="auto"/>
            </w:pPr>
            <w:r>
              <w:rPr>
                <w:rFonts w:ascii="游ゴシック" w:eastAsia="游ゴシック" w:hAnsi="游ゴシック" w:cs="游ゴシック"/>
                <w:b/>
                <w:sz w:val="16"/>
                <w:szCs w:val="16"/>
              </w:rPr>
              <w:t>中心市街地の低速化・</w:t>
            </w:r>
            <w:r>
              <w:rPr>
                <w:rFonts w:ascii="游ゴシック" w:eastAsia="游ゴシック" w:hAnsi="游ゴシック" w:cs="游ゴシック"/>
                <w:b/>
                <w:sz w:val="16"/>
                <w:szCs w:val="16"/>
              </w:rPr>
              <w:t>MAYU</w:t>
            </w:r>
          </w:p>
        </w:tc>
        <w:tc>
          <w:tcPr>
            <w:tcW w:w="3400" w:type="dxa"/>
            <w:tcMar>
              <w:top w:w="50" w:type="dxa"/>
              <w:left w:w="80" w:type="dxa"/>
              <w:bottom w:w="50" w:type="dxa"/>
              <w:right w:w="80" w:type="dxa"/>
            </w:tcMar>
            <w:vAlign w:val="center"/>
          </w:tcPr>
          <w:p w14:paraId="021E2292" w14:textId="77777777" w:rsidR="007545B6" w:rsidRDefault="008E087F">
            <w:pPr>
              <w:spacing w:after="0" w:line="264" w:lineRule="auto"/>
            </w:pPr>
            <w:r>
              <w:rPr>
                <w:sz w:val="16"/>
                <w:szCs w:val="16"/>
              </w:rPr>
              <w:t>第</w:t>
            </w:r>
            <w:r>
              <w:rPr>
                <w:sz w:val="16"/>
                <w:szCs w:val="16"/>
              </w:rPr>
              <w:t>1</w:t>
            </w:r>
            <w:r>
              <w:rPr>
                <w:sz w:val="16"/>
                <w:szCs w:val="16"/>
              </w:rPr>
              <w:t>章</w:t>
            </w:r>
            <w:r>
              <w:rPr>
                <w:sz w:val="16"/>
                <w:szCs w:val="16"/>
              </w:rPr>
              <w:t>1-4</w:t>
            </w:r>
            <w:r>
              <w:rPr>
                <w:sz w:val="16"/>
                <w:szCs w:val="16"/>
              </w:rPr>
              <w:t>：社会実験</w:t>
            </w:r>
            <w:r>
              <w:rPr>
                <w:sz w:val="16"/>
                <w:szCs w:val="16"/>
              </w:rPr>
              <w:t xml:space="preserve"> 12→24→36</w:t>
            </w:r>
            <w:r>
              <w:rPr>
                <w:sz w:val="16"/>
                <w:szCs w:val="16"/>
              </w:rPr>
              <w:t>回</w:t>
            </w:r>
            <w:r>
              <w:rPr>
                <w:sz w:val="16"/>
                <w:szCs w:val="16"/>
              </w:rPr>
              <w:t>→</w:t>
            </w:r>
            <w:r>
              <w:rPr>
                <w:sz w:val="16"/>
                <w:szCs w:val="16"/>
              </w:rPr>
              <w:t>定期化</w:t>
            </w:r>
          </w:p>
        </w:tc>
        <w:tc>
          <w:tcPr>
            <w:tcW w:w="3738" w:type="dxa"/>
            <w:tcMar>
              <w:top w:w="50" w:type="dxa"/>
              <w:left w:w="80" w:type="dxa"/>
              <w:bottom w:w="50" w:type="dxa"/>
              <w:right w:w="80" w:type="dxa"/>
            </w:tcMar>
            <w:vAlign w:val="center"/>
          </w:tcPr>
          <w:p w14:paraId="5920E36D" w14:textId="77777777" w:rsidR="007545B6" w:rsidRDefault="008E087F">
            <w:pPr>
              <w:spacing w:after="0" w:line="264" w:lineRule="auto"/>
            </w:pPr>
            <w:r>
              <w:rPr>
                <w:sz w:val="16"/>
                <w:szCs w:val="16"/>
              </w:rPr>
              <w:t>4-5</w:t>
            </w:r>
            <w:r>
              <w:rPr>
                <w:sz w:val="16"/>
                <w:szCs w:val="16"/>
              </w:rPr>
              <w:t>で同じ目標値を再掲し、安全性の検証を担う。</w:t>
            </w:r>
            <w:r>
              <w:rPr>
                <w:sz w:val="16"/>
                <w:szCs w:val="16"/>
              </w:rPr>
              <w:t>4-1</w:t>
            </w:r>
            <w:r>
              <w:rPr>
                <w:sz w:val="16"/>
                <w:szCs w:val="16"/>
              </w:rPr>
              <w:t>で低炭素型の移動として位置づけ</w:t>
            </w:r>
          </w:p>
        </w:tc>
      </w:tr>
      <w:tr w:rsidR="007545B6" w14:paraId="4B1F354E" w14:textId="77777777">
        <w:trPr>
          <w:cantSplit/>
          <w:jc w:val="center"/>
        </w:trPr>
        <w:tc>
          <w:tcPr>
            <w:tcW w:w="2500" w:type="dxa"/>
            <w:tcMar>
              <w:top w:w="50" w:type="dxa"/>
              <w:left w:w="80" w:type="dxa"/>
              <w:bottom w:w="50" w:type="dxa"/>
              <w:right w:w="80" w:type="dxa"/>
            </w:tcMar>
            <w:vAlign w:val="center"/>
          </w:tcPr>
          <w:p w14:paraId="688E25B2" w14:textId="77777777" w:rsidR="007545B6" w:rsidRDefault="008E087F">
            <w:pPr>
              <w:spacing w:after="0" w:line="264" w:lineRule="auto"/>
            </w:pPr>
            <w:r>
              <w:rPr>
                <w:rFonts w:ascii="游ゴシック" w:eastAsia="游ゴシック" w:hAnsi="游ゴシック" w:cs="游ゴシック"/>
                <w:b/>
                <w:sz w:val="16"/>
                <w:szCs w:val="16"/>
              </w:rPr>
              <w:t>共用型スクールバス・遠隔自動運転</w:t>
            </w:r>
          </w:p>
        </w:tc>
        <w:tc>
          <w:tcPr>
            <w:tcW w:w="3400" w:type="dxa"/>
            <w:tcMar>
              <w:top w:w="50" w:type="dxa"/>
              <w:left w:w="80" w:type="dxa"/>
              <w:bottom w:w="50" w:type="dxa"/>
              <w:right w:w="80" w:type="dxa"/>
            </w:tcMar>
            <w:vAlign w:val="center"/>
          </w:tcPr>
          <w:p w14:paraId="30491E78" w14:textId="77777777" w:rsidR="007545B6" w:rsidRDefault="008E087F">
            <w:pPr>
              <w:spacing w:after="0" w:line="264" w:lineRule="auto"/>
            </w:pPr>
            <w:r>
              <w:rPr>
                <w:sz w:val="16"/>
                <w:szCs w:val="16"/>
              </w:rPr>
              <w:t>第</w:t>
            </w:r>
            <w:r>
              <w:rPr>
                <w:sz w:val="16"/>
                <w:szCs w:val="16"/>
              </w:rPr>
              <w:t>3</w:t>
            </w:r>
            <w:r>
              <w:rPr>
                <w:sz w:val="16"/>
                <w:szCs w:val="16"/>
              </w:rPr>
              <w:t>章</w:t>
            </w:r>
            <w:r>
              <w:rPr>
                <w:sz w:val="16"/>
                <w:szCs w:val="16"/>
              </w:rPr>
              <w:t>3-3</w:t>
            </w:r>
            <w:r>
              <w:rPr>
                <w:sz w:val="16"/>
                <w:szCs w:val="16"/>
              </w:rPr>
              <w:t>：「</w:t>
            </w:r>
            <w:r>
              <w:rPr>
                <w:sz w:val="16"/>
                <w:szCs w:val="16"/>
              </w:rPr>
              <w:t>15</w:t>
            </w:r>
            <w:r>
              <w:rPr>
                <w:sz w:val="16"/>
                <w:szCs w:val="16"/>
              </w:rPr>
              <w:t>分スクールバス」、次世代モビリティ</w:t>
            </w:r>
          </w:p>
        </w:tc>
        <w:tc>
          <w:tcPr>
            <w:tcW w:w="3738" w:type="dxa"/>
            <w:tcMar>
              <w:top w:w="50" w:type="dxa"/>
              <w:left w:w="80" w:type="dxa"/>
              <w:bottom w:w="50" w:type="dxa"/>
              <w:right w:w="80" w:type="dxa"/>
            </w:tcMar>
            <w:vAlign w:val="center"/>
          </w:tcPr>
          <w:p w14:paraId="00229E4A" w14:textId="77777777" w:rsidR="007545B6" w:rsidRDefault="008E087F">
            <w:pPr>
              <w:spacing w:after="0" w:line="264" w:lineRule="auto"/>
            </w:pPr>
            <w:r>
              <w:rPr>
                <w:sz w:val="16"/>
                <w:szCs w:val="16"/>
              </w:rPr>
              <w:t>4-5</w:t>
            </w:r>
            <w:r>
              <w:rPr>
                <w:sz w:val="16"/>
                <w:szCs w:val="16"/>
              </w:rPr>
              <w:t>で通学路・乗降場所の安全点検、遠隔・自動運転の安全基準づくりを担う</w:t>
            </w:r>
          </w:p>
        </w:tc>
      </w:tr>
      <w:tr w:rsidR="007545B6" w14:paraId="4506BF2B" w14:textId="77777777">
        <w:trPr>
          <w:cantSplit/>
          <w:jc w:val="center"/>
        </w:trPr>
        <w:tc>
          <w:tcPr>
            <w:tcW w:w="2500" w:type="dxa"/>
            <w:tcMar>
              <w:top w:w="50" w:type="dxa"/>
              <w:left w:w="80" w:type="dxa"/>
              <w:bottom w:w="50" w:type="dxa"/>
              <w:right w:w="80" w:type="dxa"/>
            </w:tcMar>
            <w:vAlign w:val="center"/>
          </w:tcPr>
          <w:p w14:paraId="074CC290" w14:textId="77777777" w:rsidR="007545B6" w:rsidRDefault="008E087F">
            <w:pPr>
              <w:spacing w:after="0" w:line="264" w:lineRule="auto"/>
            </w:pPr>
            <w:r>
              <w:rPr>
                <w:rFonts w:ascii="游ゴシック" w:eastAsia="游ゴシック" w:hAnsi="游ゴシック" w:cs="游ゴシック"/>
                <w:b/>
                <w:sz w:val="16"/>
                <w:szCs w:val="16"/>
              </w:rPr>
              <w:t>森林・川・エネルギー</w:t>
            </w:r>
          </w:p>
        </w:tc>
        <w:tc>
          <w:tcPr>
            <w:tcW w:w="3400" w:type="dxa"/>
            <w:tcMar>
              <w:top w:w="50" w:type="dxa"/>
              <w:left w:w="80" w:type="dxa"/>
              <w:bottom w:w="50" w:type="dxa"/>
              <w:right w:w="80" w:type="dxa"/>
            </w:tcMar>
            <w:vAlign w:val="center"/>
          </w:tcPr>
          <w:p w14:paraId="26D0CC48" w14:textId="77777777" w:rsidR="007545B6" w:rsidRDefault="008E087F">
            <w:pPr>
              <w:spacing w:after="0" w:line="264" w:lineRule="auto"/>
            </w:pPr>
            <w:r>
              <w:rPr>
                <w:sz w:val="16"/>
                <w:szCs w:val="16"/>
              </w:rPr>
              <w:t>第</w:t>
            </w:r>
            <w:r>
              <w:rPr>
                <w:sz w:val="16"/>
                <w:szCs w:val="16"/>
              </w:rPr>
              <w:t>1</w:t>
            </w:r>
            <w:r>
              <w:rPr>
                <w:sz w:val="16"/>
                <w:szCs w:val="16"/>
              </w:rPr>
              <w:t>章</w:t>
            </w:r>
            <w:r>
              <w:rPr>
                <w:sz w:val="16"/>
                <w:szCs w:val="16"/>
              </w:rPr>
              <w:t>1-3</w:t>
            </w:r>
            <w:r>
              <w:rPr>
                <w:sz w:val="16"/>
                <w:szCs w:val="16"/>
              </w:rPr>
              <w:t>・</w:t>
            </w:r>
            <w:r>
              <w:rPr>
                <w:sz w:val="16"/>
                <w:szCs w:val="16"/>
              </w:rPr>
              <w:t>1-6</w:t>
            </w:r>
            <w:r>
              <w:rPr>
                <w:sz w:val="16"/>
                <w:szCs w:val="16"/>
              </w:rPr>
              <w:t>：フォレストデザイン、公益的機能と外部資金、再エネ利用事例</w:t>
            </w:r>
            <w:r>
              <w:rPr>
                <w:sz w:val="16"/>
                <w:szCs w:val="16"/>
              </w:rPr>
              <w:t xml:space="preserve"> 1→2→3→4</w:t>
            </w:r>
            <w:r>
              <w:rPr>
                <w:sz w:val="16"/>
                <w:szCs w:val="16"/>
              </w:rPr>
              <w:t>件</w:t>
            </w:r>
          </w:p>
        </w:tc>
        <w:tc>
          <w:tcPr>
            <w:tcW w:w="3738" w:type="dxa"/>
            <w:tcMar>
              <w:top w:w="50" w:type="dxa"/>
              <w:left w:w="80" w:type="dxa"/>
              <w:bottom w:w="50" w:type="dxa"/>
              <w:right w:w="80" w:type="dxa"/>
            </w:tcMar>
            <w:vAlign w:val="center"/>
          </w:tcPr>
          <w:p w14:paraId="3339A1F3" w14:textId="77777777" w:rsidR="007545B6" w:rsidRDefault="008E087F">
            <w:pPr>
              <w:spacing w:after="0" w:line="264" w:lineRule="auto"/>
            </w:pPr>
            <w:r>
              <w:rPr>
                <w:sz w:val="16"/>
                <w:szCs w:val="16"/>
              </w:rPr>
              <w:t>4-1</w:t>
            </w:r>
            <w:r>
              <w:rPr>
                <w:sz w:val="16"/>
                <w:szCs w:val="16"/>
              </w:rPr>
              <w:t>で環境政策に位置づけ、再エネ指標を再掲。</w:t>
            </w:r>
            <w:r>
              <w:rPr>
                <w:sz w:val="16"/>
                <w:szCs w:val="16"/>
              </w:rPr>
              <w:t>4-3</w:t>
            </w:r>
            <w:r>
              <w:rPr>
                <w:sz w:val="16"/>
                <w:szCs w:val="16"/>
              </w:rPr>
              <w:t>でドローンの共用</w:t>
            </w:r>
          </w:p>
        </w:tc>
      </w:tr>
      <w:tr w:rsidR="007545B6" w14:paraId="08F52AC0" w14:textId="77777777">
        <w:trPr>
          <w:cantSplit/>
          <w:jc w:val="center"/>
        </w:trPr>
        <w:tc>
          <w:tcPr>
            <w:tcW w:w="2500" w:type="dxa"/>
            <w:tcMar>
              <w:top w:w="50" w:type="dxa"/>
              <w:left w:w="80" w:type="dxa"/>
              <w:bottom w:w="50" w:type="dxa"/>
              <w:right w:w="80" w:type="dxa"/>
            </w:tcMar>
            <w:vAlign w:val="center"/>
          </w:tcPr>
          <w:p w14:paraId="2EE0B0EF" w14:textId="77777777" w:rsidR="007545B6" w:rsidRDefault="008E087F">
            <w:pPr>
              <w:spacing w:after="0" w:line="264" w:lineRule="auto"/>
            </w:pPr>
            <w:r>
              <w:rPr>
                <w:rFonts w:ascii="游ゴシック" w:eastAsia="游ゴシック" w:hAnsi="游ゴシック" w:cs="游ゴシック"/>
                <w:b/>
                <w:sz w:val="16"/>
                <w:szCs w:val="16"/>
              </w:rPr>
              <w:t>地域通貨</w:t>
            </w:r>
          </w:p>
        </w:tc>
        <w:tc>
          <w:tcPr>
            <w:tcW w:w="3400" w:type="dxa"/>
            <w:tcMar>
              <w:top w:w="50" w:type="dxa"/>
              <w:left w:w="80" w:type="dxa"/>
              <w:bottom w:w="50" w:type="dxa"/>
              <w:right w:w="80" w:type="dxa"/>
            </w:tcMar>
            <w:vAlign w:val="center"/>
          </w:tcPr>
          <w:p w14:paraId="7CF09245" w14:textId="77777777" w:rsidR="007545B6" w:rsidRDefault="008E087F">
            <w:pPr>
              <w:spacing w:after="0" w:line="264" w:lineRule="auto"/>
            </w:pPr>
            <w:r>
              <w:rPr>
                <w:sz w:val="16"/>
                <w:szCs w:val="16"/>
              </w:rPr>
              <w:t>第</w:t>
            </w:r>
            <w:r>
              <w:rPr>
                <w:sz w:val="16"/>
                <w:szCs w:val="16"/>
              </w:rPr>
              <w:t>1</w:t>
            </w:r>
            <w:r>
              <w:rPr>
                <w:sz w:val="16"/>
                <w:szCs w:val="16"/>
              </w:rPr>
              <w:t>章</w:t>
            </w:r>
            <w:r>
              <w:rPr>
                <w:sz w:val="16"/>
                <w:szCs w:val="16"/>
              </w:rPr>
              <w:t>1-6</w:t>
            </w:r>
            <w:r>
              <w:rPr>
                <w:sz w:val="16"/>
                <w:szCs w:val="16"/>
              </w:rPr>
              <w:t>：プリペイ型地域通貨の加盟店数等</w:t>
            </w:r>
          </w:p>
        </w:tc>
        <w:tc>
          <w:tcPr>
            <w:tcW w:w="3738" w:type="dxa"/>
            <w:tcMar>
              <w:top w:w="50" w:type="dxa"/>
              <w:left w:w="80" w:type="dxa"/>
              <w:bottom w:w="50" w:type="dxa"/>
              <w:right w:w="80" w:type="dxa"/>
            </w:tcMar>
            <w:vAlign w:val="center"/>
          </w:tcPr>
          <w:p w14:paraId="34284BEA" w14:textId="77777777" w:rsidR="007545B6" w:rsidRDefault="008E087F">
            <w:pPr>
              <w:spacing w:after="0" w:line="264" w:lineRule="auto"/>
            </w:pPr>
            <w:r>
              <w:rPr>
                <w:sz w:val="16"/>
                <w:szCs w:val="16"/>
              </w:rPr>
              <w:t>4-2</w:t>
            </w:r>
            <w:r>
              <w:rPr>
                <w:sz w:val="16"/>
                <w:szCs w:val="16"/>
              </w:rPr>
              <w:t>でポイント付与先として活用（紙の併用）、</w:t>
            </w:r>
            <w:r>
              <w:rPr>
                <w:sz w:val="16"/>
                <w:szCs w:val="16"/>
              </w:rPr>
              <w:t>4-6</w:t>
            </w:r>
            <w:r>
              <w:rPr>
                <w:sz w:val="16"/>
                <w:szCs w:val="16"/>
              </w:rPr>
              <w:t>で利用者保護を担う</w:t>
            </w:r>
          </w:p>
        </w:tc>
      </w:tr>
      <w:tr w:rsidR="007545B6" w14:paraId="637BE049" w14:textId="77777777">
        <w:trPr>
          <w:cantSplit/>
          <w:jc w:val="center"/>
        </w:trPr>
        <w:tc>
          <w:tcPr>
            <w:tcW w:w="2500" w:type="dxa"/>
            <w:tcMar>
              <w:top w:w="50" w:type="dxa"/>
              <w:left w:w="80" w:type="dxa"/>
              <w:bottom w:w="50" w:type="dxa"/>
              <w:right w:w="80" w:type="dxa"/>
            </w:tcMar>
            <w:vAlign w:val="center"/>
          </w:tcPr>
          <w:p w14:paraId="4075B9F4" w14:textId="77777777" w:rsidR="007545B6" w:rsidRDefault="008E087F">
            <w:pPr>
              <w:spacing w:after="0" w:line="264" w:lineRule="auto"/>
            </w:pPr>
            <w:r>
              <w:rPr>
                <w:rFonts w:ascii="游ゴシック" w:eastAsia="游ゴシック" w:hAnsi="游ゴシック" w:cs="游ゴシック"/>
                <w:b/>
                <w:sz w:val="16"/>
                <w:szCs w:val="16"/>
              </w:rPr>
              <w:t>子どもの参画</w:t>
            </w:r>
          </w:p>
        </w:tc>
        <w:tc>
          <w:tcPr>
            <w:tcW w:w="3400" w:type="dxa"/>
            <w:tcMar>
              <w:top w:w="50" w:type="dxa"/>
              <w:left w:w="80" w:type="dxa"/>
              <w:bottom w:w="50" w:type="dxa"/>
              <w:right w:w="80" w:type="dxa"/>
            </w:tcMar>
            <w:vAlign w:val="center"/>
          </w:tcPr>
          <w:p w14:paraId="7F6B93F0" w14:textId="77777777" w:rsidR="007545B6" w:rsidRDefault="008E087F">
            <w:pPr>
              <w:spacing w:after="0" w:line="264" w:lineRule="auto"/>
            </w:pPr>
            <w:r>
              <w:rPr>
                <w:sz w:val="16"/>
                <w:szCs w:val="16"/>
              </w:rPr>
              <w:t>第</w:t>
            </w:r>
            <w:r>
              <w:rPr>
                <w:sz w:val="16"/>
                <w:szCs w:val="16"/>
              </w:rPr>
              <w:t>3</w:t>
            </w:r>
            <w:r>
              <w:rPr>
                <w:sz w:val="16"/>
                <w:szCs w:val="16"/>
              </w:rPr>
              <w:t>章</w:t>
            </w:r>
            <w:r>
              <w:rPr>
                <w:sz w:val="16"/>
                <w:szCs w:val="16"/>
              </w:rPr>
              <w:t>3-4</w:t>
            </w:r>
            <w:r>
              <w:rPr>
                <w:sz w:val="16"/>
                <w:szCs w:val="16"/>
              </w:rPr>
              <w:t>：総合計画の小学生版、ミニ桐生との連携、</w:t>
            </w:r>
            <w:r>
              <w:rPr>
                <w:sz w:val="16"/>
                <w:szCs w:val="16"/>
              </w:rPr>
              <w:t>SNS</w:t>
            </w:r>
            <w:r>
              <w:rPr>
                <w:sz w:val="16"/>
                <w:szCs w:val="16"/>
              </w:rPr>
              <w:t>広報</w:t>
            </w:r>
          </w:p>
        </w:tc>
        <w:tc>
          <w:tcPr>
            <w:tcW w:w="3738" w:type="dxa"/>
            <w:tcMar>
              <w:top w:w="50" w:type="dxa"/>
              <w:left w:w="80" w:type="dxa"/>
              <w:bottom w:w="50" w:type="dxa"/>
              <w:right w:w="80" w:type="dxa"/>
            </w:tcMar>
            <w:vAlign w:val="center"/>
          </w:tcPr>
          <w:p w14:paraId="5D175745" w14:textId="77777777" w:rsidR="007545B6" w:rsidRDefault="008E087F">
            <w:pPr>
              <w:spacing w:after="0" w:line="264" w:lineRule="auto"/>
            </w:pPr>
            <w:r>
              <w:rPr>
                <w:sz w:val="16"/>
                <w:szCs w:val="16"/>
              </w:rPr>
              <w:t>4-1</w:t>
            </w:r>
            <w:r>
              <w:rPr>
                <w:sz w:val="16"/>
                <w:szCs w:val="16"/>
              </w:rPr>
              <w:t>・</w:t>
            </w:r>
            <w:r>
              <w:rPr>
                <w:sz w:val="16"/>
                <w:szCs w:val="16"/>
              </w:rPr>
              <w:t>4-4</w:t>
            </w:r>
            <w:r>
              <w:rPr>
                <w:sz w:val="16"/>
                <w:szCs w:val="16"/>
              </w:rPr>
              <w:t>で環境・防災を教材に、</w:t>
            </w:r>
            <w:r>
              <w:rPr>
                <w:sz w:val="16"/>
                <w:szCs w:val="16"/>
              </w:rPr>
              <w:t>4-6</w:t>
            </w:r>
            <w:r>
              <w:rPr>
                <w:sz w:val="16"/>
                <w:szCs w:val="16"/>
              </w:rPr>
              <w:t>で消費者教育に活用</w:t>
            </w:r>
          </w:p>
        </w:tc>
      </w:tr>
      <w:tr w:rsidR="007545B6" w14:paraId="6354F378" w14:textId="77777777">
        <w:trPr>
          <w:cantSplit/>
          <w:jc w:val="center"/>
        </w:trPr>
        <w:tc>
          <w:tcPr>
            <w:tcW w:w="2500" w:type="dxa"/>
            <w:tcMar>
              <w:top w:w="50" w:type="dxa"/>
              <w:left w:w="80" w:type="dxa"/>
              <w:bottom w:w="50" w:type="dxa"/>
              <w:right w:w="80" w:type="dxa"/>
            </w:tcMar>
            <w:vAlign w:val="center"/>
          </w:tcPr>
          <w:p w14:paraId="225831C7" w14:textId="77777777" w:rsidR="007545B6" w:rsidRDefault="008E087F">
            <w:pPr>
              <w:spacing w:after="0" w:line="264" w:lineRule="auto"/>
            </w:pPr>
            <w:r>
              <w:rPr>
                <w:rFonts w:ascii="游ゴシック" w:eastAsia="游ゴシック" w:hAnsi="游ゴシック" w:cs="游ゴシック"/>
                <w:b/>
                <w:sz w:val="16"/>
                <w:szCs w:val="16"/>
              </w:rPr>
              <w:t>評価の方法</w:t>
            </w:r>
          </w:p>
        </w:tc>
        <w:tc>
          <w:tcPr>
            <w:tcW w:w="3400" w:type="dxa"/>
            <w:tcMar>
              <w:top w:w="50" w:type="dxa"/>
              <w:left w:w="80" w:type="dxa"/>
              <w:bottom w:w="50" w:type="dxa"/>
              <w:right w:w="80" w:type="dxa"/>
            </w:tcMar>
            <w:vAlign w:val="center"/>
          </w:tcPr>
          <w:p w14:paraId="2C7A704B" w14:textId="77777777" w:rsidR="007545B6" w:rsidRDefault="008E087F">
            <w:pPr>
              <w:spacing w:after="0" w:line="264" w:lineRule="auto"/>
            </w:pPr>
            <w:r>
              <w:rPr>
                <w:sz w:val="16"/>
                <w:szCs w:val="16"/>
              </w:rPr>
              <w:t>第</w:t>
            </w:r>
            <w:r>
              <w:rPr>
                <w:sz w:val="16"/>
                <w:szCs w:val="16"/>
              </w:rPr>
              <w:t>1</w:t>
            </w:r>
            <w:r>
              <w:rPr>
                <w:sz w:val="16"/>
                <w:szCs w:val="16"/>
              </w:rPr>
              <w:t>章・第</w:t>
            </w:r>
            <w:r>
              <w:rPr>
                <w:sz w:val="16"/>
                <w:szCs w:val="16"/>
              </w:rPr>
              <w:t>3</w:t>
            </w:r>
            <w:r>
              <w:rPr>
                <w:sz w:val="16"/>
                <w:szCs w:val="16"/>
              </w:rPr>
              <w:t>章：</w:t>
            </w:r>
            <w:r>
              <w:rPr>
                <w:sz w:val="16"/>
                <w:szCs w:val="16"/>
              </w:rPr>
              <w:t>PDM</w:t>
            </w:r>
            <w:r>
              <w:rPr>
                <w:sz w:val="16"/>
                <w:szCs w:val="16"/>
              </w:rPr>
              <w:t>、幸福度。第</w:t>
            </w:r>
            <w:r>
              <w:rPr>
                <w:sz w:val="16"/>
                <w:szCs w:val="16"/>
              </w:rPr>
              <w:t>2</w:t>
            </w:r>
            <w:r>
              <w:rPr>
                <w:sz w:val="16"/>
                <w:szCs w:val="16"/>
              </w:rPr>
              <w:t>章：成果重視・加点主義、基準値の表記ルール</w:t>
            </w:r>
          </w:p>
        </w:tc>
        <w:tc>
          <w:tcPr>
            <w:tcW w:w="3738" w:type="dxa"/>
            <w:tcMar>
              <w:top w:w="50" w:type="dxa"/>
              <w:left w:w="80" w:type="dxa"/>
              <w:bottom w:w="50" w:type="dxa"/>
              <w:right w:w="80" w:type="dxa"/>
            </w:tcMar>
            <w:vAlign w:val="center"/>
          </w:tcPr>
          <w:p w14:paraId="7032AE48" w14:textId="77777777" w:rsidR="007545B6" w:rsidRDefault="008E087F">
            <w:pPr>
              <w:spacing w:after="0" w:line="264" w:lineRule="auto"/>
            </w:pPr>
            <w:r>
              <w:rPr>
                <w:sz w:val="16"/>
                <w:szCs w:val="16"/>
              </w:rPr>
              <w:t>本章は両方を採用（</w:t>
            </w:r>
            <w:r>
              <w:rPr>
                <w:sz w:val="16"/>
                <w:szCs w:val="16"/>
              </w:rPr>
              <w:t>PDM</w:t>
            </w:r>
            <w:r>
              <w:rPr>
                <w:sz w:val="16"/>
                <w:szCs w:val="16"/>
              </w:rPr>
              <w:t>を各施策に、表記ルールは第</w:t>
            </w:r>
            <w:r>
              <w:rPr>
                <w:sz w:val="16"/>
                <w:szCs w:val="16"/>
              </w:rPr>
              <w:t>2</w:t>
            </w:r>
            <w:r>
              <w:rPr>
                <w:sz w:val="16"/>
                <w:szCs w:val="16"/>
              </w:rPr>
              <w:t>章に統一）</w:t>
            </w:r>
          </w:p>
        </w:tc>
      </w:tr>
    </w:tbl>
    <w:p w14:paraId="4D0D316A" w14:textId="77777777" w:rsidR="007545B6" w:rsidRDefault="007545B6">
      <w:pPr>
        <w:spacing w:after="120" w:line="240" w:lineRule="auto"/>
      </w:pPr>
    </w:p>
    <w:p w14:paraId="0E2D7BCA" w14:textId="77777777" w:rsidR="007545B6" w:rsidRDefault="008E087F">
      <w:pPr>
        <w:spacing w:line="276" w:lineRule="auto"/>
      </w:pPr>
      <w:r>
        <w:rPr>
          <w:color w:val="595959"/>
          <w:sz w:val="18"/>
          <w:szCs w:val="18"/>
        </w:rPr>
        <w:t xml:space="preserve">※ </w:t>
      </w:r>
      <w:r>
        <w:rPr>
          <w:color w:val="595959"/>
          <w:sz w:val="18"/>
          <w:szCs w:val="18"/>
        </w:rPr>
        <w:t>本計画案では、グループの慣例に従い、会合での個々の発言者名は記載していません。病院に関する事実関係は、</w:t>
      </w:r>
      <w:r>
        <w:rPr>
          <w:color w:val="595959"/>
          <w:sz w:val="18"/>
          <w:szCs w:val="18"/>
        </w:rPr>
        <w:t>2026</w:t>
      </w:r>
      <w:r>
        <w:rPr>
          <w:color w:val="595959"/>
          <w:sz w:val="18"/>
          <w:szCs w:val="18"/>
        </w:rPr>
        <w:t>年</w:t>
      </w:r>
      <w:r>
        <w:rPr>
          <w:color w:val="595959"/>
          <w:sz w:val="18"/>
          <w:szCs w:val="18"/>
        </w:rPr>
        <w:t>8</w:t>
      </w:r>
      <w:r>
        <w:rPr>
          <w:color w:val="595959"/>
          <w:sz w:val="18"/>
          <w:szCs w:val="18"/>
        </w:rPr>
        <w:t>月</w:t>
      </w:r>
      <w:r>
        <w:rPr>
          <w:color w:val="595959"/>
          <w:sz w:val="18"/>
          <w:szCs w:val="18"/>
        </w:rPr>
        <w:t>27</w:t>
      </w:r>
      <w:r>
        <w:rPr>
          <w:color w:val="595959"/>
          <w:sz w:val="18"/>
          <w:szCs w:val="18"/>
        </w:rPr>
        <w:t>日の特別会における桐生厚生総合病院長の講話に基づきます。</w:t>
      </w:r>
    </w:p>
    <w:p w14:paraId="01F2A46A" w14:textId="77777777" w:rsidR="007545B6" w:rsidRDefault="008E087F">
      <w:pPr>
        <w:spacing w:before="240" w:after="0"/>
        <w:jc w:val="right"/>
      </w:pPr>
      <w:r>
        <w:rPr>
          <w:szCs w:val="21"/>
        </w:rPr>
        <w:t>以上</w:t>
      </w:r>
    </w:p>
    <w:sectPr w:rsidR="007545B6" w:rsidSect="00034616">
      <w:headerReference w:type="default" r:id="rId8"/>
      <w:footerReference w:type="default" r:id="rId9"/>
      <w:pgSz w:w="11906" w:h="16838"/>
      <w:pgMar w:top="1247" w:right="1134" w:bottom="1134" w:left="1134" w:header="567"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45988" w14:textId="77777777" w:rsidR="008E087F" w:rsidRDefault="008E087F">
      <w:pPr>
        <w:spacing w:after="0" w:line="240" w:lineRule="auto"/>
      </w:pPr>
      <w:r>
        <w:separator/>
      </w:r>
    </w:p>
  </w:endnote>
  <w:endnote w:type="continuationSeparator" w:id="0">
    <w:p w14:paraId="54284D2F" w14:textId="77777777" w:rsidR="008E087F" w:rsidRDefault="008E0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B4195" w14:textId="77777777" w:rsidR="007545B6" w:rsidRDefault="008E087F">
    <w:pPr>
      <w:pStyle w:val="a7"/>
      <w:jc w:val="center"/>
    </w:pPr>
    <w:r>
      <w:rPr>
        <w:rFonts w:ascii="游ゴシック" w:eastAsia="游ゴシック" w:hAnsi="游ゴシック" w:cs="游ゴシック"/>
        <w:color w:val="595959"/>
        <w:sz w:val="18"/>
        <w:szCs w:val="18"/>
      </w:rPr>
      <w:fldChar w:fldCharType="begin"/>
    </w:r>
    <w:r>
      <w:rPr>
        <w:rFonts w:ascii="游ゴシック" w:eastAsia="游ゴシック" w:hAnsi="游ゴシック" w:cs="游ゴシック"/>
        <w:color w:val="595959"/>
        <w:sz w:val="18"/>
        <w:szCs w:val="18"/>
      </w:rPr>
      <w:instrText>PAGE</w:instrText>
    </w:r>
    <w:r w:rsidR="00F433E0">
      <w:rPr>
        <w:rFonts w:ascii="游ゴシック" w:eastAsia="游ゴシック" w:hAnsi="游ゴシック" w:cs="游ゴシック"/>
        <w:color w:val="595959"/>
        <w:sz w:val="18"/>
        <w:szCs w:val="18"/>
      </w:rPr>
      <w:fldChar w:fldCharType="separate"/>
    </w:r>
    <w:r w:rsidR="00F433E0">
      <w:rPr>
        <w:rFonts w:ascii="游ゴシック" w:eastAsia="游ゴシック" w:hAnsi="游ゴシック" w:cs="游ゴシック"/>
        <w:noProof/>
        <w:color w:val="595959"/>
        <w:sz w:val="18"/>
        <w:szCs w:val="18"/>
      </w:rPr>
      <w:t>2</w:t>
    </w:r>
    <w:r>
      <w:rPr>
        <w:rFonts w:ascii="游ゴシック" w:eastAsia="游ゴシック" w:hAnsi="游ゴシック" w:cs="游ゴシック"/>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10C2C" w14:textId="77777777" w:rsidR="008E087F" w:rsidRDefault="008E087F">
      <w:pPr>
        <w:spacing w:after="0" w:line="240" w:lineRule="auto"/>
      </w:pPr>
      <w:r>
        <w:separator/>
      </w:r>
    </w:p>
  </w:footnote>
  <w:footnote w:type="continuationSeparator" w:id="0">
    <w:p w14:paraId="015C68D0" w14:textId="77777777" w:rsidR="008E087F" w:rsidRDefault="008E08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2592E" w14:textId="77777777" w:rsidR="007545B6" w:rsidRDefault="008E087F">
    <w:pPr>
      <w:pStyle w:val="a5"/>
      <w:pBdr>
        <w:bottom w:val="single" w:sz="4" w:space="1" w:color="BFBFBF"/>
      </w:pBdr>
      <w:jc w:val="right"/>
      <w:rPr>
        <w:lang w:eastAsia="ja-JP"/>
      </w:rPr>
    </w:pPr>
    <w:r>
      <w:rPr>
        <w:rFonts w:ascii="游ゴシック" w:eastAsia="游ゴシック" w:hAnsi="游ゴシック" w:cs="游ゴシック"/>
        <w:color w:val="595959"/>
        <w:sz w:val="16"/>
        <w:szCs w:val="16"/>
        <w:lang w:eastAsia="ja-JP"/>
      </w:rPr>
      <w:t>勝手に総合計画｜（仮称）桐生市第七次総合計画</w:t>
    </w:r>
    <w:r>
      <w:rPr>
        <w:rFonts w:ascii="游ゴシック" w:eastAsia="游ゴシック" w:hAnsi="游ゴシック" w:cs="游ゴシック"/>
        <w:color w:val="595959"/>
        <w:sz w:val="16"/>
        <w:szCs w:val="16"/>
        <w:lang w:eastAsia="ja-JP"/>
      </w:rPr>
      <w:t xml:space="preserve"> </w:t>
    </w:r>
    <w:r>
      <w:rPr>
        <w:rFonts w:ascii="游ゴシック" w:eastAsia="游ゴシック" w:hAnsi="游ゴシック" w:cs="游ゴシック"/>
        <w:color w:val="595959"/>
        <w:sz w:val="16"/>
        <w:szCs w:val="16"/>
        <w:lang w:eastAsia="ja-JP"/>
      </w:rPr>
      <w:t>前期基本計画</w:t>
    </w:r>
    <w:r>
      <w:rPr>
        <w:rFonts w:ascii="游ゴシック" w:eastAsia="游ゴシック" w:hAnsi="游ゴシック" w:cs="游ゴシック"/>
        <w:color w:val="595959"/>
        <w:sz w:val="16"/>
        <w:szCs w:val="16"/>
        <w:lang w:eastAsia="ja-JP"/>
      </w:rPr>
      <w:t xml:space="preserve"> </w:t>
    </w:r>
    <w:r>
      <w:rPr>
        <w:rFonts w:ascii="游ゴシック" w:eastAsia="游ゴシック" w:hAnsi="游ゴシック" w:cs="游ゴシック"/>
        <w:color w:val="595959"/>
        <w:sz w:val="16"/>
        <w:szCs w:val="16"/>
        <w:lang w:eastAsia="ja-JP"/>
      </w:rPr>
      <w:t>第</w:t>
    </w:r>
    <w:r>
      <w:rPr>
        <w:rFonts w:ascii="游ゴシック" w:eastAsia="游ゴシック" w:hAnsi="游ゴシック" w:cs="游ゴシック"/>
        <w:color w:val="595959"/>
        <w:sz w:val="16"/>
        <w:szCs w:val="16"/>
        <w:lang w:eastAsia="ja-JP"/>
      </w:rPr>
      <w:t>4</w:t>
    </w:r>
    <w:r>
      <w:rPr>
        <w:rFonts w:ascii="游ゴシック" w:eastAsia="游ゴシック" w:hAnsi="游ゴシック" w:cs="游ゴシック"/>
        <w:color w:val="595959"/>
        <w:sz w:val="16"/>
        <w:szCs w:val="16"/>
        <w:lang w:eastAsia="ja-JP"/>
      </w:rPr>
      <w:t>章「生活環境の向上」提言版計画案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87648510">
    <w:abstractNumId w:val="8"/>
  </w:num>
  <w:num w:numId="2" w16cid:durableId="1633973713">
    <w:abstractNumId w:val="6"/>
  </w:num>
  <w:num w:numId="3" w16cid:durableId="1634747304">
    <w:abstractNumId w:val="5"/>
  </w:num>
  <w:num w:numId="4" w16cid:durableId="1606234000">
    <w:abstractNumId w:val="4"/>
  </w:num>
  <w:num w:numId="5" w16cid:durableId="1605575717">
    <w:abstractNumId w:val="7"/>
  </w:num>
  <w:num w:numId="6" w16cid:durableId="1764304008">
    <w:abstractNumId w:val="3"/>
  </w:num>
  <w:num w:numId="7" w16cid:durableId="379598913">
    <w:abstractNumId w:val="2"/>
  </w:num>
  <w:num w:numId="8" w16cid:durableId="1688097832">
    <w:abstractNumId w:val="1"/>
  </w:num>
  <w:num w:numId="9" w16cid:durableId="982194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545B6"/>
    <w:rsid w:val="008E087F"/>
    <w:rsid w:val="00AA1D8D"/>
    <w:rsid w:val="00B47730"/>
    <w:rsid w:val="00CB0664"/>
    <w:rsid w:val="00CD1C26"/>
    <w:rsid w:val="00F433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06A70856"/>
  <w14:defaultImageDpi w14:val="300"/>
  <w15:docId w15:val="{66269FD7-F944-4A48-835E-9D14360D1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300" w:lineRule="auto"/>
    </w:pPr>
    <w:rPr>
      <w:rFonts w:ascii="游明朝" w:eastAsia="游明朝" w:hAnsi="游明朝" w:cs="游明朝"/>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49</Pages>
  <Words>5616</Words>
  <Characters>32012</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達 早瀬</cp:lastModifiedBy>
  <cp:revision>2</cp:revision>
  <dcterms:created xsi:type="dcterms:W3CDTF">2026-09-21T04:08:00Z</dcterms:created>
  <dcterms:modified xsi:type="dcterms:W3CDTF">2026-09-21T04:08:00Z</dcterms:modified>
  <cp:category/>
</cp:coreProperties>
</file>